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FE270" w14:textId="77777777" w:rsidR="001A7FAE" w:rsidRPr="007F153C" w:rsidRDefault="001A7FAE" w:rsidP="007F153C">
      <w:pPr>
        <w:pStyle w:val="Heading1"/>
        <w:rPr>
          <w:sz w:val="32"/>
          <w:szCs w:val="32"/>
        </w:rPr>
      </w:pPr>
      <w:bookmarkStart w:id="0" w:name="_Toc180668858"/>
      <w:bookmarkStart w:id="1" w:name="OLE_LINK1"/>
      <w:bookmarkStart w:id="2" w:name="OLE_LINK2"/>
      <w:r w:rsidRPr="007F153C">
        <w:rPr>
          <w:sz w:val="32"/>
          <w:szCs w:val="32"/>
        </w:rPr>
        <w:t>MITIGATION</w:t>
      </w:r>
      <w:r w:rsidRPr="007F153C">
        <w:rPr>
          <w:spacing w:val="-3"/>
          <w:sz w:val="32"/>
          <w:szCs w:val="32"/>
        </w:rPr>
        <w:t xml:space="preserve"> </w:t>
      </w:r>
      <w:r w:rsidRPr="007F153C">
        <w:rPr>
          <w:sz w:val="32"/>
          <w:szCs w:val="32"/>
        </w:rPr>
        <w:t>BANK</w:t>
      </w:r>
      <w:r w:rsidRPr="007F153C">
        <w:rPr>
          <w:spacing w:val="-2"/>
          <w:sz w:val="32"/>
          <w:szCs w:val="32"/>
        </w:rPr>
        <w:t xml:space="preserve"> </w:t>
      </w:r>
      <w:r w:rsidRPr="007F153C">
        <w:rPr>
          <w:sz w:val="32"/>
          <w:szCs w:val="32"/>
        </w:rPr>
        <w:t>ENABLING</w:t>
      </w:r>
      <w:r w:rsidRPr="007F153C">
        <w:rPr>
          <w:spacing w:val="-3"/>
          <w:sz w:val="32"/>
          <w:szCs w:val="32"/>
        </w:rPr>
        <w:t xml:space="preserve"> </w:t>
      </w:r>
      <w:r w:rsidRPr="007F153C">
        <w:rPr>
          <w:sz w:val="32"/>
          <w:szCs w:val="32"/>
        </w:rPr>
        <w:t>INSTRUMENT</w:t>
      </w:r>
      <w:bookmarkEnd w:id="0"/>
    </w:p>
    <w:p w14:paraId="025EBA6F" w14:textId="77777777" w:rsidR="001A7FAE" w:rsidRPr="00B500CF" w:rsidRDefault="001A7FAE" w:rsidP="009062EA">
      <w:pPr>
        <w:pStyle w:val="Heading2"/>
        <w:tabs>
          <w:tab w:val="clear" w:pos="2259"/>
          <w:tab w:val="left" w:pos="4320"/>
        </w:tabs>
        <w:spacing w:before="280"/>
        <w:ind w:left="0" w:right="43" w:hanging="14"/>
        <w:jc w:val="center"/>
        <w:rPr>
          <w:b/>
          <w:bCs/>
        </w:rPr>
      </w:pPr>
      <w:bookmarkStart w:id="3" w:name="_Toc180668859"/>
      <w:r w:rsidRPr="00B500CF">
        <w:rPr>
          <w:b/>
          <w:bCs/>
        </w:rPr>
        <w:t>TABLE OF CONTENTS</w:t>
      </w:r>
      <w:bookmarkEnd w:id="3"/>
    </w:p>
    <w:p w14:paraId="0722DC57" w14:textId="77777777" w:rsidR="00E9323F" w:rsidRPr="008D32CA" w:rsidRDefault="00E9323F" w:rsidP="008D32CA">
      <w:pPr>
        <w:pStyle w:val="BodyText"/>
        <w:widowControl/>
      </w:pPr>
    </w:p>
    <w:p w14:paraId="5F6BA8EF" w14:textId="77777777" w:rsidR="0070062A" w:rsidRPr="008D32CA" w:rsidRDefault="0070062A" w:rsidP="008D32CA">
      <w:pPr>
        <w:pStyle w:val="BodyText"/>
        <w:widowControl/>
      </w:pPr>
    </w:p>
    <w:bookmarkEnd w:id="1"/>
    <w:bookmarkEnd w:id="2"/>
    <w:p w14:paraId="52A810E3" w14:textId="1A54E993" w:rsidR="00557F1E" w:rsidRDefault="00400E1C" w:rsidP="00557F1E">
      <w:pPr>
        <w:pStyle w:val="TOC1"/>
        <w:tabs>
          <w:tab w:val="right" w:leader="dot" w:pos="9570"/>
        </w:tabs>
        <w:rPr>
          <w:rFonts w:asciiTheme="minorHAnsi" w:eastAsiaTheme="minorEastAsia" w:hAnsiTheme="minorHAnsi" w:cstheme="minorBidi"/>
          <w:noProof/>
          <w:kern w:val="2"/>
          <w14:ligatures w14:val="standardContextual"/>
        </w:rPr>
      </w:pPr>
      <w:r w:rsidRPr="008D32CA">
        <w:fldChar w:fldCharType="begin"/>
      </w:r>
      <w:r w:rsidRPr="008D32CA">
        <w:instrText xml:space="preserve"> TOC \o "1-4" \h \z \u </w:instrText>
      </w:r>
      <w:r w:rsidRPr="008D32CA">
        <w:fldChar w:fldCharType="separate"/>
      </w:r>
      <w:hyperlink w:anchor="_Toc180668861" w:history="1">
        <w:r w:rsidR="00557F1E" w:rsidRPr="00E14335">
          <w:rPr>
            <w:rStyle w:val="Hyperlink"/>
            <w:b/>
            <w:bCs/>
            <w:noProof/>
          </w:rPr>
          <w:t>RECITALS</w:t>
        </w:r>
        <w:r w:rsidR="00557F1E">
          <w:rPr>
            <w:noProof/>
            <w:webHidden/>
          </w:rPr>
          <w:tab/>
        </w:r>
        <w:r w:rsidR="00557F1E">
          <w:rPr>
            <w:noProof/>
            <w:webHidden/>
          </w:rPr>
          <w:fldChar w:fldCharType="begin"/>
        </w:r>
        <w:r w:rsidR="00557F1E">
          <w:rPr>
            <w:noProof/>
            <w:webHidden/>
          </w:rPr>
          <w:instrText xml:space="preserve"> PAGEREF _Toc180668861 \h </w:instrText>
        </w:r>
        <w:r w:rsidR="00557F1E">
          <w:rPr>
            <w:noProof/>
            <w:webHidden/>
          </w:rPr>
        </w:r>
        <w:r w:rsidR="00557F1E">
          <w:rPr>
            <w:noProof/>
            <w:webHidden/>
          </w:rPr>
          <w:fldChar w:fldCharType="separate"/>
        </w:r>
        <w:r w:rsidR="00557F1E">
          <w:rPr>
            <w:noProof/>
            <w:webHidden/>
          </w:rPr>
          <w:t>1</w:t>
        </w:r>
        <w:r w:rsidR="00557F1E">
          <w:rPr>
            <w:noProof/>
            <w:webHidden/>
          </w:rPr>
          <w:fldChar w:fldCharType="end"/>
        </w:r>
      </w:hyperlink>
    </w:p>
    <w:p w14:paraId="149CC430" w14:textId="237124DF" w:rsidR="00557F1E" w:rsidRDefault="00557F1E">
      <w:pPr>
        <w:pStyle w:val="TOC2"/>
        <w:tabs>
          <w:tab w:val="right" w:leader="dot" w:pos="9570"/>
        </w:tabs>
        <w:rPr>
          <w:rFonts w:asciiTheme="minorHAnsi" w:eastAsiaTheme="minorEastAsia" w:hAnsiTheme="minorHAnsi" w:cstheme="minorBidi"/>
          <w:noProof/>
          <w:kern w:val="2"/>
          <w14:ligatures w14:val="standardContextual"/>
        </w:rPr>
      </w:pPr>
      <w:hyperlink w:anchor="_Toc180668862" w:history="1">
        <w:r w:rsidRPr="00E14335">
          <w:rPr>
            <w:rStyle w:val="Hyperlink"/>
            <w:b/>
            <w:bCs/>
            <w:noProof/>
          </w:rPr>
          <w:t>AGREEMENT</w:t>
        </w:r>
        <w:r>
          <w:rPr>
            <w:noProof/>
            <w:webHidden/>
          </w:rPr>
          <w:tab/>
        </w:r>
        <w:r>
          <w:rPr>
            <w:noProof/>
            <w:webHidden/>
          </w:rPr>
          <w:fldChar w:fldCharType="begin"/>
        </w:r>
        <w:r>
          <w:rPr>
            <w:noProof/>
            <w:webHidden/>
          </w:rPr>
          <w:instrText xml:space="preserve"> PAGEREF _Toc180668862 \h </w:instrText>
        </w:r>
        <w:r>
          <w:rPr>
            <w:noProof/>
            <w:webHidden/>
          </w:rPr>
        </w:r>
        <w:r>
          <w:rPr>
            <w:noProof/>
            <w:webHidden/>
          </w:rPr>
          <w:fldChar w:fldCharType="separate"/>
        </w:r>
        <w:r>
          <w:rPr>
            <w:noProof/>
            <w:webHidden/>
          </w:rPr>
          <w:t>4</w:t>
        </w:r>
        <w:r>
          <w:rPr>
            <w:noProof/>
            <w:webHidden/>
          </w:rPr>
          <w:fldChar w:fldCharType="end"/>
        </w:r>
      </w:hyperlink>
    </w:p>
    <w:p w14:paraId="5D1F123E" w14:textId="733807E0" w:rsidR="00557F1E" w:rsidRDefault="00557F1E">
      <w:pPr>
        <w:pStyle w:val="TOC3"/>
        <w:tabs>
          <w:tab w:val="left" w:pos="1760"/>
        </w:tabs>
        <w:rPr>
          <w:rFonts w:asciiTheme="minorHAnsi" w:eastAsiaTheme="minorEastAsia" w:hAnsiTheme="minorHAnsi" w:cstheme="minorBidi"/>
          <w:bCs w:val="0"/>
          <w:noProof/>
          <w:kern w:val="2"/>
          <w14:ligatures w14:val="standardContextual"/>
        </w:rPr>
      </w:pPr>
      <w:hyperlink w:anchor="_Toc180668863" w:history="1">
        <w:r w:rsidRPr="00E14335">
          <w:rPr>
            <w:rStyle w:val="Hyperlink"/>
            <w:noProof/>
          </w:rPr>
          <w:t>Section I:</w:t>
        </w:r>
        <w:r>
          <w:rPr>
            <w:rFonts w:asciiTheme="minorHAnsi" w:eastAsiaTheme="minorEastAsia" w:hAnsiTheme="minorHAnsi" w:cstheme="minorBidi"/>
            <w:bCs w:val="0"/>
            <w:noProof/>
            <w:kern w:val="2"/>
            <w14:ligatures w14:val="standardContextual"/>
          </w:rPr>
          <w:tab/>
        </w:r>
        <w:r w:rsidRPr="00E14335">
          <w:rPr>
            <w:rStyle w:val="Hyperlink"/>
            <w:noProof/>
          </w:rPr>
          <w:t>Purpose and Authorities</w:t>
        </w:r>
        <w:r>
          <w:rPr>
            <w:noProof/>
            <w:webHidden/>
          </w:rPr>
          <w:tab/>
        </w:r>
        <w:r>
          <w:rPr>
            <w:noProof/>
            <w:webHidden/>
          </w:rPr>
          <w:fldChar w:fldCharType="begin"/>
        </w:r>
        <w:r>
          <w:rPr>
            <w:noProof/>
            <w:webHidden/>
          </w:rPr>
          <w:instrText xml:space="preserve"> PAGEREF _Toc180668863 \h </w:instrText>
        </w:r>
        <w:r>
          <w:rPr>
            <w:noProof/>
            <w:webHidden/>
          </w:rPr>
        </w:r>
        <w:r>
          <w:rPr>
            <w:noProof/>
            <w:webHidden/>
          </w:rPr>
          <w:fldChar w:fldCharType="separate"/>
        </w:r>
        <w:r>
          <w:rPr>
            <w:noProof/>
            <w:webHidden/>
          </w:rPr>
          <w:t>4</w:t>
        </w:r>
        <w:r>
          <w:rPr>
            <w:noProof/>
            <w:webHidden/>
          </w:rPr>
          <w:fldChar w:fldCharType="end"/>
        </w:r>
      </w:hyperlink>
    </w:p>
    <w:p w14:paraId="0C0BC631" w14:textId="4B4C88FC" w:rsidR="00557F1E" w:rsidRDefault="00557F1E">
      <w:pPr>
        <w:pStyle w:val="TOC4"/>
        <w:rPr>
          <w:rFonts w:asciiTheme="minorHAnsi" w:eastAsiaTheme="minorEastAsia" w:hAnsiTheme="minorHAnsi" w:cstheme="minorBidi"/>
          <w:noProof/>
          <w:kern w:val="2"/>
          <w:szCs w:val="24"/>
          <w14:ligatures w14:val="standardContextual"/>
        </w:rPr>
      </w:pPr>
      <w:hyperlink w:anchor="_Toc180668864" w:history="1">
        <w:r w:rsidRPr="00E14335">
          <w:rPr>
            <w:rStyle w:val="Hyperlink"/>
            <w:noProof/>
          </w:rPr>
          <w:t>A.</w:t>
        </w:r>
        <w:r>
          <w:rPr>
            <w:rFonts w:asciiTheme="minorHAnsi" w:eastAsiaTheme="minorEastAsia" w:hAnsiTheme="minorHAnsi" w:cstheme="minorBidi"/>
            <w:noProof/>
            <w:kern w:val="2"/>
            <w:szCs w:val="24"/>
            <w14:ligatures w14:val="standardContextual"/>
          </w:rPr>
          <w:tab/>
        </w:r>
        <w:r w:rsidRPr="00E14335">
          <w:rPr>
            <w:rStyle w:val="Hyperlink"/>
            <w:noProof/>
          </w:rPr>
          <w:t>Purpose</w:t>
        </w:r>
        <w:r>
          <w:rPr>
            <w:noProof/>
            <w:webHidden/>
          </w:rPr>
          <w:tab/>
        </w:r>
        <w:r>
          <w:rPr>
            <w:noProof/>
            <w:webHidden/>
          </w:rPr>
          <w:fldChar w:fldCharType="begin"/>
        </w:r>
        <w:r>
          <w:rPr>
            <w:noProof/>
            <w:webHidden/>
          </w:rPr>
          <w:instrText xml:space="preserve"> PAGEREF _Toc180668864 \h </w:instrText>
        </w:r>
        <w:r>
          <w:rPr>
            <w:noProof/>
            <w:webHidden/>
          </w:rPr>
        </w:r>
        <w:r>
          <w:rPr>
            <w:noProof/>
            <w:webHidden/>
          </w:rPr>
          <w:fldChar w:fldCharType="separate"/>
        </w:r>
        <w:r>
          <w:rPr>
            <w:noProof/>
            <w:webHidden/>
          </w:rPr>
          <w:t>4</w:t>
        </w:r>
        <w:r>
          <w:rPr>
            <w:noProof/>
            <w:webHidden/>
          </w:rPr>
          <w:fldChar w:fldCharType="end"/>
        </w:r>
      </w:hyperlink>
    </w:p>
    <w:p w14:paraId="3ABF0E55" w14:textId="46CA4E3E" w:rsidR="00557F1E" w:rsidRDefault="00557F1E">
      <w:pPr>
        <w:pStyle w:val="TOC4"/>
        <w:rPr>
          <w:rFonts w:asciiTheme="minorHAnsi" w:eastAsiaTheme="minorEastAsia" w:hAnsiTheme="minorHAnsi" w:cstheme="minorBidi"/>
          <w:noProof/>
          <w:kern w:val="2"/>
          <w:szCs w:val="24"/>
          <w14:ligatures w14:val="standardContextual"/>
        </w:rPr>
      </w:pPr>
      <w:hyperlink w:anchor="_Toc180668865" w:history="1">
        <w:r w:rsidRPr="00E14335">
          <w:rPr>
            <w:rStyle w:val="Hyperlink"/>
            <w:noProof/>
          </w:rPr>
          <w:t>B.</w:t>
        </w:r>
        <w:r>
          <w:rPr>
            <w:rFonts w:asciiTheme="minorHAnsi" w:eastAsiaTheme="minorEastAsia" w:hAnsiTheme="minorHAnsi" w:cstheme="minorBidi"/>
            <w:noProof/>
            <w:kern w:val="2"/>
            <w:szCs w:val="24"/>
            <w14:ligatures w14:val="standardContextual"/>
          </w:rPr>
          <w:tab/>
        </w:r>
        <w:r w:rsidRPr="00E14335">
          <w:rPr>
            <w:rStyle w:val="Hyperlink"/>
            <w:noProof/>
          </w:rPr>
          <w:t>Authorities</w:t>
        </w:r>
        <w:r>
          <w:rPr>
            <w:noProof/>
            <w:webHidden/>
          </w:rPr>
          <w:tab/>
        </w:r>
        <w:r>
          <w:rPr>
            <w:noProof/>
            <w:webHidden/>
          </w:rPr>
          <w:fldChar w:fldCharType="begin"/>
        </w:r>
        <w:r>
          <w:rPr>
            <w:noProof/>
            <w:webHidden/>
          </w:rPr>
          <w:instrText xml:space="preserve"> PAGEREF _Toc180668865 \h </w:instrText>
        </w:r>
        <w:r>
          <w:rPr>
            <w:noProof/>
            <w:webHidden/>
          </w:rPr>
        </w:r>
        <w:r>
          <w:rPr>
            <w:noProof/>
            <w:webHidden/>
          </w:rPr>
          <w:fldChar w:fldCharType="separate"/>
        </w:r>
        <w:r>
          <w:rPr>
            <w:noProof/>
            <w:webHidden/>
          </w:rPr>
          <w:t>4</w:t>
        </w:r>
        <w:r>
          <w:rPr>
            <w:noProof/>
            <w:webHidden/>
          </w:rPr>
          <w:fldChar w:fldCharType="end"/>
        </w:r>
      </w:hyperlink>
    </w:p>
    <w:p w14:paraId="4E95A620" w14:textId="3A4D01F7" w:rsidR="00557F1E" w:rsidRDefault="00557F1E">
      <w:pPr>
        <w:pStyle w:val="TOC3"/>
        <w:tabs>
          <w:tab w:val="left" w:pos="1787"/>
        </w:tabs>
        <w:rPr>
          <w:rFonts w:asciiTheme="minorHAnsi" w:eastAsiaTheme="minorEastAsia" w:hAnsiTheme="minorHAnsi" w:cstheme="minorBidi"/>
          <w:bCs w:val="0"/>
          <w:noProof/>
          <w:kern w:val="2"/>
          <w14:ligatures w14:val="standardContextual"/>
        </w:rPr>
      </w:pPr>
      <w:hyperlink w:anchor="_Toc180668866" w:history="1">
        <w:r w:rsidRPr="00E14335">
          <w:rPr>
            <w:rStyle w:val="Hyperlink"/>
            <w:noProof/>
          </w:rPr>
          <w:t>Section II:</w:t>
        </w:r>
        <w:r>
          <w:rPr>
            <w:rFonts w:asciiTheme="minorHAnsi" w:eastAsiaTheme="minorEastAsia" w:hAnsiTheme="minorHAnsi" w:cstheme="minorBidi"/>
            <w:bCs w:val="0"/>
            <w:noProof/>
            <w:kern w:val="2"/>
            <w14:ligatures w14:val="standardContextual"/>
          </w:rPr>
          <w:tab/>
        </w:r>
        <w:r w:rsidRPr="00E14335">
          <w:rPr>
            <w:rStyle w:val="Hyperlink"/>
            <w:noProof/>
          </w:rPr>
          <w:t>Definitions</w:t>
        </w:r>
        <w:r>
          <w:rPr>
            <w:noProof/>
            <w:webHidden/>
          </w:rPr>
          <w:tab/>
        </w:r>
        <w:r>
          <w:rPr>
            <w:noProof/>
            <w:webHidden/>
          </w:rPr>
          <w:fldChar w:fldCharType="begin"/>
        </w:r>
        <w:r>
          <w:rPr>
            <w:noProof/>
            <w:webHidden/>
          </w:rPr>
          <w:instrText xml:space="preserve"> PAGEREF _Toc180668866 \h </w:instrText>
        </w:r>
        <w:r>
          <w:rPr>
            <w:noProof/>
            <w:webHidden/>
          </w:rPr>
        </w:r>
        <w:r>
          <w:rPr>
            <w:noProof/>
            <w:webHidden/>
          </w:rPr>
          <w:fldChar w:fldCharType="separate"/>
        </w:r>
        <w:r>
          <w:rPr>
            <w:noProof/>
            <w:webHidden/>
          </w:rPr>
          <w:t>6</w:t>
        </w:r>
        <w:r>
          <w:rPr>
            <w:noProof/>
            <w:webHidden/>
          </w:rPr>
          <w:fldChar w:fldCharType="end"/>
        </w:r>
      </w:hyperlink>
    </w:p>
    <w:p w14:paraId="5E12EBE5" w14:textId="2A9E63D8" w:rsidR="00557F1E" w:rsidRDefault="00557F1E">
      <w:pPr>
        <w:pStyle w:val="TOC3"/>
        <w:tabs>
          <w:tab w:val="left" w:pos="1854"/>
        </w:tabs>
        <w:rPr>
          <w:rFonts w:asciiTheme="minorHAnsi" w:eastAsiaTheme="minorEastAsia" w:hAnsiTheme="minorHAnsi" w:cstheme="minorBidi"/>
          <w:bCs w:val="0"/>
          <w:noProof/>
          <w:kern w:val="2"/>
          <w14:ligatures w14:val="standardContextual"/>
        </w:rPr>
      </w:pPr>
      <w:hyperlink w:anchor="_Toc180668867" w:history="1">
        <w:r w:rsidRPr="00E14335">
          <w:rPr>
            <w:rStyle w:val="Hyperlink"/>
            <w:noProof/>
          </w:rPr>
          <w:t>Section III:</w:t>
        </w:r>
        <w:r>
          <w:rPr>
            <w:rFonts w:asciiTheme="minorHAnsi" w:eastAsiaTheme="minorEastAsia" w:hAnsiTheme="minorHAnsi" w:cstheme="minorBidi"/>
            <w:bCs w:val="0"/>
            <w:noProof/>
            <w:kern w:val="2"/>
            <w14:ligatures w14:val="standardContextual"/>
          </w:rPr>
          <w:tab/>
        </w:r>
        <w:r w:rsidRPr="00E14335">
          <w:rPr>
            <w:rStyle w:val="Hyperlink"/>
            <w:noProof/>
          </w:rPr>
          <w:t>Stipulations</w:t>
        </w:r>
        <w:r>
          <w:rPr>
            <w:noProof/>
            <w:webHidden/>
          </w:rPr>
          <w:tab/>
        </w:r>
        <w:r>
          <w:rPr>
            <w:noProof/>
            <w:webHidden/>
          </w:rPr>
          <w:fldChar w:fldCharType="begin"/>
        </w:r>
        <w:r>
          <w:rPr>
            <w:noProof/>
            <w:webHidden/>
          </w:rPr>
          <w:instrText xml:space="preserve"> PAGEREF _Toc180668867 \h </w:instrText>
        </w:r>
        <w:r>
          <w:rPr>
            <w:noProof/>
            <w:webHidden/>
          </w:rPr>
        </w:r>
        <w:r>
          <w:rPr>
            <w:noProof/>
            <w:webHidden/>
          </w:rPr>
          <w:fldChar w:fldCharType="separate"/>
        </w:r>
        <w:r>
          <w:rPr>
            <w:noProof/>
            <w:webHidden/>
          </w:rPr>
          <w:t>11</w:t>
        </w:r>
        <w:r>
          <w:rPr>
            <w:noProof/>
            <w:webHidden/>
          </w:rPr>
          <w:fldChar w:fldCharType="end"/>
        </w:r>
      </w:hyperlink>
    </w:p>
    <w:p w14:paraId="16F09AF8" w14:textId="0181C993" w:rsidR="00557F1E" w:rsidRDefault="00557F1E">
      <w:pPr>
        <w:pStyle w:val="TOC4"/>
        <w:rPr>
          <w:rFonts w:asciiTheme="minorHAnsi" w:eastAsiaTheme="minorEastAsia" w:hAnsiTheme="minorHAnsi" w:cstheme="minorBidi"/>
          <w:noProof/>
          <w:kern w:val="2"/>
          <w:szCs w:val="24"/>
          <w14:ligatures w14:val="standardContextual"/>
        </w:rPr>
      </w:pPr>
      <w:hyperlink w:anchor="_Toc180668868" w:history="1">
        <w:r w:rsidRPr="00E14335">
          <w:rPr>
            <w:rStyle w:val="Hyperlink"/>
            <w:noProof/>
          </w:rPr>
          <w:t>A.</w:t>
        </w:r>
        <w:r>
          <w:rPr>
            <w:rFonts w:asciiTheme="minorHAnsi" w:eastAsiaTheme="minorEastAsia" w:hAnsiTheme="minorHAnsi" w:cstheme="minorBidi"/>
            <w:noProof/>
            <w:kern w:val="2"/>
            <w:szCs w:val="24"/>
            <w14:ligatures w14:val="standardContextual"/>
          </w:rPr>
          <w:tab/>
        </w:r>
        <w:r w:rsidRPr="00E14335">
          <w:rPr>
            <w:rStyle w:val="Hyperlink"/>
            <w:noProof/>
          </w:rPr>
          <w:t>Baseline Condition</w:t>
        </w:r>
        <w:r>
          <w:rPr>
            <w:noProof/>
            <w:webHidden/>
          </w:rPr>
          <w:tab/>
        </w:r>
        <w:r>
          <w:rPr>
            <w:noProof/>
            <w:webHidden/>
          </w:rPr>
          <w:fldChar w:fldCharType="begin"/>
        </w:r>
        <w:r>
          <w:rPr>
            <w:noProof/>
            <w:webHidden/>
          </w:rPr>
          <w:instrText xml:space="preserve"> PAGEREF _Toc180668868 \h </w:instrText>
        </w:r>
        <w:r>
          <w:rPr>
            <w:noProof/>
            <w:webHidden/>
          </w:rPr>
        </w:r>
        <w:r>
          <w:rPr>
            <w:noProof/>
            <w:webHidden/>
          </w:rPr>
          <w:fldChar w:fldCharType="separate"/>
        </w:r>
        <w:r>
          <w:rPr>
            <w:noProof/>
            <w:webHidden/>
          </w:rPr>
          <w:t>11</w:t>
        </w:r>
        <w:r>
          <w:rPr>
            <w:noProof/>
            <w:webHidden/>
          </w:rPr>
          <w:fldChar w:fldCharType="end"/>
        </w:r>
      </w:hyperlink>
    </w:p>
    <w:p w14:paraId="2775C95A" w14:textId="18CEDF64" w:rsidR="00557F1E" w:rsidRDefault="00557F1E">
      <w:pPr>
        <w:pStyle w:val="TOC4"/>
        <w:rPr>
          <w:rFonts w:asciiTheme="minorHAnsi" w:eastAsiaTheme="minorEastAsia" w:hAnsiTheme="minorHAnsi" w:cstheme="minorBidi"/>
          <w:noProof/>
          <w:kern w:val="2"/>
          <w:szCs w:val="24"/>
          <w14:ligatures w14:val="standardContextual"/>
        </w:rPr>
      </w:pPr>
      <w:hyperlink w:anchor="_Toc180668869" w:history="1">
        <w:r w:rsidRPr="00E14335">
          <w:rPr>
            <w:rStyle w:val="Hyperlink"/>
            <w:noProof/>
          </w:rPr>
          <w:t>B.</w:t>
        </w:r>
        <w:r>
          <w:rPr>
            <w:rFonts w:asciiTheme="minorHAnsi" w:eastAsiaTheme="minorEastAsia" w:hAnsiTheme="minorHAnsi" w:cstheme="minorBidi"/>
            <w:noProof/>
            <w:kern w:val="2"/>
            <w:szCs w:val="24"/>
            <w14:ligatures w14:val="standardContextual"/>
          </w:rPr>
          <w:tab/>
        </w:r>
        <w:r w:rsidRPr="00E14335">
          <w:rPr>
            <w:rStyle w:val="Hyperlink"/>
            <w:noProof/>
          </w:rPr>
          <w:t>Disclaimer</w:t>
        </w:r>
        <w:r>
          <w:rPr>
            <w:noProof/>
            <w:webHidden/>
          </w:rPr>
          <w:tab/>
        </w:r>
        <w:r>
          <w:rPr>
            <w:noProof/>
            <w:webHidden/>
          </w:rPr>
          <w:fldChar w:fldCharType="begin"/>
        </w:r>
        <w:r>
          <w:rPr>
            <w:noProof/>
            <w:webHidden/>
          </w:rPr>
          <w:instrText xml:space="preserve"> PAGEREF _Toc180668869 \h </w:instrText>
        </w:r>
        <w:r>
          <w:rPr>
            <w:noProof/>
            <w:webHidden/>
          </w:rPr>
        </w:r>
        <w:r>
          <w:rPr>
            <w:noProof/>
            <w:webHidden/>
          </w:rPr>
          <w:fldChar w:fldCharType="separate"/>
        </w:r>
        <w:r>
          <w:rPr>
            <w:noProof/>
            <w:webHidden/>
          </w:rPr>
          <w:t>11</w:t>
        </w:r>
        <w:r>
          <w:rPr>
            <w:noProof/>
            <w:webHidden/>
          </w:rPr>
          <w:fldChar w:fldCharType="end"/>
        </w:r>
      </w:hyperlink>
    </w:p>
    <w:p w14:paraId="6CBA5071" w14:textId="5A58AAAA" w:rsidR="00557F1E" w:rsidRDefault="00557F1E">
      <w:pPr>
        <w:pStyle w:val="TOC4"/>
        <w:rPr>
          <w:rFonts w:asciiTheme="minorHAnsi" w:eastAsiaTheme="minorEastAsia" w:hAnsiTheme="minorHAnsi" w:cstheme="minorBidi"/>
          <w:noProof/>
          <w:kern w:val="2"/>
          <w:szCs w:val="24"/>
          <w14:ligatures w14:val="standardContextual"/>
        </w:rPr>
      </w:pPr>
      <w:hyperlink w:anchor="_Toc180668870" w:history="1">
        <w:r w:rsidRPr="00E14335">
          <w:rPr>
            <w:rStyle w:val="Hyperlink"/>
            <w:noProof/>
          </w:rPr>
          <w:t>C.</w:t>
        </w:r>
        <w:r>
          <w:rPr>
            <w:rFonts w:asciiTheme="minorHAnsi" w:eastAsiaTheme="minorEastAsia" w:hAnsiTheme="minorHAnsi" w:cstheme="minorBidi"/>
            <w:noProof/>
            <w:kern w:val="2"/>
            <w:szCs w:val="24"/>
            <w14:ligatures w14:val="standardContextual"/>
          </w:rPr>
          <w:tab/>
        </w:r>
        <w:r w:rsidRPr="00E14335">
          <w:rPr>
            <w:rStyle w:val="Hyperlink"/>
            <w:noProof/>
          </w:rPr>
          <w:t>Exhibits</w:t>
        </w:r>
        <w:r>
          <w:rPr>
            <w:noProof/>
            <w:webHidden/>
          </w:rPr>
          <w:tab/>
        </w:r>
        <w:r>
          <w:rPr>
            <w:noProof/>
            <w:webHidden/>
          </w:rPr>
          <w:fldChar w:fldCharType="begin"/>
        </w:r>
        <w:r>
          <w:rPr>
            <w:noProof/>
            <w:webHidden/>
          </w:rPr>
          <w:instrText xml:space="preserve"> PAGEREF _Toc180668870 \h </w:instrText>
        </w:r>
        <w:r>
          <w:rPr>
            <w:noProof/>
            <w:webHidden/>
          </w:rPr>
        </w:r>
        <w:r>
          <w:rPr>
            <w:noProof/>
            <w:webHidden/>
          </w:rPr>
          <w:fldChar w:fldCharType="separate"/>
        </w:r>
        <w:r>
          <w:rPr>
            <w:noProof/>
            <w:webHidden/>
          </w:rPr>
          <w:t>11</w:t>
        </w:r>
        <w:r>
          <w:rPr>
            <w:noProof/>
            <w:webHidden/>
          </w:rPr>
          <w:fldChar w:fldCharType="end"/>
        </w:r>
      </w:hyperlink>
    </w:p>
    <w:p w14:paraId="42ACFB95" w14:textId="2FDA8E34" w:rsidR="00557F1E" w:rsidRDefault="00557F1E">
      <w:pPr>
        <w:pStyle w:val="TOC3"/>
        <w:tabs>
          <w:tab w:val="left" w:pos="1881"/>
        </w:tabs>
        <w:rPr>
          <w:rFonts w:asciiTheme="minorHAnsi" w:eastAsiaTheme="minorEastAsia" w:hAnsiTheme="minorHAnsi" w:cstheme="minorBidi"/>
          <w:bCs w:val="0"/>
          <w:noProof/>
          <w:kern w:val="2"/>
          <w14:ligatures w14:val="standardContextual"/>
        </w:rPr>
      </w:pPr>
      <w:hyperlink w:anchor="_Toc180668871" w:history="1">
        <w:r w:rsidRPr="00E14335">
          <w:rPr>
            <w:rStyle w:val="Hyperlink"/>
            <w:noProof/>
          </w:rPr>
          <w:t>Section IV:</w:t>
        </w:r>
        <w:r>
          <w:rPr>
            <w:rFonts w:asciiTheme="minorHAnsi" w:eastAsiaTheme="minorEastAsia" w:hAnsiTheme="minorHAnsi" w:cstheme="minorBidi"/>
            <w:bCs w:val="0"/>
            <w:noProof/>
            <w:kern w:val="2"/>
            <w14:ligatures w14:val="standardContextual"/>
          </w:rPr>
          <w:tab/>
        </w:r>
        <w:r w:rsidRPr="00E14335">
          <w:rPr>
            <w:rStyle w:val="Hyperlink"/>
            <w:noProof/>
          </w:rPr>
          <w:t>Bank Evaluation and Development</w:t>
        </w:r>
        <w:r>
          <w:rPr>
            <w:noProof/>
            <w:webHidden/>
          </w:rPr>
          <w:tab/>
        </w:r>
        <w:r>
          <w:rPr>
            <w:noProof/>
            <w:webHidden/>
          </w:rPr>
          <w:fldChar w:fldCharType="begin"/>
        </w:r>
        <w:r>
          <w:rPr>
            <w:noProof/>
            <w:webHidden/>
          </w:rPr>
          <w:instrText xml:space="preserve"> PAGEREF _Toc180668871 \h </w:instrText>
        </w:r>
        <w:r>
          <w:rPr>
            <w:noProof/>
            <w:webHidden/>
          </w:rPr>
        </w:r>
        <w:r>
          <w:rPr>
            <w:noProof/>
            <w:webHidden/>
          </w:rPr>
          <w:fldChar w:fldCharType="separate"/>
        </w:r>
        <w:r>
          <w:rPr>
            <w:noProof/>
            <w:webHidden/>
          </w:rPr>
          <w:t>13</w:t>
        </w:r>
        <w:r>
          <w:rPr>
            <w:noProof/>
            <w:webHidden/>
          </w:rPr>
          <w:fldChar w:fldCharType="end"/>
        </w:r>
      </w:hyperlink>
    </w:p>
    <w:p w14:paraId="013C58C7" w14:textId="56D8B7A8" w:rsidR="00557F1E" w:rsidRDefault="00557F1E">
      <w:pPr>
        <w:pStyle w:val="TOC4"/>
        <w:rPr>
          <w:rFonts w:asciiTheme="minorHAnsi" w:eastAsiaTheme="minorEastAsia" w:hAnsiTheme="minorHAnsi" w:cstheme="minorBidi"/>
          <w:noProof/>
          <w:kern w:val="2"/>
          <w:szCs w:val="24"/>
          <w14:ligatures w14:val="standardContextual"/>
        </w:rPr>
      </w:pPr>
      <w:hyperlink w:anchor="_Toc180668872" w:history="1">
        <w:r w:rsidRPr="00E14335">
          <w:rPr>
            <w:rStyle w:val="Hyperlink"/>
            <w:noProof/>
          </w:rPr>
          <w:t>A.</w:t>
        </w:r>
        <w:r>
          <w:rPr>
            <w:rFonts w:asciiTheme="minorHAnsi" w:eastAsiaTheme="minorEastAsia" w:hAnsiTheme="minorHAnsi" w:cstheme="minorBidi"/>
            <w:noProof/>
            <w:kern w:val="2"/>
            <w:szCs w:val="24"/>
            <w14:ligatures w14:val="standardContextual"/>
          </w:rPr>
          <w:tab/>
        </w:r>
        <w:r w:rsidRPr="00E14335">
          <w:rPr>
            <w:rStyle w:val="Hyperlink"/>
            <w:noProof/>
          </w:rPr>
          <w:t>Bank Site Assessment by the [Choose one: IRT or Signatory Agencies]</w:t>
        </w:r>
        <w:r>
          <w:rPr>
            <w:noProof/>
            <w:webHidden/>
          </w:rPr>
          <w:tab/>
        </w:r>
        <w:r>
          <w:rPr>
            <w:noProof/>
            <w:webHidden/>
          </w:rPr>
          <w:fldChar w:fldCharType="begin"/>
        </w:r>
        <w:r>
          <w:rPr>
            <w:noProof/>
            <w:webHidden/>
          </w:rPr>
          <w:instrText xml:space="preserve"> PAGEREF _Toc180668872 \h </w:instrText>
        </w:r>
        <w:r>
          <w:rPr>
            <w:noProof/>
            <w:webHidden/>
          </w:rPr>
        </w:r>
        <w:r>
          <w:rPr>
            <w:noProof/>
            <w:webHidden/>
          </w:rPr>
          <w:fldChar w:fldCharType="separate"/>
        </w:r>
        <w:r>
          <w:rPr>
            <w:noProof/>
            <w:webHidden/>
          </w:rPr>
          <w:t>13</w:t>
        </w:r>
        <w:r>
          <w:rPr>
            <w:noProof/>
            <w:webHidden/>
          </w:rPr>
          <w:fldChar w:fldCharType="end"/>
        </w:r>
      </w:hyperlink>
    </w:p>
    <w:p w14:paraId="03266F03" w14:textId="0F440D34" w:rsidR="00557F1E" w:rsidRDefault="00557F1E">
      <w:pPr>
        <w:pStyle w:val="TOC4"/>
        <w:rPr>
          <w:rFonts w:asciiTheme="minorHAnsi" w:eastAsiaTheme="minorEastAsia" w:hAnsiTheme="minorHAnsi" w:cstheme="minorBidi"/>
          <w:noProof/>
          <w:kern w:val="2"/>
          <w:szCs w:val="24"/>
          <w14:ligatures w14:val="standardContextual"/>
        </w:rPr>
      </w:pPr>
      <w:hyperlink w:anchor="_Toc180668873" w:history="1">
        <w:r w:rsidRPr="00E14335">
          <w:rPr>
            <w:rStyle w:val="Hyperlink"/>
            <w:noProof/>
          </w:rPr>
          <w:t>B.</w:t>
        </w:r>
        <w:r>
          <w:rPr>
            <w:rFonts w:asciiTheme="minorHAnsi" w:eastAsiaTheme="minorEastAsia" w:hAnsiTheme="minorHAnsi" w:cstheme="minorBidi"/>
            <w:noProof/>
            <w:kern w:val="2"/>
            <w:szCs w:val="24"/>
            <w14:ligatures w14:val="standardContextual"/>
          </w:rPr>
          <w:tab/>
        </w:r>
        <w:r w:rsidRPr="00E14335">
          <w:rPr>
            <w:rStyle w:val="Hyperlink"/>
            <w:noProof/>
          </w:rPr>
          <w:t>Bank Sponsor's Responsibilities for Bank Development</w:t>
        </w:r>
        <w:r>
          <w:rPr>
            <w:noProof/>
            <w:webHidden/>
          </w:rPr>
          <w:tab/>
        </w:r>
        <w:r>
          <w:rPr>
            <w:noProof/>
            <w:webHidden/>
          </w:rPr>
          <w:fldChar w:fldCharType="begin"/>
        </w:r>
        <w:r>
          <w:rPr>
            <w:noProof/>
            <w:webHidden/>
          </w:rPr>
          <w:instrText xml:space="preserve"> PAGEREF _Toc180668873 \h </w:instrText>
        </w:r>
        <w:r>
          <w:rPr>
            <w:noProof/>
            <w:webHidden/>
          </w:rPr>
        </w:r>
        <w:r>
          <w:rPr>
            <w:noProof/>
            <w:webHidden/>
          </w:rPr>
          <w:fldChar w:fldCharType="separate"/>
        </w:r>
        <w:r>
          <w:rPr>
            <w:noProof/>
            <w:webHidden/>
          </w:rPr>
          <w:t>13</w:t>
        </w:r>
        <w:r>
          <w:rPr>
            <w:noProof/>
            <w:webHidden/>
          </w:rPr>
          <w:fldChar w:fldCharType="end"/>
        </w:r>
      </w:hyperlink>
    </w:p>
    <w:p w14:paraId="747D79B7" w14:textId="54D3C8CC" w:rsidR="00557F1E" w:rsidRDefault="00557F1E">
      <w:pPr>
        <w:pStyle w:val="TOC4"/>
        <w:rPr>
          <w:rFonts w:asciiTheme="minorHAnsi" w:eastAsiaTheme="minorEastAsia" w:hAnsiTheme="minorHAnsi" w:cstheme="minorBidi"/>
          <w:noProof/>
          <w:kern w:val="2"/>
          <w:szCs w:val="24"/>
          <w14:ligatures w14:val="standardContextual"/>
        </w:rPr>
      </w:pPr>
      <w:hyperlink w:anchor="_Toc180668874" w:history="1">
        <w:r w:rsidRPr="00E14335">
          <w:rPr>
            <w:rStyle w:val="Hyperlink"/>
            <w:noProof/>
          </w:rPr>
          <w:t>C.</w:t>
        </w:r>
        <w:r>
          <w:rPr>
            <w:rFonts w:asciiTheme="minorHAnsi" w:eastAsiaTheme="minorEastAsia" w:hAnsiTheme="minorHAnsi" w:cstheme="minorBidi"/>
            <w:noProof/>
            <w:kern w:val="2"/>
            <w:szCs w:val="24"/>
            <w14:ligatures w14:val="standardContextual"/>
          </w:rPr>
          <w:tab/>
        </w:r>
        <w:r w:rsidRPr="00E14335">
          <w:rPr>
            <w:rStyle w:val="Hyperlink"/>
            <w:noProof/>
          </w:rPr>
          <w:t>Phase I Environmental Site Assessment</w:t>
        </w:r>
        <w:r>
          <w:rPr>
            <w:noProof/>
            <w:webHidden/>
          </w:rPr>
          <w:tab/>
        </w:r>
        <w:r>
          <w:rPr>
            <w:noProof/>
            <w:webHidden/>
          </w:rPr>
          <w:fldChar w:fldCharType="begin"/>
        </w:r>
        <w:r>
          <w:rPr>
            <w:noProof/>
            <w:webHidden/>
          </w:rPr>
          <w:instrText xml:space="preserve"> PAGEREF _Toc180668874 \h </w:instrText>
        </w:r>
        <w:r>
          <w:rPr>
            <w:noProof/>
            <w:webHidden/>
          </w:rPr>
        </w:r>
        <w:r>
          <w:rPr>
            <w:noProof/>
            <w:webHidden/>
          </w:rPr>
          <w:fldChar w:fldCharType="separate"/>
        </w:r>
        <w:r>
          <w:rPr>
            <w:noProof/>
            <w:webHidden/>
          </w:rPr>
          <w:t>13</w:t>
        </w:r>
        <w:r>
          <w:rPr>
            <w:noProof/>
            <w:webHidden/>
          </w:rPr>
          <w:fldChar w:fldCharType="end"/>
        </w:r>
      </w:hyperlink>
    </w:p>
    <w:p w14:paraId="0CB34C97" w14:textId="574BE241" w:rsidR="00557F1E" w:rsidRDefault="00557F1E">
      <w:pPr>
        <w:pStyle w:val="TOC4"/>
        <w:rPr>
          <w:rFonts w:asciiTheme="minorHAnsi" w:eastAsiaTheme="minorEastAsia" w:hAnsiTheme="minorHAnsi" w:cstheme="minorBidi"/>
          <w:noProof/>
          <w:kern w:val="2"/>
          <w:szCs w:val="24"/>
          <w14:ligatures w14:val="standardContextual"/>
        </w:rPr>
      </w:pPr>
      <w:hyperlink w:anchor="_Toc180668875" w:history="1">
        <w:r w:rsidRPr="00E14335">
          <w:rPr>
            <w:rStyle w:val="Hyperlink"/>
            <w:noProof/>
          </w:rPr>
          <w:t>D.</w:t>
        </w:r>
        <w:r>
          <w:rPr>
            <w:rFonts w:asciiTheme="minorHAnsi" w:eastAsiaTheme="minorEastAsia" w:hAnsiTheme="minorHAnsi" w:cstheme="minorBidi"/>
            <w:noProof/>
            <w:kern w:val="2"/>
            <w:szCs w:val="24"/>
            <w14:ligatures w14:val="standardContextual"/>
          </w:rPr>
          <w:tab/>
        </w:r>
        <w:r w:rsidRPr="00E14335">
          <w:rPr>
            <w:rStyle w:val="Hyperlink"/>
            <w:noProof/>
          </w:rPr>
          <w:t>Approvals</w:t>
        </w:r>
        <w:r>
          <w:rPr>
            <w:noProof/>
            <w:webHidden/>
          </w:rPr>
          <w:tab/>
        </w:r>
        <w:r>
          <w:rPr>
            <w:noProof/>
            <w:webHidden/>
          </w:rPr>
          <w:fldChar w:fldCharType="begin"/>
        </w:r>
        <w:r>
          <w:rPr>
            <w:noProof/>
            <w:webHidden/>
          </w:rPr>
          <w:instrText xml:space="preserve"> PAGEREF _Toc180668875 \h </w:instrText>
        </w:r>
        <w:r>
          <w:rPr>
            <w:noProof/>
            <w:webHidden/>
          </w:rPr>
        </w:r>
        <w:r>
          <w:rPr>
            <w:noProof/>
            <w:webHidden/>
          </w:rPr>
          <w:fldChar w:fldCharType="separate"/>
        </w:r>
        <w:r>
          <w:rPr>
            <w:noProof/>
            <w:webHidden/>
          </w:rPr>
          <w:t>14</w:t>
        </w:r>
        <w:r>
          <w:rPr>
            <w:noProof/>
            <w:webHidden/>
          </w:rPr>
          <w:fldChar w:fldCharType="end"/>
        </w:r>
      </w:hyperlink>
    </w:p>
    <w:p w14:paraId="558E05C2" w14:textId="50A22ECD" w:rsidR="00557F1E" w:rsidRDefault="00557F1E">
      <w:pPr>
        <w:pStyle w:val="TOC4"/>
        <w:rPr>
          <w:rFonts w:asciiTheme="minorHAnsi" w:eastAsiaTheme="minorEastAsia" w:hAnsiTheme="minorHAnsi" w:cstheme="minorBidi"/>
          <w:noProof/>
          <w:kern w:val="2"/>
          <w:szCs w:val="24"/>
          <w14:ligatures w14:val="standardContextual"/>
        </w:rPr>
      </w:pPr>
      <w:hyperlink w:anchor="_Toc180668876" w:history="1">
        <w:r w:rsidRPr="00E14335">
          <w:rPr>
            <w:rStyle w:val="Hyperlink"/>
            <w:noProof/>
          </w:rPr>
          <w:t>E.</w:t>
        </w:r>
        <w:r>
          <w:rPr>
            <w:rFonts w:asciiTheme="minorHAnsi" w:eastAsiaTheme="minorEastAsia" w:hAnsiTheme="minorHAnsi" w:cstheme="minorBidi"/>
            <w:noProof/>
            <w:kern w:val="2"/>
            <w:szCs w:val="24"/>
            <w14:ligatures w14:val="standardContextual"/>
          </w:rPr>
          <w:tab/>
        </w:r>
        <w:r w:rsidRPr="00E14335">
          <w:rPr>
            <w:rStyle w:val="Hyperlink"/>
            <w:noProof/>
          </w:rPr>
          <w:t>Phases</w:t>
        </w:r>
        <w:r>
          <w:rPr>
            <w:noProof/>
            <w:webHidden/>
          </w:rPr>
          <w:tab/>
        </w:r>
        <w:r>
          <w:rPr>
            <w:noProof/>
            <w:webHidden/>
          </w:rPr>
          <w:fldChar w:fldCharType="begin"/>
        </w:r>
        <w:r>
          <w:rPr>
            <w:noProof/>
            <w:webHidden/>
          </w:rPr>
          <w:instrText xml:space="preserve"> PAGEREF _Toc180668876 \h </w:instrText>
        </w:r>
        <w:r>
          <w:rPr>
            <w:noProof/>
            <w:webHidden/>
          </w:rPr>
        </w:r>
        <w:r>
          <w:rPr>
            <w:noProof/>
            <w:webHidden/>
          </w:rPr>
          <w:fldChar w:fldCharType="separate"/>
        </w:r>
        <w:r>
          <w:rPr>
            <w:noProof/>
            <w:webHidden/>
          </w:rPr>
          <w:t>14</w:t>
        </w:r>
        <w:r>
          <w:rPr>
            <w:noProof/>
            <w:webHidden/>
          </w:rPr>
          <w:fldChar w:fldCharType="end"/>
        </w:r>
      </w:hyperlink>
    </w:p>
    <w:p w14:paraId="447FD990" w14:textId="65F639E7" w:rsidR="00557F1E" w:rsidRDefault="00557F1E">
      <w:pPr>
        <w:pStyle w:val="TOC4"/>
        <w:rPr>
          <w:rFonts w:asciiTheme="minorHAnsi" w:eastAsiaTheme="minorEastAsia" w:hAnsiTheme="minorHAnsi" w:cstheme="minorBidi"/>
          <w:noProof/>
          <w:kern w:val="2"/>
          <w:szCs w:val="24"/>
          <w14:ligatures w14:val="standardContextual"/>
        </w:rPr>
      </w:pPr>
      <w:hyperlink w:anchor="_Toc180668877" w:history="1">
        <w:r w:rsidRPr="00E14335">
          <w:rPr>
            <w:rStyle w:val="Hyperlink"/>
            <w:noProof/>
          </w:rPr>
          <w:t>F.</w:t>
        </w:r>
        <w:r>
          <w:rPr>
            <w:rFonts w:asciiTheme="minorHAnsi" w:eastAsiaTheme="minorEastAsia" w:hAnsiTheme="minorHAnsi" w:cstheme="minorBidi"/>
            <w:noProof/>
            <w:kern w:val="2"/>
            <w:szCs w:val="24"/>
            <w14:ligatures w14:val="standardContextual"/>
          </w:rPr>
          <w:tab/>
        </w:r>
        <w:r w:rsidRPr="00E14335">
          <w:rPr>
            <w:rStyle w:val="Hyperlink"/>
            <w:noProof/>
          </w:rPr>
          <w:t>Modification of the Development and Interim Management Plan</w:t>
        </w:r>
        <w:r>
          <w:rPr>
            <w:noProof/>
            <w:webHidden/>
          </w:rPr>
          <w:tab/>
        </w:r>
        <w:r>
          <w:rPr>
            <w:noProof/>
            <w:webHidden/>
          </w:rPr>
          <w:fldChar w:fldCharType="begin"/>
        </w:r>
        <w:r>
          <w:rPr>
            <w:noProof/>
            <w:webHidden/>
          </w:rPr>
          <w:instrText xml:space="preserve"> PAGEREF _Toc180668877 \h </w:instrText>
        </w:r>
        <w:r>
          <w:rPr>
            <w:noProof/>
            <w:webHidden/>
          </w:rPr>
        </w:r>
        <w:r>
          <w:rPr>
            <w:noProof/>
            <w:webHidden/>
          </w:rPr>
          <w:fldChar w:fldCharType="separate"/>
        </w:r>
        <w:r>
          <w:rPr>
            <w:noProof/>
            <w:webHidden/>
          </w:rPr>
          <w:t>15</w:t>
        </w:r>
        <w:r>
          <w:rPr>
            <w:noProof/>
            <w:webHidden/>
          </w:rPr>
          <w:fldChar w:fldCharType="end"/>
        </w:r>
      </w:hyperlink>
    </w:p>
    <w:p w14:paraId="77CA4D57" w14:textId="39D72421" w:rsidR="00557F1E" w:rsidRDefault="00557F1E">
      <w:pPr>
        <w:pStyle w:val="TOC4"/>
        <w:rPr>
          <w:rFonts w:asciiTheme="minorHAnsi" w:eastAsiaTheme="minorEastAsia" w:hAnsiTheme="minorHAnsi" w:cstheme="minorBidi"/>
          <w:noProof/>
          <w:kern w:val="2"/>
          <w:szCs w:val="24"/>
          <w14:ligatures w14:val="standardContextual"/>
        </w:rPr>
      </w:pPr>
      <w:hyperlink w:anchor="_Toc180668878" w:history="1">
        <w:r w:rsidRPr="00E14335">
          <w:rPr>
            <w:rStyle w:val="Hyperlink"/>
            <w:noProof/>
          </w:rPr>
          <w:t>G.</w:t>
        </w:r>
        <w:r>
          <w:rPr>
            <w:rFonts w:asciiTheme="minorHAnsi" w:eastAsiaTheme="minorEastAsia" w:hAnsiTheme="minorHAnsi" w:cstheme="minorBidi"/>
            <w:noProof/>
            <w:kern w:val="2"/>
            <w:szCs w:val="24"/>
            <w14:ligatures w14:val="standardContextual"/>
          </w:rPr>
          <w:tab/>
        </w:r>
        <w:r w:rsidRPr="00E14335">
          <w:rPr>
            <w:rStyle w:val="Hyperlink"/>
            <w:noProof/>
          </w:rPr>
          <w:t>Property Assessment and Warranty</w:t>
        </w:r>
        <w:r>
          <w:rPr>
            <w:noProof/>
            <w:webHidden/>
          </w:rPr>
          <w:tab/>
        </w:r>
        <w:r>
          <w:rPr>
            <w:noProof/>
            <w:webHidden/>
          </w:rPr>
          <w:fldChar w:fldCharType="begin"/>
        </w:r>
        <w:r>
          <w:rPr>
            <w:noProof/>
            <w:webHidden/>
          </w:rPr>
          <w:instrText xml:space="preserve"> PAGEREF _Toc180668878 \h </w:instrText>
        </w:r>
        <w:r>
          <w:rPr>
            <w:noProof/>
            <w:webHidden/>
          </w:rPr>
        </w:r>
        <w:r>
          <w:rPr>
            <w:noProof/>
            <w:webHidden/>
          </w:rPr>
          <w:fldChar w:fldCharType="separate"/>
        </w:r>
        <w:r>
          <w:rPr>
            <w:noProof/>
            <w:webHidden/>
          </w:rPr>
          <w:t>15</w:t>
        </w:r>
        <w:r>
          <w:rPr>
            <w:noProof/>
            <w:webHidden/>
          </w:rPr>
          <w:fldChar w:fldCharType="end"/>
        </w:r>
      </w:hyperlink>
    </w:p>
    <w:p w14:paraId="2705EF41" w14:textId="0BE275E5" w:rsidR="00557F1E" w:rsidRDefault="00557F1E">
      <w:pPr>
        <w:pStyle w:val="TOC3"/>
        <w:tabs>
          <w:tab w:val="left" w:pos="1814"/>
        </w:tabs>
        <w:rPr>
          <w:rFonts w:asciiTheme="minorHAnsi" w:eastAsiaTheme="minorEastAsia" w:hAnsiTheme="minorHAnsi" w:cstheme="minorBidi"/>
          <w:bCs w:val="0"/>
          <w:noProof/>
          <w:kern w:val="2"/>
          <w14:ligatures w14:val="standardContextual"/>
        </w:rPr>
      </w:pPr>
      <w:hyperlink w:anchor="_Toc180668879" w:history="1">
        <w:r w:rsidRPr="00E14335">
          <w:rPr>
            <w:rStyle w:val="Hyperlink"/>
            <w:noProof/>
          </w:rPr>
          <w:t>Section V:</w:t>
        </w:r>
        <w:r>
          <w:rPr>
            <w:rFonts w:asciiTheme="minorHAnsi" w:eastAsiaTheme="minorEastAsia" w:hAnsiTheme="minorHAnsi" w:cstheme="minorBidi"/>
            <w:bCs w:val="0"/>
            <w:noProof/>
            <w:kern w:val="2"/>
            <w14:ligatures w14:val="standardContextual"/>
          </w:rPr>
          <w:tab/>
        </w:r>
        <w:r w:rsidRPr="00E14335">
          <w:rPr>
            <w:rStyle w:val="Hyperlink"/>
            <w:noProof/>
          </w:rPr>
          <w:t>Bank Establishment Date</w:t>
        </w:r>
        <w:r>
          <w:rPr>
            <w:noProof/>
            <w:webHidden/>
          </w:rPr>
          <w:tab/>
        </w:r>
        <w:r>
          <w:rPr>
            <w:noProof/>
            <w:webHidden/>
          </w:rPr>
          <w:fldChar w:fldCharType="begin"/>
        </w:r>
        <w:r>
          <w:rPr>
            <w:noProof/>
            <w:webHidden/>
          </w:rPr>
          <w:instrText xml:space="preserve"> PAGEREF _Toc180668879 \h </w:instrText>
        </w:r>
        <w:r>
          <w:rPr>
            <w:noProof/>
            <w:webHidden/>
          </w:rPr>
        </w:r>
        <w:r>
          <w:rPr>
            <w:noProof/>
            <w:webHidden/>
          </w:rPr>
          <w:fldChar w:fldCharType="separate"/>
        </w:r>
        <w:r>
          <w:rPr>
            <w:noProof/>
            <w:webHidden/>
          </w:rPr>
          <w:t>15</w:t>
        </w:r>
        <w:r>
          <w:rPr>
            <w:noProof/>
            <w:webHidden/>
          </w:rPr>
          <w:fldChar w:fldCharType="end"/>
        </w:r>
      </w:hyperlink>
    </w:p>
    <w:p w14:paraId="29B852C7" w14:textId="2578E7E6" w:rsidR="00557F1E" w:rsidRDefault="00557F1E">
      <w:pPr>
        <w:pStyle w:val="TOC3"/>
        <w:tabs>
          <w:tab w:val="left" w:pos="1881"/>
        </w:tabs>
        <w:rPr>
          <w:rFonts w:asciiTheme="minorHAnsi" w:eastAsiaTheme="minorEastAsia" w:hAnsiTheme="minorHAnsi" w:cstheme="minorBidi"/>
          <w:bCs w:val="0"/>
          <w:noProof/>
          <w:kern w:val="2"/>
          <w14:ligatures w14:val="standardContextual"/>
        </w:rPr>
      </w:pPr>
      <w:hyperlink w:anchor="_Toc180668880" w:history="1">
        <w:r w:rsidRPr="00E14335">
          <w:rPr>
            <w:rStyle w:val="Hyperlink"/>
            <w:noProof/>
          </w:rPr>
          <w:t>Section VI:</w:t>
        </w:r>
        <w:r>
          <w:rPr>
            <w:rFonts w:asciiTheme="minorHAnsi" w:eastAsiaTheme="minorEastAsia" w:hAnsiTheme="minorHAnsi" w:cstheme="minorBidi"/>
            <w:bCs w:val="0"/>
            <w:noProof/>
            <w:kern w:val="2"/>
            <w14:ligatures w14:val="standardContextual"/>
          </w:rPr>
          <w:tab/>
        </w:r>
        <w:r w:rsidRPr="00E14335">
          <w:rPr>
            <w:rStyle w:val="Hyperlink"/>
            <w:noProof/>
          </w:rPr>
          <w:t>Funding</w:t>
        </w:r>
        <w:r>
          <w:rPr>
            <w:noProof/>
            <w:webHidden/>
          </w:rPr>
          <w:tab/>
        </w:r>
        <w:r>
          <w:rPr>
            <w:noProof/>
            <w:webHidden/>
          </w:rPr>
          <w:fldChar w:fldCharType="begin"/>
        </w:r>
        <w:r>
          <w:rPr>
            <w:noProof/>
            <w:webHidden/>
          </w:rPr>
          <w:instrText xml:space="preserve"> PAGEREF _Toc180668880 \h </w:instrText>
        </w:r>
        <w:r>
          <w:rPr>
            <w:noProof/>
            <w:webHidden/>
          </w:rPr>
        </w:r>
        <w:r>
          <w:rPr>
            <w:noProof/>
            <w:webHidden/>
          </w:rPr>
          <w:fldChar w:fldCharType="separate"/>
        </w:r>
        <w:r>
          <w:rPr>
            <w:noProof/>
            <w:webHidden/>
          </w:rPr>
          <w:t>16</w:t>
        </w:r>
        <w:r>
          <w:rPr>
            <w:noProof/>
            <w:webHidden/>
          </w:rPr>
          <w:fldChar w:fldCharType="end"/>
        </w:r>
      </w:hyperlink>
    </w:p>
    <w:p w14:paraId="1F4C5EAF" w14:textId="69CAFFF1" w:rsidR="00557F1E" w:rsidRDefault="00557F1E">
      <w:pPr>
        <w:pStyle w:val="TOC4"/>
        <w:rPr>
          <w:rFonts w:asciiTheme="minorHAnsi" w:eastAsiaTheme="minorEastAsia" w:hAnsiTheme="minorHAnsi" w:cstheme="minorBidi"/>
          <w:noProof/>
          <w:kern w:val="2"/>
          <w:szCs w:val="24"/>
          <w14:ligatures w14:val="standardContextual"/>
        </w:rPr>
      </w:pPr>
      <w:hyperlink w:anchor="_Toc180668881" w:history="1">
        <w:r w:rsidRPr="00E14335">
          <w:rPr>
            <w:rStyle w:val="Hyperlink"/>
            <w:noProof/>
          </w:rPr>
          <w:t>A.</w:t>
        </w:r>
        <w:r>
          <w:rPr>
            <w:rFonts w:asciiTheme="minorHAnsi" w:eastAsiaTheme="minorEastAsia" w:hAnsiTheme="minorHAnsi" w:cstheme="minorBidi"/>
            <w:noProof/>
            <w:kern w:val="2"/>
            <w:szCs w:val="24"/>
            <w14:ligatures w14:val="standardContextual"/>
          </w:rPr>
          <w:tab/>
        </w:r>
        <w:r w:rsidRPr="00E14335">
          <w:rPr>
            <w:rStyle w:val="Hyperlink"/>
            <w:noProof/>
          </w:rPr>
          <w:t>Financial Assurances</w:t>
        </w:r>
        <w:r>
          <w:rPr>
            <w:noProof/>
            <w:webHidden/>
          </w:rPr>
          <w:tab/>
        </w:r>
        <w:r>
          <w:rPr>
            <w:noProof/>
            <w:webHidden/>
          </w:rPr>
          <w:fldChar w:fldCharType="begin"/>
        </w:r>
        <w:r>
          <w:rPr>
            <w:noProof/>
            <w:webHidden/>
          </w:rPr>
          <w:instrText xml:space="preserve"> PAGEREF _Toc180668881 \h </w:instrText>
        </w:r>
        <w:r>
          <w:rPr>
            <w:noProof/>
            <w:webHidden/>
          </w:rPr>
        </w:r>
        <w:r>
          <w:rPr>
            <w:noProof/>
            <w:webHidden/>
          </w:rPr>
          <w:fldChar w:fldCharType="separate"/>
        </w:r>
        <w:r>
          <w:rPr>
            <w:noProof/>
            <w:webHidden/>
          </w:rPr>
          <w:t>16</w:t>
        </w:r>
        <w:r>
          <w:rPr>
            <w:noProof/>
            <w:webHidden/>
          </w:rPr>
          <w:fldChar w:fldCharType="end"/>
        </w:r>
      </w:hyperlink>
    </w:p>
    <w:p w14:paraId="4FD91080" w14:textId="380DEE43" w:rsidR="00557F1E" w:rsidRDefault="00557F1E">
      <w:pPr>
        <w:pStyle w:val="TOC4"/>
        <w:rPr>
          <w:rFonts w:asciiTheme="minorHAnsi" w:eastAsiaTheme="minorEastAsia" w:hAnsiTheme="minorHAnsi" w:cstheme="minorBidi"/>
          <w:noProof/>
          <w:kern w:val="2"/>
          <w:szCs w:val="24"/>
          <w14:ligatures w14:val="standardContextual"/>
        </w:rPr>
      </w:pPr>
      <w:hyperlink w:anchor="_Toc180668882" w:history="1">
        <w:r w:rsidRPr="00E14335">
          <w:rPr>
            <w:rStyle w:val="Hyperlink"/>
            <w:noProof/>
          </w:rPr>
          <w:t>B.</w:t>
        </w:r>
        <w:r>
          <w:rPr>
            <w:rFonts w:asciiTheme="minorHAnsi" w:eastAsiaTheme="minorEastAsia" w:hAnsiTheme="minorHAnsi" w:cstheme="minorBidi"/>
            <w:noProof/>
            <w:kern w:val="2"/>
            <w:szCs w:val="24"/>
            <w14:ligatures w14:val="standardContextual"/>
          </w:rPr>
          <w:tab/>
        </w:r>
        <w:r w:rsidRPr="00E14335">
          <w:rPr>
            <w:rStyle w:val="Hyperlink"/>
            <w:noProof/>
          </w:rPr>
          <w:t>Endowment Fund</w:t>
        </w:r>
        <w:r>
          <w:rPr>
            <w:noProof/>
            <w:webHidden/>
          </w:rPr>
          <w:tab/>
        </w:r>
        <w:r>
          <w:rPr>
            <w:noProof/>
            <w:webHidden/>
          </w:rPr>
          <w:fldChar w:fldCharType="begin"/>
        </w:r>
        <w:r>
          <w:rPr>
            <w:noProof/>
            <w:webHidden/>
          </w:rPr>
          <w:instrText xml:space="preserve"> PAGEREF _Toc180668882 \h </w:instrText>
        </w:r>
        <w:r>
          <w:rPr>
            <w:noProof/>
            <w:webHidden/>
          </w:rPr>
        </w:r>
        <w:r>
          <w:rPr>
            <w:noProof/>
            <w:webHidden/>
          </w:rPr>
          <w:fldChar w:fldCharType="separate"/>
        </w:r>
        <w:r>
          <w:rPr>
            <w:noProof/>
            <w:webHidden/>
          </w:rPr>
          <w:t>18</w:t>
        </w:r>
        <w:r>
          <w:rPr>
            <w:noProof/>
            <w:webHidden/>
          </w:rPr>
          <w:fldChar w:fldCharType="end"/>
        </w:r>
      </w:hyperlink>
    </w:p>
    <w:p w14:paraId="555AEFCA" w14:textId="7962843B" w:rsidR="00557F1E" w:rsidRDefault="00557F1E">
      <w:pPr>
        <w:pStyle w:val="TOC3"/>
        <w:tabs>
          <w:tab w:val="left" w:pos="1947"/>
        </w:tabs>
        <w:rPr>
          <w:rFonts w:asciiTheme="minorHAnsi" w:eastAsiaTheme="minorEastAsia" w:hAnsiTheme="minorHAnsi" w:cstheme="minorBidi"/>
          <w:bCs w:val="0"/>
          <w:noProof/>
          <w:kern w:val="2"/>
          <w14:ligatures w14:val="standardContextual"/>
        </w:rPr>
      </w:pPr>
      <w:hyperlink w:anchor="_Toc180668883" w:history="1">
        <w:r w:rsidRPr="00E14335">
          <w:rPr>
            <w:rStyle w:val="Hyperlink"/>
            <w:noProof/>
          </w:rPr>
          <w:t>Section VII:</w:t>
        </w:r>
        <w:r>
          <w:rPr>
            <w:rFonts w:asciiTheme="minorHAnsi" w:eastAsiaTheme="minorEastAsia" w:hAnsiTheme="minorHAnsi" w:cstheme="minorBidi"/>
            <w:bCs w:val="0"/>
            <w:noProof/>
            <w:kern w:val="2"/>
            <w14:ligatures w14:val="standardContextual"/>
          </w:rPr>
          <w:tab/>
        </w:r>
        <w:r w:rsidRPr="00E14335">
          <w:rPr>
            <w:rStyle w:val="Hyperlink"/>
            <w:noProof/>
          </w:rPr>
          <w:t>Credit Release</w:t>
        </w:r>
        <w:r>
          <w:rPr>
            <w:noProof/>
            <w:webHidden/>
          </w:rPr>
          <w:tab/>
        </w:r>
        <w:r>
          <w:rPr>
            <w:noProof/>
            <w:webHidden/>
          </w:rPr>
          <w:fldChar w:fldCharType="begin"/>
        </w:r>
        <w:r>
          <w:rPr>
            <w:noProof/>
            <w:webHidden/>
          </w:rPr>
          <w:instrText xml:space="preserve"> PAGEREF _Toc180668883 \h </w:instrText>
        </w:r>
        <w:r>
          <w:rPr>
            <w:noProof/>
            <w:webHidden/>
          </w:rPr>
        </w:r>
        <w:r>
          <w:rPr>
            <w:noProof/>
            <w:webHidden/>
          </w:rPr>
          <w:fldChar w:fldCharType="separate"/>
        </w:r>
        <w:r>
          <w:rPr>
            <w:noProof/>
            <w:webHidden/>
          </w:rPr>
          <w:t>20</w:t>
        </w:r>
        <w:r>
          <w:rPr>
            <w:noProof/>
            <w:webHidden/>
          </w:rPr>
          <w:fldChar w:fldCharType="end"/>
        </w:r>
      </w:hyperlink>
    </w:p>
    <w:p w14:paraId="1CAE0ACD" w14:textId="30D13A0F" w:rsidR="00557F1E" w:rsidRDefault="00557F1E">
      <w:pPr>
        <w:pStyle w:val="TOC4"/>
        <w:rPr>
          <w:rFonts w:asciiTheme="minorHAnsi" w:eastAsiaTheme="minorEastAsia" w:hAnsiTheme="minorHAnsi" w:cstheme="minorBidi"/>
          <w:noProof/>
          <w:kern w:val="2"/>
          <w:szCs w:val="24"/>
          <w14:ligatures w14:val="standardContextual"/>
        </w:rPr>
      </w:pPr>
      <w:hyperlink w:anchor="_Toc180668884" w:history="1">
        <w:r w:rsidRPr="00E14335">
          <w:rPr>
            <w:rStyle w:val="Hyperlink"/>
            <w:noProof/>
          </w:rPr>
          <w:t>A.</w:t>
        </w:r>
        <w:r>
          <w:rPr>
            <w:rFonts w:asciiTheme="minorHAnsi" w:eastAsiaTheme="minorEastAsia" w:hAnsiTheme="minorHAnsi" w:cstheme="minorBidi"/>
            <w:noProof/>
            <w:kern w:val="2"/>
            <w:szCs w:val="24"/>
            <w14:ligatures w14:val="standardContextual"/>
          </w:rPr>
          <w:tab/>
        </w:r>
        <w:r w:rsidRPr="00E14335">
          <w:rPr>
            <w:rStyle w:val="Hyperlink"/>
            <w:noProof/>
          </w:rPr>
          <w:t>Waters of the U.S. Credit Release</w:t>
        </w:r>
        <w:r>
          <w:rPr>
            <w:noProof/>
            <w:webHidden/>
          </w:rPr>
          <w:tab/>
        </w:r>
        <w:r>
          <w:rPr>
            <w:noProof/>
            <w:webHidden/>
          </w:rPr>
          <w:fldChar w:fldCharType="begin"/>
        </w:r>
        <w:r>
          <w:rPr>
            <w:noProof/>
            <w:webHidden/>
          </w:rPr>
          <w:instrText xml:space="preserve"> PAGEREF _Toc180668884 \h </w:instrText>
        </w:r>
        <w:r>
          <w:rPr>
            <w:noProof/>
            <w:webHidden/>
          </w:rPr>
        </w:r>
        <w:r>
          <w:rPr>
            <w:noProof/>
            <w:webHidden/>
          </w:rPr>
          <w:fldChar w:fldCharType="separate"/>
        </w:r>
        <w:r>
          <w:rPr>
            <w:noProof/>
            <w:webHidden/>
          </w:rPr>
          <w:t>20</w:t>
        </w:r>
        <w:r>
          <w:rPr>
            <w:noProof/>
            <w:webHidden/>
          </w:rPr>
          <w:fldChar w:fldCharType="end"/>
        </w:r>
      </w:hyperlink>
    </w:p>
    <w:p w14:paraId="5BE11BF5" w14:textId="4C344EF0" w:rsidR="00557F1E" w:rsidRDefault="00557F1E">
      <w:pPr>
        <w:pStyle w:val="TOC4"/>
        <w:rPr>
          <w:rFonts w:asciiTheme="minorHAnsi" w:eastAsiaTheme="minorEastAsia" w:hAnsiTheme="minorHAnsi" w:cstheme="minorBidi"/>
          <w:noProof/>
          <w:kern w:val="2"/>
          <w:szCs w:val="24"/>
          <w14:ligatures w14:val="standardContextual"/>
        </w:rPr>
      </w:pPr>
      <w:hyperlink w:anchor="_Toc180668885" w:history="1">
        <w:r w:rsidRPr="00E14335">
          <w:rPr>
            <w:rStyle w:val="Hyperlink"/>
            <w:noProof/>
          </w:rPr>
          <w:t>B.</w:t>
        </w:r>
        <w:r>
          <w:rPr>
            <w:rFonts w:asciiTheme="minorHAnsi" w:eastAsiaTheme="minorEastAsia" w:hAnsiTheme="minorHAnsi" w:cstheme="minorBidi"/>
            <w:noProof/>
            <w:kern w:val="2"/>
            <w:szCs w:val="24"/>
            <w14:ligatures w14:val="standardContextual"/>
          </w:rPr>
          <w:tab/>
        </w:r>
        <w:r w:rsidRPr="00E14335">
          <w:rPr>
            <w:rStyle w:val="Hyperlink"/>
            <w:noProof/>
          </w:rPr>
          <w:t>Waters of the State Credit Release [if applicable]</w:t>
        </w:r>
        <w:r>
          <w:rPr>
            <w:noProof/>
            <w:webHidden/>
          </w:rPr>
          <w:tab/>
        </w:r>
        <w:r>
          <w:rPr>
            <w:noProof/>
            <w:webHidden/>
          </w:rPr>
          <w:fldChar w:fldCharType="begin"/>
        </w:r>
        <w:r>
          <w:rPr>
            <w:noProof/>
            <w:webHidden/>
          </w:rPr>
          <w:instrText xml:space="preserve"> PAGEREF _Toc180668885 \h </w:instrText>
        </w:r>
        <w:r>
          <w:rPr>
            <w:noProof/>
            <w:webHidden/>
          </w:rPr>
        </w:r>
        <w:r>
          <w:rPr>
            <w:noProof/>
            <w:webHidden/>
          </w:rPr>
          <w:fldChar w:fldCharType="separate"/>
        </w:r>
        <w:r>
          <w:rPr>
            <w:noProof/>
            <w:webHidden/>
          </w:rPr>
          <w:t>23</w:t>
        </w:r>
        <w:r>
          <w:rPr>
            <w:noProof/>
            <w:webHidden/>
          </w:rPr>
          <w:fldChar w:fldCharType="end"/>
        </w:r>
      </w:hyperlink>
    </w:p>
    <w:p w14:paraId="65FA7CC3" w14:textId="7CE07E28" w:rsidR="00557F1E" w:rsidRDefault="00557F1E">
      <w:pPr>
        <w:pStyle w:val="TOC4"/>
        <w:rPr>
          <w:rFonts w:asciiTheme="minorHAnsi" w:eastAsiaTheme="minorEastAsia" w:hAnsiTheme="minorHAnsi" w:cstheme="minorBidi"/>
          <w:noProof/>
          <w:kern w:val="2"/>
          <w:szCs w:val="24"/>
          <w14:ligatures w14:val="standardContextual"/>
        </w:rPr>
      </w:pPr>
      <w:hyperlink w:anchor="_Toc180668886" w:history="1">
        <w:r w:rsidRPr="00E14335">
          <w:rPr>
            <w:rStyle w:val="Hyperlink"/>
            <w:noProof/>
          </w:rPr>
          <w:t>C.</w:t>
        </w:r>
        <w:r>
          <w:rPr>
            <w:rFonts w:asciiTheme="minorHAnsi" w:eastAsiaTheme="minorEastAsia" w:hAnsiTheme="minorHAnsi" w:cstheme="minorBidi"/>
            <w:noProof/>
            <w:kern w:val="2"/>
            <w:szCs w:val="24"/>
            <w14:ligatures w14:val="standardContextual"/>
          </w:rPr>
          <w:tab/>
        </w:r>
        <w:r w:rsidRPr="00E14335">
          <w:rPr>
            <w:rStyle w:val="Hyperlink"/>
            <w:noProof/>
          </w:rPr>
          <w:t>Covered Species and Covered Habitat Credit Release [if applicable]</w:t>
        </w:r>
        <w:r>
          <w:rPr>
            <w:noProof/>
            <w:webHidden/>
          </w:rPr>
          <w:tab/>
        </w:r>
        <w:r>
          <w:rPr>
            <w:noProof/>
            <w:webHidden/>
          </w:rPr>
          <w:fldChar w:fldCharType="begin"/>
        </w:r>
        <w:r>
          <w:rPr>
            <w:noProof/>
            <w:webHidden/>
          </w:rPr>
          <w:instrText xml:space="preserve"> PAGEREF _Toc180668886 \h </w:instrText>
        </w:r>
        <w:r>
          <w:rPr>
            <w:noProof/>
            <w:webHidden/>
          </w:rPr>
        </w:r>
        <w:r>
          <w:rPr>
            <w:noProof/>
            <w:webHidden/>
          </w:rPr>
          <w:fldChar w:fldCharType="separate"/>
        </w:r>
        <w:r>
          <w:rPr>
            <w:noProof/>
            <w:webHidden/>
          </w:rPr>
          <w:t>23</w:t>
        </w:r>
        <w:r>
          <w:rPr>
            <w:noProof/>
            <w:webHidden/>
          </w:rPr>
          <w:fldChar w:fldCharType="end"/>
        </w:r>
      </w:hyperlink>
    </w:p>
    <w:p w14:paraId="55914138" w14:textId="0301CC4B" w:rsidR="00557F1E" w:rsidRDefault="00557F1E">
      <w:pPr>
        <w:pStyle w:val="TOC3"/>
        <w:tabs>
          <w:tab w:val="left" w:pos="2014"/>
        </w:tabs>
        <w:rPr>
          <w:rFonts w:asciiTheme="minorHAnsi" w:eastAsiaTheme="minorEastAsia" w:hAnsiTheme="minorHAnsi" w:cstheme="minorBidi"/>
          <w:bCs w:val="0"/>
          <w:noProof/>
          <w:kern w:val="2"/>
          <w14:ligatures w14:val="standardContextual"/>
        </w:rPr>
      </w:pPr>
      <w:hyperlink w:anchor="_Toc180668887" w:history="1">
        <w:r w:rsidRPr="00E14335">
          <w:rPr>
            <w:rStyle w:val="Hyperlink"/>
            <w:noProof/>
          </w:rPr>
          <w:t>Section VIII:</w:t>
        </w:r>
        <w:r>
          <w:rPr>
            <w:rFonts w:asciiTheme="minorHAnsi" w:eastAsiaTheme="minorEastAsia" w:hAnsiTheme="minorHAnsi" w:cstheme="minorBidi"/>
            <w:bCs w:val="0"/>
            <w:noProof/>
            <w:kern w:val="2"/>
            <w14:ligatures w14:val="standardContextual"/>
          </w:rPr>
          <w:tab/>
        </w:r>
        <w:r w:rsidRPr="00E14335">
          <w:rPr>
            <w:rStyle w:val="Hyperlink"/>
            <w:noProof/>
          </w:rPr>
          <w:t>Operation of the Bank</w:t>
        </w:r>
        <w:r>
          <w:rPr>
            <w:noProof/>
            <w:webHidden/>
          </w:rPr>
          <w:tab/>
        </w:r>
        <w:r>
          <w:rPr>
            <w:noProof/>
            <w:webHidden/>
          </w:rPr>
          <w:fldChar w:fldCharType="begin"/>
        </w:r>
        <w:r>
          <w:rPr>
            <w:noProof/>
            <w:webHidden/>
          </w:rPr>
          <w:instrText xml:space="preserve"> PAGEREF _Toc180668887 \h </w:instrText>
        </w:r>
        <w:r>
          <w:rPr>
            <w:noProof/>
            <w:webHidden/>
          </w:rPr>
        </w:r>
        <w:r>
          <w:rPr>
            <w:noProof/>
            <w:webHidden/>
          </w:rPr>
          <w:fldChar w:fldCharType="separate"/>
        </w:r>
        <w:r>
          <w:rPr>
            <w:noProof/>
            <w:webHidden/>
          </w:rPr>
          <w:t>29</w:t>
        </w:r>
        <w:r>
          <w:rPr>
            <w:noProof/>
            <w:webHidden/>
          </w:rPr>
          <w:fldChar w:fldCharType="end"/>
        </w:r>
      </w:hyperlink>
    </w:p>
    <w:p w14:paraId="407FEF44" w14:textId="2757ACDE" w:rsidR="00557F1E" w:rsidRDefault="00557F1E">
      <w:pPr>
        <w:pStyle w:val="TOC4"/>
        <w:rPr>
          <w:rFonts w:asciiTheme="minorHAnsi" w:eastAsiaTheme="minorEastAsia" w:hAnsiTheme="minorHAnsi" w:cstheme="minorBidi"/>
          <w:noProof/>
          <w:kern w:val="2"/>
          <w:szCs w:val="24"/>
          <w14:ligatures w14:val="standardContextual"/>
        </w:rPr>
      </w:pPr>
      <w:hyperlink w:anchor="_Toc180668888" w:history="1">
        <w:r w:rsidRPr="00E14335">
          <w:rPr>
            <w:rStyle w:val="Hyperlink"/>
            <w:noProof/>
          </w:rPr>
          <w:t>A.</w:t>
        </w:r>
        <w:r>
          <w:rPr>
            <w:rFonts w:asciiTheme="minorHAnsi" w:eastAsiaTheme="minorEastAsia" w:hAnsiTheme="minorHAnsi" w:cstheme="minorBidi"/>
            <w:noProof/>
            <w:kern w:val="2"/>
            <w:szCs w:val="24"/>
            <w14:ligatures w14:val="standardContextual"/>
          </w:rPr>
          <w:tab/>
        </w:r>
        <w:r w:rsidRPr="00E14335">
          <w:rPr>
            <w:rStyle w:val="Hyperlink"/>
            <w:noProof/>
          </w:rPr>
          <w:t>Service Area</w:t>
        </w:r>
        <w:r>
          <w:rPr>
            <w:noProof/>
            <w:webHidden/>
          </w:rPr>
          <w:tab/>
        </w:r>
        <w:r>
          <w:rPr>
            <w:noProof/>
            <w:webHidden/>
          </w:rPr>
          <w:fldChar w:fldCharType="begin"/>
        </w:r>
        <w:r>
          <w:rPr>
            <w:noProof/>
            <w:webHidden/>
          </w:rPr>
          <w:instrText xml:space="preserve"> PAGEREF _Toc180668888 \h </w:instrText>
        </w:r>
        <w:r>
          <w:rPr>
            <w:noProof/>
            <w:webHidden/>
          </w:rPr>
        </w:r>
        <w:r>
          <w:rPr>
            <w:noProof/>
            <w:webHidden/>
          </w:rPr>
          <w:fldChar w:fldCharType="separate"/>
        </w:r>
        <w:r>
          <w:rPr>
            <w:noProof/>
            <w:webHidden/>
          </w:rPr>
          <w:t>29</w:t>
        </w:r>
        <w:r>
          <w:rPr>
            <w:noProof/>
            <w:webHidden/>
          </w:rPr>
          <w:fldChar w:fldCharType="end"/>
        </w:r>
      </w:hyperlink>
    </w:p>
    <w:p w14:paraId="070AC917" w14:textId="5384F950" w:rsidR="00557F1E" w:rsidRDefault="00557F1E">
      <w:pPr>
        <w:pStyle w:val="TOC4"/>
        <w:rPr>
          <w:rFonts w:asciiTheme="minorHAnsi" w:eastAsiaTheme="minorEastAsia" w:hAnsiTheme="minorHAnsi" w:cstheme="minorBidi"/>
          <w:noProof/>
          <w:kern w:val="2"/>
          <w:szCs w:val="24"/>
          <w14:ligatures w14:val="standardContextual"/>
        </w:rPr>
      </w:pPr>
      <w:hyperlink w:anchor="_Toc180668889" w:history="1">
        <w:r w:rsidRPr="00E14335">
          <w:rPr>
            <w:rStyle w:val="Hyperlink"/>
            <w:noProof/>
          </w:rPr>
          <w:t>B.</w:t>
        </w:r>
        <w:r>
          <w:rPr>
            <w:rFonts w:asciiTheme="minorHAnsi" w:eastAsiaTheme="minorEastAsia" w:hAnsiTheme="minorHAnsi" w:cstheme="minorBidi"/>
            <w:noProof/>
            <w:kern w:val="2"/>
            <w:szCs w:val="24"/>
            <w14:ligatures w14:val="standardContextual"/>
          </w:rPr>
          <w:tab/>
        </w:r>
        <w:r w:rsidRPr="00E14335">
          <w:rPr>
            <w:rStyle w:val="Hyperlink"/>
            <w:noProof/>
          </w:rPr>
          <w:t>Sale and/or Transfer of Credits</w:t>
        </w:r>
        <w:r>
          <w:rPr>
            <w:noProof/>
            <w:webHidden/>
          </w:rPr>
          <w:tab/>
        </w:r>
        <w:r>
          <w:rPr>
            <w:noProof/>
            <w:webHidden/>
          </w:rPr>
          <w:fldChar w:fldCharType="begin"/>
        </w:r>
        <w:r>
          <w:rPr>
            <w:noProof/>
            <w:webHidden/>
          </w:rPr>
          <w:instrText xml:space="preserve"> PAGEREF _Toc180668889 \h </w:instrText>
        </w:r>
        <w:r>
          <w:rPr>
            <w:noProof/>
            <w:webHidden/>
          </w:rPr>
        </w:r>
        <w:r>
          <w:rPr>
            <w:noProof/>
            <w:webHidden/>
          </w:rPr>
          <w:fldChar w:fldCharType="separate"/>
        </w:r>
        <w:r>
          <w:rPr>
            <w:noProof/>
            <w:webHidden/>
          </w:rPr>
          <w:t>29</w:t>
        </w:r>
        <w:r>
          <w:rPr>
            <w:noProof/>
            <w:webHidden/>
          </w:rPr>
          <w:fldChar w:fldCharType="end"/>
        </w:r>
      </w:hyperlink>
    </w:p>
    <w:p w14:paraId="43D13279" w14:textId="40C38FAE" w:rsidR="00557F1E" w:rsidRDefault="00557F1E">
      <w:pPr>
        <w:pStyle w:val="TOC4"/>
        <w:rPr>
          <w:rFonts w:asciiTheme="minorHAnsi" w:eastAsiaTheme="minorEastAsia" w:hAnsiTheme="minorHAnsi" w:cstheme="minorBidi"/>
          <w:noProof/>
          <w:kern w:val="2"/>
          <w:szCs w:val="24"/>
          <w14:ligatures w14:val="standardContextual"/>
        </w:rPr>
      </w:pPr>
      <w:hyperlink w:anchor="_Toc180668890" w:history="1">
        <w:r w:rsidRPr="00E14335">
          <w:rPr>
            <w:rStyle w:val="Hyperlink"/>
            <w:noProof/>
          </w:rPr>
          <w:t>C.</w:t>
        </w:r>
        <w:r>
          <w:rPr>
            <w:rFonts w:asciiTheme="minorHAnsi" w:eastAsiaTheme="minorEastAsia" w:hAnsiTheme="minorHAnsi" w:cstheme="minorBidi"/>
            <w:noProof/>
            <w:kern w:val="2"/>
            <w:szCs w:val="24"/>
            <w14:ligatures w14:val="standardContextual"/>
          </w:rPr>
          <w:tab/>
        </w:r>
        <w:r w:rsidRPr="00E14335">
          <w:rPr>
            <w:rStyle w:val="Hyperlink"/>
            <w:noProof/>
          </w:rPr>
          <w:t>Interim and Long-term Management and Monitoring</w:t>
        </w:r>
        <w:r>
          <w:rPr>
            <w:noProof/>
            <w:webHidden/>
          </w:rPr>
          <w:tab/>
        </w:r>
        <w:r>
          <w:rPr>
            <w:noProof/>
            <w:webHidden/>
          </w:rPr>
          <w:fldChar w:fldCharType="begin"/>
        </w:r>
        <w:r>
          <w:rPr>
            <w:noProof/>
            <w:webHidden/>
          </w:rPr>
          <w:instrText xml:space="preserve"> PAGEREF _Toc180668890 \h </w:instrText>
        </w:r>
        <w:r>
          <w:rPr>
            <w:noProof/>
            <w:webHidden/>
          </w:rPr>
        </w:r>
        <w:r>
          <w:rPr>
            <w:noProof/>
            <w:webHidden/>
          </w:rPr>
          <w:fldChar w:fldCharType="separate"/>
        </w:r>
        <w:r>
          <w:rPr>
            <w:noProof/>
            <w:webHidden/>
          </w:rPr>
          <w:t>31</w:t>
        </w:r>
        <w:r>
          <w:rPr>
            <w:noProof/>
            <w:webHidden/>
          </w:rPr>
          <w:fldChar w:fldCharType="end"/>
        </w:r>
      </w:hyperlink>
    </w:p>
    <w:p w14:paraId="4B8A31DC" w14:textId="3D511839" w:rsidR="00557F1E" w:rsidRDefault="00557F1E">
      <w:pPr>
        <w:pStyle w:val="TOC4"/>
        <w:rPr>
          <w:rFonts w:asciiTheme="minorHAnsi" w:eastAsiaTheme="minorEastAsia" w:hAnsiTheme="minorHAnsi" w:cstheme="minorBidi"/>
          <w:noProof/>
          <w:kern w:val="2"/>
          <w:szCs w:val="24"/>
          <w14:ligatures w14:val="standardContextual"/>
        </w:rPr>
      </w:pPr>
      <w:hyperlink w:anchor="_Toc180668891" w:history="1">
        <w:r w:rsidRPr="00E14335">
          <w:rPr>
            <w:rStyle w:val="Hyperlink"/>
            <w:noProof/>
          </w:rPr>
          <w:t>D.</w:t>
        </w:r>
        <w:r>
          <w:rPr>
            <w:rFonts w:asciiTheme="minorHAnsi" w:eastAsiaTheme="minorEastAsia" w:hAnsiTheme="minorHAnsi" w:cstheme="minorBidi"/>
            <w:noProof/>
            <w:kern w:val="2"/>
            <w:szCs w:val="24"/>
            <w14:ligatures w14:val="standardContextual"/>
          </w:rPr>
          <w:tab/>
        </w:r>
        <w:r w:rsidRPr="00E14335">
          <w:rPr>
            <w:rStyle w:val="Hyperlink"/>
            <w:noProof/>
          </w:rPr>
          <w:t>Bank Closure</w:t>
        </w:r>
        <w:r>
          <w:rPr>
            <w:noProof/>
            <w:webHidden/>
          </w:rPr>
          <w:tab/>
        </w:r>
        <w:r>
          <w:rPr>
            <w:noProof/>
            <w:webHidden/>
          </w:rPr>
          <w:fldChar w:fldCharType="begin"/>
        </w:r>
        <w:r>
          <w:rPr>
            <w:noProof/>
            <w:webHidden/>
          </w:rPr>
          <w:instrText xml:space="preserve"> PAGEREF _Toc180668891 \h </w:instrText>
        </w:r>
        <w:r>
          <w:rPr>
            <w:noProof/>
            <w:webHidden/>
          </w:rPr>
        </w:r>
        <w:r>
          <w:rPr>
            <w:noProof/>
            <w:webHidden/>
          </w:rPr>
          <w:fldChar w:fldCharType="separate"/>
        </w:r>
        <w:r>
          <w:rPr>
            <w:noProof/>
            <w:webHidden/>
          </w:rPr>
          <w:t>32</w:t>
        </w:r>
        <w:r>
          <w:rPr>
            <w:noProof/>
            <w:webHidden/>
          </w:rPr>
          <w:fldChar w:fldCharType="end"/>
        </w:r>
      </w:hyperlink>
    </w:p>
    <w:p w14:paraId="0FA79FF7" w14:textId="53645E73" w:rsidR="00557F1E" w:rsidRDefault="00557F1E">
      <w:pPr>
        <w:pStyle w:val="TOC4"/>
        <w:rPr>
          <w:rFonts w:asciiTheme="minorHAnsi" w:eastAsiaTheme="minorEastAsia" w:hAnsiTheme="minorHAnsi" w:cstheme="minorBidi"/>
          <w:noProof/>
          <w:kern w:val="2"/>
          <w:szCs w:val="24"/>
          <w14:ligatures w14:val="standardContextual"/>
        </w:rPr>
      </w:pPr>
      <w:hyperlink w:anchor="_Toc180668892" w:history="1">
        <w:r w:rsidRPr="00E14335">
          <w:rPr>
            <w:rStyle w:val="Hyperlink"/>
            <w:noProof/>
          </w:rPr>
          <w:t>E.</w:t>
        </w:r>
        <w:r>
          <w:rPr>
            <w:rFonts w:asciiTheme="minorHAnsi" w:eastAsiaTheme="minorEastAsia" w:hAnsiTheme="minorHAnsi" w:cstheme="minorBidi"/>
            <w:noProof/>
            <w:kern w:val="2"/>
            <w:szCs w:val="24"/>
            <w14:ligatures w14:val="standardContextual"/>
          </w:rPr>
          <w:tab/>
        </w:r>
        <w:r w:rsidRPr="00E14335">
          <w:rPr>
            <w:rStyle w:val="Hyperlink"/>
            <w:noProof/>
          </w:rPr>
          <w:t>Financial Operations</w:t>
        </w:r>
        <w:r>
          <w:rPr>
            <w:noProof/>
            <w:webHidden/>
          </w:rPr>
          <w:tab/>
        </w:r>
        <w:r>
          <w:rPr>
            <w:noProof/>
            <w:webHidden/>
          </w:rPr>
          <w:fldChar w:fldCharType="begin"/>
        </w:r>
        <w:r>
          <w:rPr>
            <w:noProof/>
            <w:webHidden/>
          </w:rPr>
          <w:instrText xml:space="preserve"> PAGEREF _Toc180668892 \h </w:instrText>
        </w:r>
        <w:r>
          <w:rPr>
            <w:noProof/>
            <w:webHidden/>
          </w:rPr>
        </w:r>
        <w:r>
          <w:rPr>
            <w:noProof/>
            <w:webHidden/>
          </w:rPr>
          <w:fldChar w:fldCharType="separate"/>
        </w:r>
        <w:r>
          <w:rPr>
            <w:noProof/>
            <w:webHidden/>
          </w:rPr>
          <w:t>32</w:t>
        </w:r>
        <w:r>
          <w:rPr>
            <w:noProof/>
            <w:webHidden/>
          </w:rPr>
          <w:fldChar w:fldCharType="end"/>
        </w:r>
      </w:hyperlink>
    </w:p>
    <w:p w14:paraId="2CB06E72" w14:textId="159DE72B" w:rsidR="00557F1E" w:rsidRDefault="00557F1E">
      <w:pPr>
        <w:pStyle w:val="TOC4"/>
        <w:rPr>
          <w:rFonts w:asciiTheme="minorHAnsi" w:eastAsiaTheme="minorEastAsia" w:hAnsiTheme="minorHAnsi" w:cstheme="minorBidi"/>
          <w:noProof/>
          <w:kern w:val="2"/>
          <w:szCs w:val="24"/>
          <w14:ligatures w14:val="standardContextual"/>
        </w:rPr>
      </w:pPr>
      <w:hyperlink w:anchor="_Toc180668893" w:history="1">
        <w:r w:rsidRPr="00E14335">
          <w:rPr>
            <w:rStyle w:val="Hyperlink"/>
            <w:noProof/>
          </w:rPr>
          <w:t>F.</w:t>
        </w:r>
        <w:r>
          <w:rPr>
            <w:rFonts w:asciiTheme="minorHAnsi" w:eastAsiaTheme="minorEastAsia" w:hAnsiTheme="minorHAnsi" w:cstheme="minorBidi"/>
            <w:noProof/>
            <w:kern w:val="2"/>
            <w:szCs w:val="24"/>
            <w14:ligatures w14:val="standardContextual"/>
          </w:rPr>
          <w:tab/>
        </w:r>
        <w:r w:rsidRPr="00E14335">
          <w:rPr>
            <w:rStyle w:val="Hyperlink"/>
            <w:noProof/>
          </w:rPr>
          <w:t>Remedial Action Plan</w:t>
        </w:r>
        <w:r>
          <w:rPr>
            <w:noProof/>
            <w:webHidden/>
          </w:rPr>
          <w:tab/>
        </w:r>
        <w:r>
          <w:rPr>
            <w:noProof/>
            <w:webHidden/>
          </w:rPr>
          <w:fldChar w:fldCharType="begin"/>
        </w:r>
        <w:r>
          <w:rPr>
            <w:noProof/>
            <w:webHidden/>
          </w:rPr>
          <w:instrText xml:space="preserve"> PAGEREF _Toc180668893 \h </w:instrText>
        </w:r>
        <w:r>
          <w:rPr>
            <w:noProof/>
            <w:webHidden/>
          </w:rPr>
        </w:r>
        <w:r>
          <w:rPr>
            <w:noProof/>
            <w:webHidden/>
          </w:rPr>
          <w:fldChar w:fldCharType="separate"/>
        </w:r>
        <w:r>
          <w:rPr>
            <w:noProof/>
            <w:webHidden/>
          </w:rPr>
          <w:t>37</w:t>
        </w:r>
        <w:r>
          <w:rPr>
            <w:noProof/>
            <w:webHidden/>
          </w:rPr>
          <w:fldChar w:fldCharType="end"/>
        </w:r>
      </w:hyperlink>
    </w:p>
    <w:p w14:paraId="0789C93C" w14:textId="6173029F" w:rsidR="00557F1E" w:rsidRDefault="00557F1E">
      <w:pPr>
        <w:pStyle w:val="TOC3"/>
        <w:tabs>
          <w:tab w:val="left" w:pos="1881"/>
        </w:tabs>
        <w:rPr>
          <w:rFonts w:asciiTheme="minorHAnsi" w:eastAsiaTheme="minorEastAsia" w:hAnsiTheme="minorHAnsi" w:cstheme="minorBidi"/>
          <w:bCs w:val="0"/>
          <w:noProof/>
          <w:kern w:val="2"/>
          <w14:ligatures w14:val="standardContextual"/>
        </w:rPr>
      </w:pPr>
      <w:hyperlink w:anchor="_Toc180668894" w:history="1">
        <w:r w:rsidRPr="00E14335">
          <w:rPr>
            <w:rStyle w:val="Hyperlink"/>
            <w:noProof/>
          </w:rPr>
          <w:t>Section IX:</w:t>
        </w:r>
        <w:r>
          <w:rPr>
            <w:rFonts w:asciiTheme="minorHAnsi" w:eastAsiaTheme="minorEastAsia" w:hAnsiTheme="minorHAnsi" w:cstheme="minorBidi"/>
            <w:bCs w:val="0"/>
            <w:noProof/>
            <w:kern w:val="2"/>
            <w14:ligatures w14:val="standardContextual"/>
          </w:rPr>
          <w:tab/>
        </w:r>
        <w:r w:rsidRPr="00E14335">
          <w:rPr>
            <w:rStyle w:val="Hyperlink"/>
            <w:noProof/>
          </w:rPr>
          <w:t>Reporting</w:t>
        </w:r>
        <w:r>
          <w:rPr>
            <w:noProof/>
            <w:webHidden/>
          </w:rPr>
          <w:tab/>
        </w:r>
        <w:r>
          <w:rPr>
            <w:noProof/>
            <w:webHidden/>
          </w:rPr>
          <w:fldChar w:fldCharType="begin"/>
        </w:r>
        <w:r>
          <w:rPr>
            <w:noProof/>
            <w:webHidden/>
          </w:rPr>
          <w:instrText xml:space="preserve"> PAGEREF _Toc180668894 \h </w:instrText>
        </w:r>
        <w:r>
          <w:rPr>
            <w:noProof/>
            <w:webHidden/>
          </w:rPr>
        </w:r>
        <w:r>
          <w:rPr>
            <w:noProof/>
            <w:webHidden/>
          </w:rPr>
          <w:fldChar w:fldCharType="separate"/>
        </w:r>
        <w:r>
          <w:rPr>
            <w:noProof/>
            <w:webHidden/>
          </w:rPr>
          <w:t>39</w:t>
        </w:r>
        <w:r>
          <w:rPr>
            <w:noProof/>
            <w:webHidden/>
          </w:rPr>
          <w:fldChar w:fldCharType="end"/>
        </w:r>
      </w:hyperlink>
    </w:p>
    <w:p w14:paraId="4BF9B0A7" w14:textId="087DDB61" w:rsidR="00557F1E" w:rsidRDefault="00557F1E">
      <w:pPr>
        <w:pStyle w:val="TOC4"/>
        <w:rPr>
          <w:rFonts w:asciiTheme="minorHAnsi" w:eastAsiaTheme="minorEastAsia" w:hAnsiTheme="minorHAnsi" w:cstheme="minorBidi"/>
          <w:noProof/>
          <w:kern w:val="2"/>
          <w:szCs w:val="24"/>
          <w14:ligatures w14:val="standardContextual"/>
        </w:rPr>
      </w:pPr>
      <w:hyperlink w:anchor="_Toc180668895" w:history="1">
        <w:r w:rsidRPr="00E14335">
          <w:rPr>
            <w:rStyle w:val="Hyperlink"/>
            <w:noProof/>
          </w:rPr>
          <w:t>A.</w:t>
        </w:r>
        <w:r>
          <w:rPr>
            <w:rFonts w:asciiTheme="minorHAnsi" w:eastAsiaTheme="minorEastAsia" w:hAnsiTheme="minorHAnsi" w:cstheme="minorBidi"/>
            <w:noProof/>
            <w:kern w:val="2"/>
            <w:szCs w:val="24"/>
            <w14:ligatures w14:val="standardContextual"/>
          </w:rPr>
          <w:tab/>
        </w:r>
        <w:r w:rsidRPr="00E14335">
          <w:rPr>
            <w:rStyle w:val="Hyperlink"/>
            <w:noProof/>
          </w:rPr>
          <w:t>Annual Inflation Adjustments to Endowment Fund Report</w:t>
        </w:r>
        <w:r>
          <w:rPr>
            <w:noProof/>
            <w:webHidden/>
          </w:rPr>
          <w:tab/>
        </w:r>
        <w:r>
          <w:rPr>
            <w:noProof/>
            <w:webHidden/>
          </w:rPr>
          <w:fldChar w:fldCharType="begin"/>
        </w:r>
        <w:r>
          <w:rPr>
            <w:noProof/>
            <w:webHidden/>
          </w:rPr>
          <w:instrText xml:space="preserve"> PAGEREF _Toc180668895 \h </w:instrText>
        </w:r>
        <w:r>
          <w:rPr>
            <w:noProof/>
            <w:webHidden/>
          </w:rPr>
        </w:r>
        <w:r>
          <w:rPr>
            <w:noProof/>
            <w:webHidden/>
          </w:rPr>
          <w:fldChar w:fldCharType="separate"/>
        </w:r>
        <w:r>
          <w:rPr>
            <w:noProof/>
            <w:webHidden/>
          </w:rPr>
          <w:t>39</w:t>
        </w:r>
        <w:r>
          <w:rPr>
            <w:noProof/>
            <w:webHidden/>
          </w:rPr>
          <w:fldChar w:fldCharType="end"/>
        </w:r>
      </w:hyperlink>
    </w:p>
    <w:p w14:paraId="44FAD6CD" w14:textId="19C94469" w:rsidR="00557F1E" w:rsidRDefault="00557F1E">
      <w:pPr>
        <w:pStyle w:val="TOC4"/>
        <w:rPr>
          <w:rFonts w:asciiTheme="minorHAnsi" w:eastAsiaTheme="minorEastAsia" w:hAnsiTheme="minorHAnsi" w:cstheme="minorBidi"/>
          <w:noProof/>
          <w:kern w:val="2"/>
          <w:szCs w:val="24"/>
          <w14:ligatures w14:val="standardContextual"/>
        </w:rPr>
      </w:pPr>
      <w:hyperlink w:anchor="_Toc180668896" w:history="1">
        <w:r w:rsidRPr="00E14335">
          <w:rPr>
            <w:rStyle w:val="Hyperlink"/>
            <w:noProof/>
          </w:rPr>
          <w:t>B.</w:t>
        </w:r>
        <w:r>
          <w:rPr>
            <w:rFonts w:asciiTheme="minorHAnsi" w:eastAsiaTheme="minorEastAsia" w:hAnsiTheme="minorHAnsi" w:cstheme="minorBidi"/>
            <w:noProof/>
            <w:kern w:val="2"/>
            <w:szCs w:val="24"/>
            <w14:ligatures w14:val="standardContextual"/>
          </w:rPr>
          <w:tab/>
        </w:r>
        <w:r w:rsidRPr="00E14335">
          <w:rPr>
            <w:rStyle w:val="Hyperlink"/>
            <w:noProof/>
          </w:rPr>
          <w:t>Annual Report</w:t>
        </w:r>
        <w:r>
          <w:rPr>
            <w:noProof/>
            <w:webHidden/>
          </w:rPr>
          <w:tab/>
        </w:r>
        <w:r>
          <w:rPr>
            <w:noProof/>
            <w:webHidden/>
          </w:rPr>
          <w:fldChar w:fldCharType="begin"/>
        </w:r>
        <w:r>
          <w:rPr>
            <w:noProof/>
            <w:webHidden/>
          </w:rPr>
          <w:instrText xml:space="preserve"> PAGEREF _Toc180668896 \h </w:instrText>
        </w:r>
        <w:r>
          <w:rPr>
            <w:noProof/>
            <w:webHidden/>
          </w:rPr>
        </w:r>
        <w:r>
          <w:rPr>
            <w:noProof/>
            <w:webHidden/>
          </w:rPr>
          <w:fldChar w:fldCharType="separate"/>
        </w:r>
        <w:r>
          <w:rPr>
            <w:noProof/>
            <w:webHidden/>
          </w:rPr>
          <w:t>39</w:t>
        </w:r>
        <w:r>
          <w:rPr>
            <w:noProof/>
            <w:webHidden/>
          </w:rPr>
          <w:fldChar w:fldCharType="end"/>
        </w:r>
      </w:hyperlink>
    </w:p>
    <w:p w14:paraId="660F5208" w14:textId="6F5BBDC8" w:rsidR="00557F1E" w:rsidRDefault="00557F1E">
      <w:pPr>
        <w:pStyle w:val="TOC4"/>
        <w:rPr>
          <w:rFonts w:asciiTheme="minorHAnsi" w:eastAsiaTheme="minorEastAsia" w:hAnsiTheme="minorHAnsi" w:cstheme="minorBidi"/>
          <w:noProof/>
          <w:kern w:val="2"/>
          <w:szCs w:val="24"/>
          <w14:ligatures w14:val="standardContextual"/>
        </w:rPr>
      </w:pPr>
      <w:hyperlink w:anchor="_Toc180668897" w:history="1">
        <w:r w:rsidRPr="00E14335">
          <w:rPr>
            <w:rStyle w:val="Hyperlink"/>
            <w:noProof/>
          </w:rPr>
          <w:t>C.</w:t>
        </w:r>
        <w:r>
          <w:rPr>
            <w:rFonts w:asciiTheme="minorHAnsi" w:eastAsiaTheme="minorEastAsia" w:hAnsiTheme="minorHAnsi" w:cstheme="minorBidi"/>
            <w:noProof/>
            <w:kern w:val="2"/>
            <w:szCs w:val="24"/>
            <w14:ligatures w14:val="standardContextual"/>
          </w:rPr>
          <w:tab/>
        </w:r>
        <w:r w:rsidRPr="00E14335">
          <w:rPr>
            <w:rStyle w:val="Hyperlink"/>
            <w:noProof/>
          </w:rPr>
          <w:t>Reporting of Credit Sales without a Transfer</w:t>
        </w:r>
        <w:r>
          <w:rPr>
            <w:noProof/>
            <w:webHidden/>
          </w:rPr>
          <w:tab/>
        </w:r>
        <w:r>
          <w:rPr>
            <w:noProof/>
            <w:webHidden/>
          </w:rPr>
          <w:fldChar w:fldCharType="begin"/>
        </w:r>
        <w:r>
          <w:rPr>
            <w:noProof/>
            <w:webHidden/>
          </w:rPr>
          <w:instrText xml:space="preserve"> PAGEREF _Toc180668897 \h </w:instrText>
        </w:r>
        <w:r>
          <w:rPr>
            <w:noProof/>
            <w:webHidden/>
          </w:rPr>
        </w:r>
        <w:r>
          <w:rPr>
            <w:noProof/>
            <w:webHidden/>
          </w:rPr>
          <w:fldChar w:fldCharType="separate"/>
        </w:r>
        <w:r>
          <w:rPr>
            <w:noProof/>
            <w:webHidden/>
          </w:rPr>
          <w:t>41</w:t>
        </w:r>
        <w:r>
          <w:rPr>
            <w:noProof/>
            <w:webHidden/>
          </w:rPr>
          <w:fldChar w:fldCharType="end"/>
        </w:r>
      </w:hyperlink>
    </w:p>
    <w:p w14:paraId="74CAFBC2" w14:textId="57248FDC" w:rsidR="00557F1E" w:rsidRDefault="00557F1E">
      <w:pPr>
        <w:pStyle w:val="TOC4"/>
        <w:rPr>
          <w:rFonts w:asciiTheme="minorHAnsi" w:eastAsiaTheme="minorEastAsia" w:hAnsiTheme="minorHAnsi" w:cstheme="minorBidi"/>
          <w:noProof/>
          <w:kern w:val="2"/>
          <w:szCs w:val="24"/>
          <w14:ligatures w14:val="standardContextual"/>
        </w:rPr>
      </w:pPr>
      <w:hyperlink w:anchor="_Toc180668898" w:history="1">
        <w:r w:rsidRPr="00E14335">
          <w:rPr>
            <w:rStyle w:val="Hyperlink"/>
            <w:noProof/>
          </w:rPr>
          <w:t>D.</w:t>
        </w:r>
        <w:r>
          <w:rPr>
            <w:rFonts w:asciiTheme="minorHAnsi" w:eastAsiaTheme="minorEastAsia" w:hAnsiTheme="minorHAnsi" w:cstheme="minorBidi"/>
            <w:noProof/>
            <w:kern w:val="2"/>
            <w:szCs w:val="24"/>
            <w14:ligatures w14:val="standardContextual"/>
          </w:rPr>
          <w:tab/>
        </w:r>
        <w:r w:rsidRPr="00E14335">
          <w:rPr>
            <w:rStyle w:val="Hyperlink"/>
            <w:noProof/>
          </w:rPr>
          <w:t>Credit Sale and/or Transfer Reporting</w:t>
        </w:r>
        <w:r>
          <w:rPr>
            <w:noProof/>
            <w:webHidden/>
          </w:rPr>
          <w:tab/>
        </w:r>
        <w:r>
          <w:rPr>
            <w:noProof/>
            <w:webHidden/>
          </w:rPr>
          <w:fldChar w:fldCharType="begin"/>
        </w:r>
        <w:r>
          <w:rPr>
            <w:noProof/>
            <w:webHidden/>
          </w:rPr>
          <w:instrText xml:space="preserve"> PAGEREF _Toc180668898 \h </w:instrText>
        </w:r>
        <w:r>
          <w:rPr>
            <w:noProof/>
            <w:webHidden/>
          </w:rPr>
        </w:r>
        <w:r>
          <w:rPr>
            <w:noProof/>
            <w:webHidden/>
          </w:rPr>
          <w:fldChar w:fldCharType="separate"/>
        </w:r>
        <w:r>
          <w:rPr>
            <w:noProof/>
            <w:webHidden/>
          </w:rPr>
          <w:t>41</w:t>
        </w:r>
        <w:r>
          <w:rPr>
            <w:noProof/>
            <w:webHidden/>
          </w:rPr>
          <w:fldChar w:fldCharType="end"/>
        </w:r>
      </w:hyperlink>
    </w:p>
    <w:p w14:paraId="2A292F2C" w14:textId="2AFE0290" w:rsidR="00557F1E" w:rsidRDefault="00557F1E">
      <w:pPr>
        <w:pStyle w:val="TOC4"/>
        <w:rPr>
          <w:rFonts w:asciiTheme="minorHAnsi" w:eastAsiaTheme="minorEastAsia" w:hAnsiTheme="minorHAnsi" w:cstheme="minorBidi"/>
          <w:noProof/>
          <w:kern w:val="2"/>
          <w:szCs w:val="24"/>
          <w14:ligatures w14:val="standardContextual"/>
        </w:rPr>
      </w:pPr>
      <w:hyperlink w:anchor="_Toc180668899" w:history="1">
        <w:r w:rsidRPr="00E14335">
          <w:rPr>
            <w:rStyle w:val="Hyperlink"/>
            <w:noProof/>
          </w:rPr>
          <w:t>E.</w:t>
        </w:r>
        <w:r>
          <w:rPr>
            <w:rFonts w:asciiTheme="minorHAnsi" w:eastAsiaTheme="minorEastAsia" w:hAnsiTheme="minorHAnsi" w:cstheme="minorBidi"/>
            <w:noProof/>
            <w:kern w:val="2"/>
            <w:szCs w:val="24"/>
            <w14:ligatures w14:val="standardContextual"/>
          </w:rPr>
          <w:tab/>
        </w:r>
        <w:r w:rsidRPr="00E14335">
          <w:rPr>
            <w:rStyle w:val="Hyperlink"/>
            <w:noProof/>
          </w:rPr>
          <w:t>Reporting Compliance Measures</w:t>
        </w:r>
        <w:r>
          <w:rPr>
            <w:noProof/>
            <w:webHidden/>
          </w:rPr>
          <w:tab/>
        </w:r>
        <w:r>
          <w:rPr>
            <w:noProof/>
            <w:webHidden/>
          </w:rPr>
          <w:fldChar w:fldCharType="begin"/>
        </w:r>
        <w:r>
          <w:rPr>
            <w:noProof/>
            <w:webHidden/>
          </w:rPr>
          <w:instrText xml:space="preserve"> PAGEREF _Toc180668899 \h </w:instrText>
        </w:r>
        <w:r>
          <w:rPr>
            <w:noProof/>
            <w:webHidden/>
          </w:rPr>
        </w:r>
        <w:r>
          <w:rPr>
            <w:noProof/>
            <w:webHidden/>
          </w:rPr>
          <w:fldChar w:fldCharType="separate"/>
        </w:r>
        <w:r>
          <w:rPr>
            <w:noProof/>
            <w:webHidden/>
          </w:rPr>
          <w:t>42</w:t>
        </w:r>
        <w:r>
          <w:rPr>
            <w:noProof/>
            <w:webHidden/>
          </w:rPr>
          <w:fldChar w:fldCharType="end"/>
        </w:r>
      </w:hyperlink>
    </w:p>
    <w:p w14:paraId="090381D4" w14:textId="6E2634A4" w:rsidR="00557F1E" w:rsidRDefault="00557F1E">
      <w:pPr>
        <w:pStyle w:val="TOC3"/>
        <w:tabs>
          <w:tab w:val="left" w:pos="1814"/>
        </w:tabs>
        <w:rPr>
          <w:rFonts w:asciiTheme="minorHAnsi" w:eastAsiaTheme="minorEastAsia" w:hAnsiTheme="minorHAnsi" w:cstheme="minorBidi"/>
          <w:bCs w:val="0"/>
          <w:noProof/>
          <w:kern w:val="2"/>
          <w14:ligatures w14:val="standardContextual"/>
        </w:rPr>
      </w:pPr>
      <w:hyperlink w:anchor="_Toc180668900" w:history="1">
        <w:r w:rsidRPr="00E14335">
          <w:rPr>
            <w:rStyle w:val="Hyperlink"/>
            <w:noProof/>
          </w:rPr>
          <w:t>Section X:</w:t>
        </w:r>
        <w:r>
          <w:rPr>
            <w:rFonts w:asciiTheme="minorHAnsi" w:eastAsiaTheme="minorEastAsia" w:hAnsiTheme="minorHAnsi" w:cstheme="minorBidi"/>
            <w:bCs w:val="0"/>
            <w:noProof/>
            <w:kern w:val="2"/>
            <w14:ligatures w14:val="standardContextual"/>
          </w:rPr>
          <w:tab/>
        </w:r>
        <w:r w:rsidRPr="00E14335">
          <w:rPr>
            <w:rStyle w:val="Hyperlink"/>
            <w:noProof/>
          </w:rPr>
          <w:t>Responsibilities of the Bank Sponsor and Property Owner</w:t>
        </w:r>
        <w:r>
          <w:rPr>
            <w:noProof/>
            <w:webHidden/>
          </w:rPr>
          <w:tab/>
        </w:r>
        <w:r>
          <w:rPr>
            <w:noProof/>
            <w:webHidden/>
          </w:rPr>
          <w:fldChar w:fldCharType="begin"/>
        </w:r>
        <w:r>
          <w:rPr>
            <w:noProof/>
            <w:webHidden/>
          </w:rPr>
          <w:instrText xml:space="preserve"> PAGEREF _Toc180668900 \h </w:instrText>
        </w:r>
        <w:r>
          <w:rPr>
            <w:noProof/>
            <w:webHidden/>
          </w:rPr>
        </w:r>
        <w:r>
          <w:rPr>
            <w:noProof/>
            <w:webHidden/>
          </w:rPr>
          <w:fldChar w:fldCharType="separate"/>
        </w:r>
        <w:r>
          <w:rPr>
            <w:noProof/>
            <w:webHidden/>
          </w:rPr>
          <w:t>42</w:t>
        </w:r>
        <w:r>
          <w:rPr>
            <w:noProof/>
            <w:webHidden/>
          </w:rPr>
          <w:fldChar w:fldCharType="end"/>
        </w:r>
      </w:hyperlink>
    </w:p>
    <w:p w14:paraId="6698697F" w14:textId="36C72262" w:rsidR="00557F1E" w:rsidRDefault="00557F1E">
      <w:pPr>
        <w:pStyle w:val="TOC3"/>
        <w:tabs>
          <w:tab w:val="left" w:pos="1881"/>
        </w:tabs>
        <w:rPr>
          <w:rFonts w:asciiTheme="minorHAnsi" w:eastAsiaTheme="minorEastAsia" w:hAnsiTheme="minorHAnsi" w:cstheme="minorBidi"/>
          <w:bCs w:val="0"/>
          <w:noProof/>
          <w:kern w:val="2"/>
          <w14:ligatures w14:val="standardContextual"/>
        </w:rPr>
      </w:pPr>
      <w:hyperlink w:anchor="_Toc180668901" w:history="1">
        <w:r w:rsidRPr="00E14335">
          <w:rPr>
            <w:rStyle w:val="Hyperlink"/>
            <w:noProof/>
          </w:rPr>
          <w:t>Section XI:</w:t>
        </w:r>
        <w:r>
          <w:rPr>
            <w:rFonts w:asciiTheme="minorHAnsi" w:eastAsiaTheme="minorEastAsia" w:hAnsiTheme="minorHAnsi" w:cstheme="minorBidi"/>
            <w:bCs w:val="0"/>
            <w:noProof/>
            <w:kern w:val="2"/>
            <w14:ligatures w14:val="standardContextual"/>
          </w:rPr>
          <w:tab/>
        </w:r>
        <w:r w:rsidRPr="00E14335">
          <w:rPr>
            <w:rStyle w:val="Hyperlink"/>
            <w:noProof/>
          </w:rPr>
          <w:t>Responsibilities of the [Choose one: IRT or Signatory Agencies]</w:t>
        </w:r>
        <w:r>
          <w:rPr>
            <w:noProof/>
            <w:webHidden/>
          </w:rPr>
          <w:tab/>
        </w:r>
        <w:r>
          <w:rPr>
            <w:noProof/>
            <w:webHidden/>
          </w:rPr>
          <w:fldChar w:fldCharType="begin"/>
        </w:r>
        <w:r>
          <w:rPr>
            <w:noProof/>
            <w:webHidden/>
          </w:rPr>
          <w:instrText xml:space="preserve"> PAGEREF _Toc180668901 \h </w:instrText>
        </w:r>
        <w:r>
          <w:rPr>
            <w:noProof/>
            <w:webHidden/>
          </w:rPr>
        </w:r>
        <w:r>
          <w:rPr>
            <w:noProof/>
            <w:webHidden/>
          </w:rPr>
          <w:fldChar w:fldCharType="separate"/>
        </w:r>
        <w:r>
          <w:rPr>
            <w:noProof/>
            <w:webHidden/>
          </w:rPr>
          <w:t>44</w:t>
        </w:r>
        <w:r>
          <w:rPr>
            <w:noProof/>
            <w:webHidden/>
          </w:rPr>
          <w:fldChar w:fldCharType="end"/>
        </w:r>
      </w:hyperlink>
    </w:p>
    <w:p w14:paraId="001411EB" w14:textId="366D9940" w:rsidR="00557F1E" w:rsidRDefault="00557F1E">
      <w:pPr>
        <w:pStyle w:val="TOC4"/>
        <w:rPr>
          <w:rFonts w:asciiTheme="minorHAnsi" w:eastAsiaTheme="minorEastAsia" w:hAnsiTheme="minorHAnsi" w:cstheme="minorBidi"/>
          <w:noProof/>
          <w:kern w:val="2"/>
          <w:szCs w:val="24"/>
          <w14:ligatures w14:val="standardContextual"/>
        </w:rPr>
      </w:pPr>
      <w:hyperlink w:anchor="_Toc180668902" w:history="1">
        <w:r w:rsidRPr="00E14335">
          <w:rPr>
            <w:rStyle w:val="Hyperlink"/>
            <w:noProof/>
          </w:rPr>
          <w:t>A.</w:t>
        </w:r>
        <w:r>
          <w:rPr>
            <w:rFonts w:asciiTheme="minorHAnsi" w:eastAsiaTheme="minorEastAsia" w:hAnsiTheme="minorHAnsi" w:cstheme="minorBidi"/>
            <w:noProof/>
            <w:kern w:val="2"/>
            <w:szCs w:val="24"/>
            <w14:ligatures w14:val="standardContextual"/>
          </w:rPr>
          <w:tab/>
        </w:r>
        <w:r w:rsidRPr="00E14335">
          <w:rPr>
            <w:rStyle w:val="Hyperlink"/>
            <w:noProof/>
          </w:rPr>
          <w:t>[Choose one: IRT or Signatory Agencies] Oversight</w:t>
        </w:r>
        <w:r>
          <w:rPr>
            <w:noProof/>
            <w:webHidden/>
          </w:rPr>
          <w:tab/>
        </w:r>
        <w:r>
          <w:rPr>
            <w:noProof/>
            <w:webHidden/>
          </w:rPr>
          <w:fldChar w:fldCharType="begin"/>
        </w:r>
        <w:r>
          <w:rPr>
            <w:noProof/>
            <w:webHidden/>
          </w:rPr>
          <w:instrText xml:space="preserve"> PAGEREF _Toc180668902 \h </w:instrText>
        </w:r>
        <w:r>
          <w:rPr>
            <w:noProof/>
            <w:webHidden/>
          </w:rPr>
        </w:r>
        <w:r>
          <w:rPr>
            <w:noProof/>
            <w:webHidden/>
          </w:rPr>
          <w:fldChar w:fldCharType="separate"/>
        </w:r>
        <w:r>
          <w:rPr>
            <w:noProof/>
            <w:webHidden/>
          </w:rPr>
          <w:t>44</w:t>
        </w:r>
        <w:r>
          <w:rPr>
            <w:noProof/>
            <w:webHidden/>
          </w:rPr>
          <w:fldChar w:fldCharType="end"/>
        </w:r>
      </w:hyperlink>
    </w:p>
    <w:p w14:paraId="1D00239D" w14:textId="3BF99F0F" w:rsidR="00557F1E" w:rsidRDefault="00557F1E">
      <w:pPr>
        <w:pStyle w:val="TOC4"/>
        <w:rPr>
          <w:rFonts w:asciiTheme="minorHAnsi" w:eastAsiaTheme="minorEastAsia" w:hAnsiTheme="minorHAnsi" w:cstheme="minorBidi"/>
          <w:noProof/>
          <w:kern w:val="2"/>
          <w:szCs w:val="24"/>
          <w14:ligatures w14:val="standardContextual"/>
        </w:rPr>
      </w:pPr>
      <w:hyperlink w:anchor="_Toc180668903" w:history="1">
        <w:r w:rsidRPr="00E14335">
          <w:rPr>
            <w:rStyle w:val="Hyperlink"/>
            <w:noProof/>
          </w:rPr>
          <w:t>B.</w:t>
        </w:r>
        <w:r>
          <w:rPr>
            <w:rFonts w:asciiTheme="minorHAnsi" w:eastAsiaTheme="minorEastAsia" w:hAnsiTheme="minorHAnsi" w:cstheme="minorBidi"/>
            <w:noProof/>
            <w:kern w:val="2"/>
            <w:szCs w:val="24"/>
            <w14:ligatures w14:val="standardContextual"/>
          </w:rPr>
          <w:tab/>
        </w:r>
        <w:r w:rsidRPr="00E14335">
          <w:rPr>
            <w:rStyle w:val="Hyperlink"/>
            <w:noProof/>
          </w:rPr>
          <w:t>[Choose one: IRT or Signatory Agencies] Review</w:t>
        </w:r>
        <w:r>
          <w:rPr>
            <w:noProof/>
            <w:webHidden/>
          </w:rPr>
          <w:tab/>
        </w:r>
        <w:r>
          <w:rPr>
            <w:noProof/>
            <w:webHidden/>
          </w:rPr>
          <w:fldChar w:fldCharType="begin"/>
        </w:r>
        <w:r>
          <w:rPr>
            <w:noProof/>
            <w:webHidden/>
          </w:rPr>
          <w:instrText xml:space="preserve"> PAGEREF _Toc180668903 \h </w:instrText>
        </w:r>
        <w:r>
          <w:rPr>
            <w:noProof/>
            <w:webHidden/>
          </w:rPr>
        </w:r>
        <w:r>
          <w:rPr>
            <w:noProof/>
            <w:webHidden/>
          </w:rPr>
          <w:fldChar w:fldCharType="separate"/>
        </w:r>
        <w:r>
          <w:rPr>
            <w:noProof/>
            <w:webHidden/>
          </w:rPr>
          <w:t>45</w:t>
        </w:r>
        <w:r>
          <w:rPr>
            <w:noProof/>
            <w:webHidden/>
          </w:rPr>
          <w:fldChar w:fldCharType="end"/>
        </w:r>
      </w:hyperlink>
    </w:p>
    <w:p w14:paraId="2962FD34" w14:textId="3E0793A0" w:rsidR="00557F1E" w:rsidRDefault="00557F1E">
      <w:pPr>
        <w:pStyle w:val="TOC4"/>
        <w:rPr>
          <w:rFonts w:asciiTheme="minorHAnsi" w:eastAsiaTheme="minorEastAsia" w:hAnsiTheme="minorHAnsi" w:cstheme="minorBidi"/>
          <w:noProof/>
          <w:kern w:val="2"/>
          <w:szCs w:val="24"/>
          <w14:ligatures w14:val="standardContextual"/>
        </w:rPr>
      </w:pPr>
      <w:hyperlink w:anchor="_Toc180668904" w:history="1">
        <w:r w:rsidRPr="00E14335">
          <w:rPr>
            <w:rStyle w:val="Hyperlink"/>
            <w:noProof/>
          </w:rPr>
          <w:t>C.</w:t>
        </w:r>
        <w:r>
          <w:rPr>
            <w:rFonts w:asciiTheme="minorHAnsi" w:eastAsiaTheme="minorEastAsia" w:hAnsiTheme="minorHAnsi" w:cstheme="minorBidi"/>
            <w:noProof/>
            <w:kern w:val="2"/>
            <w:szCs w:val="24"/>
            <w14:ligatures w14:val="standardContextual"/>
          </w:rPr>
          <w:tab/>
        </w:r>
        <w:r w:rsidRPr="00E14335">
          <w:rPr>
            <w:rStyle w:val="Hyperlink"/>
            <w:noProof/>
          </w:rPr>
          <w:t>Compliance Inspections</w:t>
        </w:r>
        <w:r>
          <w:rPr>
            <w:noProof/>
            <w:webHidden/>
          </w:rPr>
          <w:tab/>
        </w:r>
        <w:r>
          <w:rPr>
            <w:noProof/>
            <w:webHidden/>
          </w:rPr>
          <w:fldChar w:fldCharType="begin"/>
        </w:r>
        <w:r>
          <w:rPr>
            <w:noProof/>
            <w:webHidden/>
          </w:rPr>
          <w:instrText xml:space="preserve"> PAGEREF _Toc180668904 \h </w:instrText>
        </w:r>
        <w:r>
          <w:rPr>
            <w:noProof/>
            <w:webHidden/>
          </w:rPr>
        </w:r>
        <w:r>
          <w:rPr>
            <w:noProof/>
            <w:webHidden/>
          </w:rPr>
          <w:fldChar w:fldCharType="separate"/>
        </w:r>
        <w:r>
          <w:rPr>
            <w:noProof/>
            <w:webHidden/>
          </w:rPr>
          <w:t>45</w:t>
        </w:r>
        <w:r>
          <w:rPr>
            <w:noProof/>
            <w:webHidden/>
          </w:rPr>
          <w:fldChar w:fldCharType="end"/>
        </w:r>
      </w:hyperlink>
    </w:p>
    <w:p w14:paraId="559879B9" w14:textId="40217F7A" w:rsidR="00557F1E" w:rsidRDefault="00557F1E">
      <w:pPr>
        <w:pStyle w:val="TOC3"/>
        <w:tabs>
          <w:tab w:val="left" w:pos="1947"/>
        </w:tabs>
        <w:rPr>
          <w:rFonts w:asciiTheme="minorHAnsi" w:eastAsiaTheme="minorEastAsia" w:hAnsiTheme="minorHAnsi" w:cstheme="minorBidi"/>
          <w:bCs w:val="0"/>
          <w:noProof/>
          <w:kern w:val="2"/>
          <w14:ligatures w14:val="standardContextual"/>
        </w:rPr>
      </w:pPr>
      <w:hyperlink w:anchor="_Toc180668905" w:history="1">
        <w:r w:rsidRPr="00E14335">
          <w:rPr>
            <w:rStyle w:val="Hyperlink"/>
            <w:noProof/>
          </w:rPr>
          <w:t>Section XII:</w:t>
        </w:r>
        <w:r>
          <w:rPr>
            <w:rFonts w:asciiTheme="minorHAnsi" w:eastAsiaTheme="minorEastAsia" w:hAnsiTheme="minorHAnsi" w:cstheme="minorBidi"/>
            <w:bCs w:val="0"/>
            <w:noProof/>
            <w:kern w:val="2"/>
            <w14:ligatures w14:val="standardContextual"/>
          </w:rPr>
          <w:tab/>
        </w:r>
        <w:r w:rsidRPr="00E14335">
          <w:rPr>
            <w:rStyle w:val="Hyperlink"/>
            <w:noProof/>
          </w:rPr>
          <w:t>Other Provisions</w:t>
        </w:r>
        <w:r>
          <w:rPr>
            <w:noProof/>
            <w:webHidden/>
          </w:rPr>
          <w:tab/>
        </w:r>
        <w:r>
          <w:rPr>
            <w:noProof/>
            <w:webHidden/>
          </w:rPr>
          <w:fldChar w:fldCharType="begin"/>
        </w:r>
        <w:r>
          <w:rPr>
            <w:noProof/>
            <w:webHidden/>
          </w:rPr>
          <w:instrText xml:space="preserve"> PAGEREF _Toc180668905 \h </w:instrText>
        </w:r>
        <w:r>
          <w:rPr>
            <w:noProof/>
            <w:webHidden/>
          </w:rPr>
        </w:r>
        <w:r>
          <w:rPr>
            <w:noProof/>
            <w:webHidden/>
          </w:rPr>
          <w:fldChar w:fldCharType="separate"/>
        </w:r>
        <w:r>
          <w:rPr>
            <w:noProof/>
            <w:webHidden/>
          </w:rPr>
          <w:t>45</w:t>
        </w:r>
        <w:r>
          <w:rPr>
            <w:noProof/>
            <w:webHidden/>
          </w:rPr>
          <w:fldChar w:fldCharType="end"/>
        </w:r>
      </w:hyperlink>
    </w:p>
    <w:p w14:paraId="55829322" w14:textId="0E3E445F" w:rsidR="00557F1E" w:rsidRDefault="00557F1E">
      <w:pPr>
        <w:pStyle w:val="TOC4"/>
        <w:rPr>
          <w:rFonts w:asciiTheme="minorHAnsi" w:eastAsiaTheme="minorEastAsia" w:hAnsiTheme="minorHAnsi" w:cstheme="minorBidi"/>
          <w:noProof/>
          <w:kern w:val="2"/>
          <w:szCs w:val="24"/>
          <w14:ligatures w14:val="standardContextual"/>
        </w:rPr>
      </w:pPr>
      <w:hyperlink w:anchor="_Toc180668906" w:history="1">
        <w:r w:rsidRPr="00E14335">
          <w:rPr>
            <w:rStyle w:val="Hyperlink"/>
            <w:noProof/>
          </w:rPr>
          <w:t>A.</w:t>
        </w:r>
        <w:r>
          <w:rPr>
            <w:rFonts w:asciiTheme="minorHAnsi" w:eastAsiaTheme="minorEastAsia" w:hAnsiTheme="minorHAnsi" w:cstheme="minorBidi"/>
            <w:noProof/>
            <w:kern w:val="2"/>
            <w:szCs w:val="24"/>
            <w14:ligatures w14:val="standardContextual"/>
          </w:rPr>
          <w:tab/>
        </w:r>
        <w:r w:rsidRPr="00E14335">
          <w:rPr>
            <w:rStyle w:val="Hyperlink"/>
            <w:noProof/>
          </w:rPr>
          <w:t>Extraordinary Circumstances</w:t>
        </w:r>
        <w:r>
          <w:rPr>
            <w:noProof/>
            <w:webHidden/>
          </w:rPr>
          <w:tab/>
        </w:r>
        <w:r>
          <w:rPr>
            <w:noProof/>
            <w:webHidden/>
          </w:rPr>
          <w:fldChar w:fldCharType="begin"/>
        </w:r>
        <w:r>
          <w:rPr>
            <w:noProof/>
            <w:webHidden/>
          </w:rPr>
          <w:instrText xml:space="preserve"> PAGEREF _Toc180668906 \h </w:instrText>
        </w:r>
        <w:r>
          <w:rPr>
            <w:noProof/>
            <w:webHidden/>
          </w:rPr>
        </w:r>
        <w:r>
          <w:rPr>
            <w:noProof/>
            <w:webHidden/>
          </w:rPr>
          <w:fldChar w:fldCharType="separate"/>
        </w:r>
        <w:r>
          <w:rPr>
            <w:noProof/>
            <w:webHidden/>
          </w:rPr>
          <w:t>45</w:t>
        </w:r>
        <w:r>
          <w:rPr>
            <w:noProof/>
            <w:webHidden/>
          </w:rPr>
          <w:fldChar w:fldCharType="end"/>
        </w:r>
      </w:hyperlink>
    </w:p>
    <w:p w14:paraId="0D5372E5" w14:textId="218A0D0A" w:rsidR="00557F1E" w:rsidRDefault="00557F1E">
      <w:pPr>
        <w:pStyle w:val="TOC4"/>
        <w:rPr>
          <w:rFonts w:asciiTheme="minorHAnsi" w:eastAsiaTheme="minorEastAsia" w:hAnsiTheme="minorHAnsi" w:cstheme="minorBidi"/>
          <w:noProof/>
          <w:kern w:val="2"/>
          <w:szCs w:val="24"/>
          <w14:ligatures w14:val="standardContextual"/>
        </w:rPr>
      </w:pPr>
      <w:hyperlink w:anchor="_Toc180668907" w:history="1">
        <w:r w:rsidRPr="00E14335">
          <w:rPr>
            <w:rStyle w:val="Hyperlink"/>
            <w:noProof/>
          </w:rPr>
          <w:t>B.</w:t>
        </w:r>
        <w:r>
          <w:rPr>
            <w:rFonts w:asciiTheme="minorHAnsi" w:eastAsiaTheme="minorEastAsia" w:hAnsiTheme="minorHAnsi" w:cstheme="minorBidi"/>
            <w:noProof/>
            <w:kern w:val="2"/>
            <w:szCs w:val="24"/>
            <w14:ligatures w14:val="standardContextual"/>
          </w:rPr>
          <w:tab/>
        </w:r>
        <w:r w:rsidRPr="00E14335">
          <w:rPr>
            <w:rStyle w:val="Hyperlink"/>
            <w:noProof/>
          </w:rPr>
          <w:t>Dispute Resolution</w:t>
        </w:r>
        <w:r>
          <w:rPr>
            <w:noProof/>
            <w:webHidden/>
          </w:rPr>
          <w:tab/>
        </w:r>
        <w:r>
          <w:rPr>
            <w:noProof/>
            <w:webHidden/>
          </w:rPr>
          <w:fldChar w:fldCharType="begin"/>
        </w:r>
        <w:r>
          <w:rPr>
            <w:noProof/>
            <w:webHidden/>
          </w:rPr>
          <w:instrText xml:space="preserve"> PAGEREF _Toc180668907 \h </w:instrText>
        </w:r>
        <w:r>
          <w:rPr>
            <w:noProof/>
            <w:webHidden/>
          </w:rPr>
        </w:r>
        <w:r>
          <w:rPr>
            <w:noProof/>
            <w:webHidden/>
          </w:rPr>
          <w:fldChar w:fldCharType="separate"/>
        </w:r>
        <w:r>
          <w:rPr>
            <w:noProof/>
            <w:webHidden/>
          </w:rPr>
          <w:t>48</w:t>
        </w:r>
        <w:r>
          <w:rPr>
            <w:noProof/>
            <w:webHidden/>
          </w:rPr>
          <w:fldChar w:fldCharType="end"/>
        </w:r>
      </w:hyperlink>
    </w:p>
    <w:p w14:paraId="556B721D" w14:textId="00354965" w:rsidR="00557F1E" w:rsidRDefault="00557F1E">
      <w:pPr>
        <w:pStyle w:val="TOC4"/>
        <w:rPr>
          <w:rFonts w:asciiTheme="minorHAnsi" w:eastAsiaTheme="minorEastAsia" w:hAnsiTheme="minorHAnsi" w:cstheme="minorBidi"/>
          <w:noProof/>
          <w:kern w:val="2"/>
          <w:szCs w:val="24"/>
          <w14:ligatures w14:val="standardContextual"/>
        </w:rPr>
      </w:pPr>
      <w:hyperlink w:anchor="_Toc180668908" w:history="1">
        <w:r w:rsidRPr="00E14335">
          <w:rPr>
            <w:rStyle w:val="Hyperlink"/>
            <w:noProof/>
          </w:rPr>
          <w:t>C.</w:t>
        </w:r>
        <w:r>
          <w:rPr>
            <w:rFonts w:asciiTheme="minorHAnsi" w:eastAsiaTheme="minorEastAsia" w:hAnsiTheme="minorHAnsi" w:cstheme="minorBidi"/>
            <w:noProof/>
            <w:kern w:val="2"/>
            <w:szCs w:val="24"/>
            <w14:ligatures w14:val="standardContextual"/>
          </w:rPr>
          <w:tab/>
        </w:r>
        <w:r w:rsidRPr="00E14335">
          <w:rPr>
            <w:rStyle w:val="Hyperlink"/>
            <w:noProof/>
          </w:rPr>
          <w:t>Conveyance of Bank or Bank Property or Other Interests</w:t>
        </w:r>
        <w:r>
          <w:rPr>
            <w:noProof/>
            <w:webHidden/>
          </w:rPr>
          <w:tab/>
        </w:r>
        <w:r>
          <w:rPr>
            <w:noProof/>
            <w:webHidden/>
          </w:rPr>
          <w:fldChar w:fldCharType="begin"/>
        </w:r>
        <w:r>
          <w:rPr>
            <w:noProof/>
            <w:webHidden/>
          </w:rPr>
          <w:instrText xml:space="preserve"> PAGEREF _Toc180668908 \h </w:instrText>
        </w:r>
        <w:r>
          <w:rPr>
            <w:noProof/>
            <w:webHidden/>
          </w:rPr>
        </w:r>
        <w:r>
          <w:rPr>
            <w:noProof/>
            <w:webHidden/>
          </w:rPr>
          <w:fldChar w:fldCharType="separate"/>
        </w:r>
        <w:r>
          <w:rPr>
            <w:noProof/>
            <w:webHidden/>
          </w:rPr>
          <w:t>48</w:t>
        </w:r>
        <w:r>
          <w:rPr>
            <w:noProof/>
            <w:webHidden/>
          </w:rPr>
          <w:fldChar w:fldCharType="end"/>
        </w:r>
      </w:hyperlink>
    </w:p>
    <w:p w14:paraId="1605A1D9" w14:textId="745CA481" w:rsidR="00557F1E" w:rsidRDefault="00557F1E">
      <w:pPr>
        <w:pStyle w:val="TOC4"/>
        <w:rPr>
          <w:rFonts w:asciiTheme="minorHAnsi" w:eastAsiaTheme="minorEastAsia" w:hAnsiTheme="minorHAnsi" w:cstheme="minorBidi"/>
          <w:noProof/>
          <w:kern w:val="2"/>
          <w:szCs w:val="24"/>
          <w14:ligatures w14:val="standardContextual"/>
        </w:rPr>
      </w:pPr>
      <w:hyperlink w:anchor="_Toc180668909" w:history="1">
        <w:r w:rsidRPr="00E14335">
          <w:rPr>
            <w:rStyle w:val="Hyperlink"/>
            <w:noProof/>
          </w:rPr>
          <w:t>D.</w:t>
        </w:r>
        <w:r>
          <w:rPr>
            <w:rFonts w:asciiTheme="minorHAnsi" w:eastAsiaTheme="minorEastAsia" w:hAnsiTheme="minorHAnsi" w:cstheme="minorBidi"/>
            <w:noProof/>
            <w:kern w:val="2"/>
            <w:szCs w:val="24"/>
            <w14:ligatures w14:val="standardContextual"/>
          </w:rPr>
          <w:tab/>
        </w:r>
        <w:r w:rsidRPr="00E14335">
          <w:rPr>
            <w:rStyle w:val="Hyperlink"/>
            <w:noProof/>
          </w:rPr>
          <w:t>Modification and Termination of the B E I</w:t>
        </w:r>
        <w:r>
          <w:rPr>
            <w:noProof/>
            <w:webHidden/>
          </w:rPr>
          <w:tab/>
        </w:r>
        <w:r>
          <w:rPr>
            <w:noProof/>
            <w:webHidden/>
          </w:rPr>
          <w:fldChar w:fldCharType="begin"/>
        </w:r>
        <w:r>
          <w:rPr>
            <w:noProof/>
            <w:webHidden/>
          </w:rPr>
          <w:instrText xml:space="preserve"> PAGEREF _Toc180668909 \h </w:instrText>
        </w:r>
        <w:r>
          <w:rPr>
            <w:noProof/>
            <w:webHidden/>
          </w:rPr>
        </w:r>
        <w:r>
          <w:rPr>
            <w:noProof/>
            <w:webHidden/>
          </w:rPr>
          <w:fldChar w:fldCharType="separate"/>
        </w:r>
        <w:r>
          <w:rPr>
            <w:noProof/>
            <w:webHidden/>
          </w:rPr>
          <w:t>49</w:t>
        </w:r>
        <w:r>
          <w:rPr>
            <w:noProof/>
            <w:webHidden/>
          </w:rPr>
          <w:fldChar w:fldCharType="end"/>
        </w:r>
      </w:hyperlink>
    </w:p>
    <w:p w14:paraId="711EB71A" w14:textId="1FE9D1AF" w:rsidR="00557F1E" w:rsidRDefault="00557F1E">
      <w:pPr>
        <w:pStyle w:val="TOC4"/>
        <w:rPr>
          <w:rFonts w:asciiTheme="minorHAnsi" w:eastAsiaTheme="minorEastAsia" w:hAnsiTheme="minorHAnsi" w:cstheme="minorBidi"/>
          <w:noProof/>
          <w:kern w:val="2"/>
          <w:szCs w:val="24"/>
          <w14:ligatures w14:val="standardContextual"/>
        </w:rPr>
      </w:pPr>
      <w:hyperlink w:anchor="_Toc180668910" w:history="1">
        <w:r w:rsidRPr="00E14335">
          <w:rPr>
            <w:rStyle w:val="Hyperlink"/>
            <w:noProof/>
          </w:rPr>
          <w:t>E.</w:t>
        </w:r>
        <w:r>
          <w:rPr>
            <w:rFonts w:asciiTheme="minorHAnsi" w:eastAsiaTheme="minorEastAsia" w:hAnsiTheme="minorHAnsi" w:cstheme="minorBidi"/>
            <w:noProof/>
            <w:kern w:val="2"/>
            <w:szCs w:val="24"/>
            <w14:ligatures w14:val="standardContextual"/>
          </w:rPr>
          <w:tab/>
        </w:r>
        <w:r w:rsidRPr="00E14335">
          <w:rPr>
            <w:rStyle w:val="Hyperlink"/>
            <w:noProof/>
          </w:rPr>
          <w:t>Default</w:t>
        </w:r>
        <w:r>
          <w:rPr>
            <w:noProof/>
            <w:webHidden/>
          </w:rPr>
          <w:tab/>
        </w:r>
        <w:r>
          <w:rPr>
            <w:noProof/>
            <w:webHidden/>
          </w:rPr>
          <w:fldChar w:fldCharType="begin"/>
        </w:r>
        <w:r>
          <w:rPr>
            <w:noProof/>
            <w:webHidden/>
          </w:rPr>
          <w:instrText xml:space="preserve"> PAGEREF _Toc180668910 \h </w:instrText>
        </w:r>
        <w:r>
          <w:rPr>
            <w:noProof/>
            <w:webHidden/>
          </w:rPr>
        </w:r>
        <w:r>
          <w:rPr>
            <w:noProof/>
            <w:webHidden/>
          </w:rPr>
          <w:fldChar w:fldCharType="separate"/>
        </w:r>
        <w:r>
          <w:rPr>
            <w:noProof/>
            <w:webHidden/>
          </w:rPr>
          <w:t>52</w:t>
        </w:r>
        <w:r>
          <w:rPr>
            <w:noProof/>
            <w:webHidden/>
          </w:rPr>
          <w:fldChar w:fldCharType="end"/>
        </w:r>
      </w:hyperlink>
    </w:p>
    <w:p w14:paraId="42636644" w14:textId="56D9B284" w:rsidR="00557F1E" w:rsidRDefault="00557F1E">
      <w:pPr>
        <w:pStyle w:val="TOC4"/>
        <w:rPr>
          <w:rFonts w:asciiTheme="minorHAnsi" w:eastAsiaTheme="minorEastAsia" w:hAnsiTheme="minorHAnsi" w:cstheme="minorBidi"/>
          <w:noProof/>
          <w:kern w:val="2"/>
          <w:szCs w:val="24"/>
          <w14:ligatures w14:val="standardContextual"/>
        </w:rPr>
      </w:pPr>
      <w:hyperlink w:anchor="_Toc180668911" w:history="1">
        <w:r w:rsidRPr="00E14335">
          <w:rPr>
            <w:rStyle w:val="Hyperlink"/>
            <w:noProof/>
          </w:rPr>
          <w:t>F.</w:t>
        </w:r>
        <w:r>
          <w:rPr>
            <w:rFonts w:asciiTheme="minorHAnsi" w:eastAsiaTheme="minorEastAsia" w:hAnsiTheme="minorHAnsi" w:cstheme="minorBidi"/>
            <w:noProof/>
            <w:kern w:val="2"/>
            <w:szCs w:val="24"/>
            <w14:ligatures w14:val="standardContextual"/>
          </w:rPr>
          <w:tab/>
        </w:r>
        <w:r w:rsidRPr="00E14335">
          <w:rPr>
            <w:rStyle w:val="Hyperlink"/>
            <w:noProof/>
          </w:rPr>
          <w:t>Controlling Language; Headings</w:t>
        </w:r>
        <w:r>
          <w:rPr>
            <w:noProof/>
            <w:webHidden/>
          </w:rPr>
          <w:tab/>
        </w:r>
        <w:r>
          <w:rPr>
            <w:noProof/>
            <w:webHidden/>
          </w:rPr>
          <w:fldChar w:fldCharType="begin"/>
        </w:r>
        <w:r>
          <w:rPr>
            <w:noProof/>
            <w:webHidden/>
          </w:rPr>
          <w:instrText xml:space="preserve"> PAGEREF _Toc180668911 \h </w:instrText>
        </w:r>
        <w:r>
          <w:rPr>
            <w:noProof/>
            <w:webHidden/>
          </w:rPr>
        </w:r>
        <w:r>
          <w:rPr>
            <w:noProof/>
            <w:webHidden/>
          </w:rPr>
          <w:fldChar w:fldCharType="separate"/>
        </w:r>
        <w:r>
          <w:rPr>
            <w:noProof/>
            <w:webHidden/>
          </w:rPr>
          <w:t>52</w:t>
        </w:r>
        <w:r>
          <w:rPr>
            <w:noProof/>
            <w:webHidden/>
          </w:rPr>
          <w:fldChar w:fldCharType="end"/>
        </w:r>
      </w:hyperlink>
    </w:p>
    <w:p w14:paraId="7A57286C" w14:textId="0D5D537E" w:rsidR="00557F1E" w:rsidRDefault="00557F1E">
      <w:pPr>
        <w:pStyle w:val="TOC4"/>
        <w:rPr>
          <w:rFonts w:asciiTheme="minorHAnsi" w:eastAsiaTheme="minorEastAsia" w:hAnsiTheme="minorHAnsi" w:cstheme="minorBidi"/>
          <w:noProof/>
          <w:kern w:val="2"/>
          <w:szCs w:val="24"/>
          <w14:ligatures w14:val="standardContextual"/>
        </w:rPr>
      </w:pPr>
      <w:hyperlink w:anchor="_Toc180668912" w:history="1">
        <w:r w:rsidRPr="00E14335">
          <w:rPr>
            <w:rStyle w:val="Hyperlink"/>
            <w:noProof/>
          </w:rPr>
          <w:t>G.</w:t>
        </w:r>
        <w:r>
          <w:rPr>
            <w:rFonts w:asciiTheme="minorHAnsi" w:eastAsiaTheme="minorEastAsia" w:hAnsiTheme="minorHAnsi" w:cstheme="minorBidi"/>
            <w:noProof/>
            <w:kern w:val="2"/>
            <w:szCs w:val="24"/>
            <w14:ligatures w14:val="standardContextual"/>
          </w:rPr>
          <w:tab/>
        </w:r>
        <w:r w:rsidRPr="00E14335">
          <w:rPr>
            <w:rStyle w:val="Hyperlink"/>
            <w:noProof/>
          </w:rPr>
          <w:t>Entire Agreement</w:t>
        </w:r>
        <w:r>
          <w:rPr>
            <w:noProof/>
            <w:webHidden/>
          </w:rPr>
          <w:tab/>
        </w:r>
        <w:r>
          <w:rPr>
            <w:noProof/>
            <w:webHidden/>
          </w:rPr>
          <w:fldChar w:fldCharType="begin"/>
        </w:r>
        <w:r>
          <w:rPr>
            <w:noProof/>
            <w:webHidden/>
          </w:rPr>
          <w:instrText xml:space="preserve"> PAGEREF _Toc180668912 \h </w:instrText>
        </w:r>
        <w:r>
          <w:rPr>
            <w:noProof/>
            <w:webHidden/>
          </w:rPr>
        </w:r>
        <w:r>
          <w:rPr>
            <w:noProof/>
            <w:webHidden/>
          </w:rPr>
          <w:fldChar w:fldCharType="separate"/>
        </w:r>
        <w:r>
          <w:rPr>
            <w:noProof/>
            <w:webHidden/>
          </w:rPr>
          <w:t>53</w:t>
        </w:r>
        <w:r>
          <w:rPr>
            <w:noProof/>
            <w:webHidden/>
          </w:rPr>
          <w:fldChar w:fldCharType="end"/>
        </w:r>
      </w:hyperlink>
    </w:p>
    <w:p w14:paraId="7CB6C2BF" w14:textId="1C29979D" w:rsidR="00557F1E" w:rsidRDefault="00557F1E">
      <w:pPr>
        <w:pStyle w:val="TOC4"/>
        <w:rPr>
          <w:rFonts w:asciiTheme="minorHAnsi" w:eastAsiaTheme="minorEastAsia" w:hAnsiTheme="minorHAnsi" w:cstheme="minorBidi"/>
          <w:noProof/>
          <w:kern w:val="2"/>
          <w:szCs w:val="24"/>
          <w14:ligatures w14:val="standardContextual"/>
        </w:rPr>
      </w:pPr>
      <w:hyperlink w:anchor="_Toc180668913" w:history="1">
        <w:r w:rsidRPr="00E14335">
          <w:rPr>
            <w:rStyle w:val="Hyperlink"/>
            <w:noProof/>
          </w:rPr>
          <w:t>H.</w:t>
        </w:r>
        <w:r>
          <w:rPr>
            <w:rFonts w:asciiTheme="minorHAnsi" w:eastAsiaTheme="minorEastAsia" w:hAnsiTheme="minorHAnsi" w:cstheme="minorBidi"/>
            <w:noProof/>
            <w:kern w:val="2"/>
            <w:szCs w:val="24"/>
            <w14:ligatures w14:val="standardContextual"/>
          </w:rPr>
          <w:tab/>
        </w:r>
        <w:r w:rsidRPr="00E14335">
          <w:rPr>
            <w:rStyle w:val="Hyperlink"/>
            <w:noProof/>
          </w:rPr>
          <w:t>Reasonableness and Good Faith</w:t>
        </w:r>
        <w:r>
          <w:rPr>
            <w:noProof/>
            <w:webHidden/>
          </w:rPr>
          <w:tab/>
        </w:r>
        <w:r>
          <w:rPr>
            <w:noProof/>
            <w:webHidden/>
          </w:rPr>
          <w:fldChar w:fldCharType="begin"/>
        </w:r>
        <w:r>
          <w:rPr>
            <w:noProof/>
            <w:webHidden/>
          </w:rPr>
          <w:instrText xml:space="preserve"> PAGEREF _Toc180668913 \h </w:instrText>
        </w:r>
        <w:r>
          <w:rPr>
            <w:noProof/>
            <w:webHidden/>
          </w:rPr>
        </w:r>
        <w:r>
          <w:rPr>
            <w:noProof/>
            <w:webHidden/>
          </w:rPr>
          <w:fldChar w:fldCharType="separate"/>
        </w:r>
        <w:r>
          <w:rPr>
            <w:noProof/>
            <w:webHidden/>
          </w:rPr>
          <w:t>53</w:t>
        </w:r>
        <w:r>
          <w:rPr>
            <w:noProof/>
            <w:webHidden/>
          </w:rPr>
          <w:fldChar w:fldCharType="end"/>
        </w:r>
      </w:hyperlink>
    </w:p>
    <w:p w14:paraId="0A5A21FC" w14:textId="3801F91E" w:rsidR="00557F1E" w:rsidRDefault="00557F1E">
      <w:pPr>
        <w:pStyle w:val="TOC4"/>
        <w:rPr>
          <w:rFonts w:asciiTheme="minorHAnsi" w:eastAsiaTheme="minorEastAsia" w:hAnsiTheme="minorHAnsi" w:cstheme="minorBidi"/>
          <w:noProof/>
          <w:kern w:val="2"/>
          <w:szCs w:val="24"/>
          <w14:ligatures w14:val="standardContextual"/>
        </w:rPr>
      </w:pPr>
      <w:hyperlink w:anchor="_Toc180668914" w:history="1">
        <w:r w:rsidRPr="00E14335">
          <w:rPr>
            <w:rStyle w:val="Hyperlink"/>
            <w:noProof/>
          </w:rPr>
          <w:t>I.</w:t>
        </w:r>
        <w:r>
          <w:rPr>
            <w:rFonts w:asciiTheme="minorHAnsi" w:eastAsiaTheme="minorEastAsia" w:hAnsiTheme="minorHAnsi" w:cstheme="minorBidi"/>
            <w:noProof/>
            <w:kern w:val="2"/>
            <w:szCs w:val="24"/>
            <w14:ligatures w14:val="standardContextual"/>
          </w:rPr>
          <w:tab/>
        </w:r>
        <w:r w:rsidRPr="00E14335">
          <w:rPr>
            <w:rStyle w:val="Hyperlink"/>
            <w:noProof/>
          </w:rPr>
          <w:t>Successors and Assigns</w:t>
        </w:r>
        <w:r>
          <w:rPr>
            <w:noProof/>
            <w:webHidden/>
          </w:rPr>
          <w:tab/>
        </w:r>
        <w:r>
          <w:rPr>
            <w:noProof/>
            <w:webHidden/>
          </w:rPr>
          <w:fldChar w:fldCharType="begin"/>
        </w:r>
        <w:r>
          <w:rPr>
            <w:noProof/>
            <w:webHidden/>
          </w:rPr>
          <w:instrText xml:space="preserve"> PAGEREF _Toc180668914 \h </w:instrText>
        </w:r>
        <w:r>
          <w:rPr>
            <w:noProof/>
            <w:webHidden/>
          </w:rPr>
        </w:r>
        <w:r>
          <w:rPr>
            <w:noProof/>
            <w:webHidden/>
          </w:rPr>
          <w:fldChar w:fldCharType="separate"/>
        </w:r>
        <w:r>
          <w:rPr>
            <w:noProof/>
            <w:webHidden/>
          </w:rPr>
          <w:t>53</w:t>
        </w:r>
        <w:r>
          <w:rPr>
            <w:noProof/>
            <w:webHidden/>
          </w:rPr>
          <w:fldChar w:fldCharType="end"/>
        </w:r>
      </w:hyperlink>
    </w:p>
    <w:p w14:paraId="3ED6791E" w14:textId="0CF23D86" w:rsidR="00557F1E" w:rsidRDefault="00557F1E">
      <w:pPr>
        <w:pStyle w:val="TOC4"/>
        <w:rPr>
          <w:rFonts w:asciiTheme="minorHAnsi" w:eastAsiaTheme="minorEastAsia" w:hAnsiTheme="minorHAnsi" w:cstheme="minorBidi"/>
          <w:noProof/>
          <w:kern w:val="2"/>
          <w:szCs w:val="24"/>
          <w14:ligatures w14:val="standardContextual"/>
        </w:rPr>
      </w:pPr>
      <w:hyperlink w:anchor="_Toc180668915" w:history="1">
        <w:r w:rsidRPr="00E14335">
          <w:rPr>
            <w:rStyle w:val="Hyperlink"/>
            <w:noProof/>
          </w:rPr>
          <w:t>J.</w:t>
        </w:r>
        <w:r>
          <w:rPr>
            <w:rFonts w:asciiTheme="minorHAnsi" w:eastAsiaTheme="minorEastAsia" w:hAnsiTheme="minorHAnsi" w:cstheme="minorBidi"/>
            <w:noProof/>
            <w:kern w:val="2"/>
            <w:szCs w:val="24"/>
            <w14:ligatures w14:val="standardContextual"/>
          </w:rPr>
          <w:tab/>
        </w:r>
        <w:r w:rsidRPr="00E14335">
          <w:rPr>
            <w:rStyle w:val="Hyperlink"/>
            <w:noProof/>
          </w:rPr>
          <w:t>Partial Invalidity</w:t>
        </w:r>
        <w:r>
          <w:rPr>
            <w:noProof/>
            <w:webHidden/>
          </w:rPr>
          <w:tab/>
        </w:r>
        <w:r>
          <w:rPr>
            <w:noProof/>
            <w:webHidden/>
          </w:rPr>
          <w:fldChar w:fldCharType="begin"/>
        </w:r>
        <w:r>
          <w:rPr>
            <w:noProof/>
            <w:webHidden/>
          </w:rPr>
          <w:instrText xml:space="preserve"> PAGEREF _Toc180668915 \h </w:instrText>
        </w:r>
        <w:r>
          <w:rPr>
            <w:noProof/>
            <w:webHidden/>
          </w:rPr>
        </w:r>
        <w:r>
          <w:rPr>
            <w:noProof/>
            <w:webHidden/>
          </w:rPr>
          <w:fldChar w:fldCharType="separate"/>
        </w:r>
        <w:r>
          <w:rPr>
            <w:noProof/>
            <w:webHidden/>
          </w:rPr>
          <w:t>53</w:t>
        </w:r>
        <w:r>
          <w:rPr>
            <w:noProof/>
            <w:webHidden/>
          </w:rPr>
          <w:fldChar w:fldCharType="end"/>
        </w:r>
      </w:hyperlink>
    </w:p>
    <w:p w14:paraId="44F1530F" w14:textId="6CF1677A" w:rsidR="00557F1E" w:rsidRDefault="00557F1E">
      <w:pPr>
        <w:pStyle w:val="TOC4"/>
        <w:rPr>
          <w:rFonts w:asciiTheme="minorHAnsi" w:eastAsiaTheme="minorEastAsia" w:hAnsiTheme="minorHAnsi" w:cstheme="minorBidi"/>
          <w:noProof/>
          <w:kern w:val="2"/>
          <w:szCs w:val="24"/>
          <w14:ligatures w14:val="standardContextual"/>
        </w:rPr>
      </w:pPr>
      <w:hyperlink w:anchor="_Toc180668916" w:history="1">
        <w:r w:rsidRPr="00E14335">
          <w:rPr>
            <w:rStyle w:val="Hyperlink"/>
            <w:noProof/>
          </w:rPr>
          <w:t>K.</w:t>
        </w:r>
        <w:r>
          <w:rPr>
            <w:rFonts w:asciiTheme="minorHAnsi" w:eastAsiaTheme="minorEastAsia" w:hAnsiTheme="minorHAnsi" w:cstheme="minorBidi"/>
            <w:noProof/>
            <w:kern w:val="2"/>
            <w:szCs w:val="24"/>
            <w14:ligatures w14:val="standardContextual"/>
          </w:rPr>
          <w:tab/>
        </w:r>
        <w:r w:rsidRPr="00E14335">
          <w:rPr>
            <w:rStyle w:val="Hyperlink"/>
            <w:noProof/>
          </w:rPr>
          <w:t>Notices</w:t>
        </w:r>
        <w:r>
          <w:rPr>
            <w:noProof/>
            <w:webHidden/>
          </w:rPr>
          <w:tab/>
        </w:r>
        <w:r>
          <w:rPr>
            <w:noProof/>
            <w:webHidden/>
          </w:rPr>
          <w:fldChar w:fldCharType="begin"/>
        </w:r>
        <w:r>
          <w:rPr>
            <w:noProof/>
            <w:webHidden/>
          </w:rPr>
          <w:instrText xml:space="preserve"> PAGEREF _Toc180668916 \h </w:instrText>
        </w:r>
        <w:r>
          <w:rPr>
            <w:noProof/>
            <w:webHidden/>
          </w:rPr>
        </w:r>
        <w:r>
          <w:rPr>
            <w:noProof/>
            <w:webHidden/>
          </w:rPr>
          <w:fldChar w:fldCharType="separate"/>
        </w:r>
        <w:r>
          <w:rPr>
            <w:noProof/>
            <w:webHidden/>
          </w:rPr>
          <w:t>54</w:t>
        </w:r>
        <w:r>
          <w:rPr>
            <w:noProof/>
            <w:webHidden/>
          </w:rPr>
          <w:fldChar w:fldCharType="end"/>
        </w:r>
      </w:hyperlink>
    </w:p>
    <w:p w14:paraId="790C3426" w14:textId="5127DCEC" w:rsidR="00557F1E" w:rsidRDefault="00557F1E">
      <w:pPr>
        <w:pStyle w:val="TOC4"/>
        <w:rPr>
          <w:rFonts w:asciiTheme="minorHAnsi" w:eastAsiaTheme="minorEastAsia" w:hAnsiTheme="minorHAnsi" w:cstheme="minorBidi"/>
          <w:noProof/>
          <w:kern w:val="2"/>
          <w:szCs w:val="24"/>
          <w14:ligatures w14:val="standardContextual"/>
        </w:rPr>
      </w:pPr>
      <w:hyperlink w:anchor="_Toc180668917" w:history="1">
        <w:r w:rsidRPr="00E14335">
          <w:rPr>
            <w:rStyle w:val="Hyperlink"/>
            <w:noProof/>
          </w:rPr>
          <w:t>L.</w:t>
        </w:r>
        <w:r>
          <w:rPr>
            <w:rFonts w:asciiTheme="minorHAnsi" w:eastAsiaTheme="minorEastAsia" w:hAnsiTheme="minorHAnsi" w:cstheme="minorBidi"/>
            <w:noProof/>
            <w:kern w:val="2"/>
            <w:szCs w:val="24"/>
            <w14:ligatures w14:val="standardContextual"/>
          </w:rPr>
          <w:tab/>
        </w:r>
        <w:r w:rsidRPr="00E14335">
          <w:rPr>
            <w:rStyle w:val="Hyperlink"/>
            <w:noProof/>
          </w:rPr>
          <w:t>Counterparts</w:t>
        </w:r>
        <w:r>
          <w:rPr>
            <w:noProof/>
            <w:webHidden/>
          </w:rPr>
          <w:tab/>
        </w:r>
        <w:r>
          <w:rPr>
            <w:noProof/>
            <w:webHidden/>
          </w:rPr>
          <w:fldChar w:fldCharType="begin"/>
        </w:r>
        <w:r>
          <w:rPr>
            <w:noProof/>
            <w:webHidden/>
          </w:rPr>
          <w:instrText xml:space="preserve"> PAGEREF _Toc180668917 \h </w:instrText>
        </w:r>
        <w:r>
          <w:rPr>
            <w:noProof/>
            <w:webHidden/>
          </w:rPr>
        </w:r>
        <w:r>
          <w:rPr>
            <w:noProof/>
            <w:webHidden/>
          </w:rPr>
          <w:fldChar w:fldCharType="separate"/>
        </w:r>
        <w:r>
          <w:rPr>
            <w:noProof/>
            <w:webHidden/>
          </w:rPr>
          <w:t>55</w:t>
        </w:r>
        <w:r>
          <w:rPr>
            <w:noProof/>
            <w:webHidden/>
          </w:rPr>
          <w:fldChar w:fldCharType="end"/>
        </w:r>
      </w:hyperlink>
    </w:p>
    <w:p w14:paraId="64397D81" w14:textId="7D5BB31C" w:rsidR="00557F1E" w:rsidRDefault="00557F1E">
      <w:pPr>
        <w:pStyle w:val="TOC4"/>
        <w:rPr>
          <w:rFonts w:asciiTheme="minorHAnsi" w:eastAsiaTheme="minorEastAsia" w:hAnsiTheme="minorHAnsi" w:cstheme="minorBidi"/>
          <w:noProof/>
          <w:kern w:val="2"/>
          <w:szCs w:val="24"/>
          <w14:ligatures w14:val="standardContextual"/>
        </w:rPr>
      </w:pPr>
      <w:hyperlink w:anchor="_Toc180668918" w:history="1">
        <w:r w:rsidRPr="00E14335">
          <w:rPr>
            <w:rStyle w:val="Hyperlink"/>
            <w:noProof/>
          </w:rPr>
          <w:t>M.</w:t>
        </w:r>
        <w:r>
          <w:rPr>
            <w:rFonts w:asciiTheme="minorHAnsi" w:eastAsiaTheme="minorEastAsia" w:hAnsiTheme="minorHAnsi" w:cstheme="minorBidi"/>
            <w:noProof/>
            <w:kern w:val="2"/>
            <w:szCs w:val="24"/>
            <w14:ligatures w14:val="standardContextual"/>
          </w:rPr>
          <w:tab/>
        </w:r>
        <w:r w:rsidRPr="00E14335">
          <w:rPr>
            <w:rStyle w:val="Hyperlink"/>
            <w:noProof/>
          </w:rPr>
          <w:t>No Third-Party Beneficiaries</w:t>
        </w:r>
        <w:r>
          <w:rPr>
            <w:noProof/>
            <w:webHidden/>
          </w:rPr>
          <w:tab/>
        </w:r>
        <w:r>
          <w:rPr>
            <w:noProof/>
            <w:webHidden/>
          </w:rPr>
          <w:fldChar w:fldCharType="begin"/>
        </w:r>
        <w:r>
          <w:rPr>
            <w:noProof/>
            <w:webHidden/>
          </w:rPr>
          <w:instrText xml:space="preserve"> PAGEREF _Toc180668918 \h </w:instrText>
        </w:r>
        <w:r>
          <w:rPr>
            <w:noProof/>
            <w:webHidden/>
          </w:rPr>
        </w:r>
        <w:r>
          <w:rPr>
            <w:noProof/>
            <w:webHidden/>
          </w:rPr>
          <w:fldChar w:fldCharType="separate"/>
        </w:r>
        <w:r>
          <w:rPr>
            <w:noProof/>
            <w:webHidden/>
          </w:rPr>
          <w:t>55</w:t>
        </w:r>
        <w:r>
          <w:rPr>
            <w:noProof/>
            <w:webHidden/>
          </w:rPr>
          <w:fldChar w:fldCharType="end"/>
        </w:r>
      </w:hyperlink>
    </w:p>
    <w:p w14:paraId="0C90A6B1" w14:textId="5FB23D2F" w:rsidR="00557F1E" w:rsidRDefault="00557F1E">
      <w:pPr>
        <w:pStyle w:val="TOC4"/>
        <w:rPr>
          <w:rFonts w:asciiTheme="minorHAnsi" w:eastAsiaTheme="minorEastAsia" w:hAnsiTheme="minorHAnsi" w:cstheme="minorBidi"/>
          <w:noProof/>
          <w:kern w:val="2"/>
          <w:szCs w:val="24"/>
          <w14:ligatures w14:val="standardContextual"/>
        </w:rPr>
      </w:pPr>
      <w:hyperlink w:anchor="_Toc180668919" w:history="1">
        <w:r w:rsidRPr="00E14335">
          <w:rPr>
            <w:rStyle w:val="Hyperlink"/>
            <w:noProof/>
          </w:rPr>
          <w:t>N.</w:t>
        </w:r>
        <w:r>
          <w:rPr>
            <w:rFonts w:asciiTheme="minorHAnsi" w:eastAsiaTheme="minorEastAsia" w:hAnsiTheme="minorHAnsi" w:cstheme="minorBidi"/>
            <w:noProof/>
            <w:kern w:val="2"/>
            <w:szCs w:val="24"/>
            <w14:ligatures w14:val="standardContextual"/>
          </w:rPr>
          <w:tab/>
        </w:r>
        <w:r w:rsidRPr="00E14335">
          <w:rPr>
            <w:rStyle w:val="Hyperlink"/>
            <w:noProof/>
          </w:rPr>
          <w:t>Availability of Funds</w:t>
        </w:r>
        <w:r>
          <w:rPr>
            <w:noProof/>
            <w:webHidden/>
          </w:rPr>
          <w:tab/>
        </w:r>
        <w:r>
          <w:rPr>
            <w:noProof/>
            <w:webHidden/>
          </w:rPr>
          <w:fldChar w:fldCharType="begin"/>
        </w:r>
        <w:r>
          <w:rPr>
            <w:noProof/>
            <w:webHidden/>
          </w:rPr>
          <w:instrText xml:space="preserve"> PAGEREF _Toc180668919 \h </w:instrText>
        </w:r>
        <w:r>
          <w:rPr>
            <w:noProof/>
            <w:webHidden/>
          </w:rPr>
        </w:r>
        <w:r>
          <w:rPr>
            <w:noProof/>
            <w:webHidden/>
          </w:rPr>
          <w:fldChar w:fldCharType="separate"/>
        </w:r>
        <w:r>
          <w:rPr>
            <w:noProof/>
            <w:webHidden/>
          </w:rPr>
          <w:t>55</w:t>
        </w:r>
        <w:r>
          <w:rPr>
            <w:noProof/>
            <w:webHidden/>
          </w:rPr>
          <w:fldChar w:fldCharType="end"/>
        </w:r>
      </w:hyperlink>
    </w:p>
    <w:p w14:paraId="24578C33" w14:textId="1DECD2E2" w:rsidR="00557F1E" w:rsidRDefault="00557F1E">
      <w:pPr>
        <w:pStyle w:val="TOC4"/>
        <w:rPr>
          <w:rFonts w:asciiTheme="minorHAnsi" w:eastAsiaTheme="minorEastAsia" w:hAnsiTheme="minorHAnsi" w:cstheme="minorBidi"/>
          <w:noProof/>
          <w:kern w:val="2"/>
          <w:szCs w:val="24"/>
          <w14:ligatures w14:val="standardContextual"/>
        </w:rPr>
      </w:pPr>
      <w:hyperlink w:anchor="_Toc180668920" w:history="1">
        <w:r w:rsidRPr="00E14335">
          <w:rPr>
            <w:rStyle w:val="Hyperlink"/>
            <w:noProof/>
          </w:rPr>
          <w:t>O.</w:t>
        </w:r>
        <w:r>
          <w:rPr>
            <w:rFonts w:asciiTheme="minorHAnsi" w:eastAsiaTheme="minorEastAsia" w:hAnsiTheme="minorHAnsi" w:cstheme="minorBidi"/>
            <w:noProof/>
            <w:kern w:val="2"/>
            <w:szCs w:val="24"/>
            <w14:ligatures w14:val="standardContextual"/>
          </w:rPr>
          <w:tab/>
        </w:r>
        <w:r w:rsidRPr="00E14335">
          <w:rPr>
            <w:rStyle w:val="Hyperlink"/>
            <w:noProof/>
          </w:rPr>
          <w:t>No Partnerships</w:t>
        </w:r>
        <w:r>
          <w:rPr>
            <w:noProof/>
            <w:webHidden/>
          </w:rPr>
          <w:tab/>
        </w:r>
        <w:r>
          <w:rPr>
            <w:noProof/>
            <w:webHidden/>
          </w:rPr>
          <w:fldChar w:fldCharType="begin"/>
        </w:r>
        <w:r>
          <w:rPr>
            <w:noProof/>
            <w:webHidden/>
          </w:rPr>
          <w:instrText xml:space="preserve"> PAGEREF _Toc180668920 \h </w:instrText>
        </w:r>
        <w:r>
          <w:rPr>
            <w:noProof/>
            <w:webHidden/>
          </w:rPr>
        </w:r>
        <w:r>
          <w:rPr>
            <w:noProof/>
            <w:webHidden/>
          </w:rPr>
          <w:fldChar w:fldCharType="separate"/>
        </w:r>
        <w:r>
          <w:rPr>
            <w:noProof/>
            <w:webHidden/>
          </w:rPr>
          <w:t>56</w:t>
        </w:r>
        <w:r>
          <w:rPr>
            <w:noProof/>
            <w:webHidden/>
          </w:rPr>
          <w:fldChar w:fldCharType="end"/>
        </w:r>
      </w:hyperlink>
    </w:p>
    <w:p w14:paraId="4DAA4756" w14:textId="6AEAD771" w:rsidR="00557F1E" w:rsidRDefault="00557F1E">
      <w:pPr>
        <w:pStyle w:val="TOC4"/>
        <w:rPr>
          <w:rFonts w:asciiTheme="minorHAnsi" w:eastAsiaTheme="minorEastAsia" w:hAnsiTheme="minorHAnsi" w:cstheme="minorBidi"/>
          <w:noProof/>
          <w:kern w:val="2"/>
          <w:szCs w:val="24"/>
          <w14:ligatures w14:val="standardContextual"/>
        </w:rPr>
      </w:pPr>
      <w:hyperlink w:anchor="_Toc180668921" w:history="1">
        <w:r w:rsidRPr="00E14335">
          <w:rPr>
            <w:rStyle w:val="Hyperlink"/>
            <w:noProof/>
          </w:rPr>
          <w:t>P.</w:t>
        </w:r>
        <w:r>
          <w:rPr>
            <w:rFonts w:asciiTheme="minorHAnsi" w:eastAsiaTheme="minorEastAsia" w:hAnsiTheme="minorHAnsi" w:cstheme="minorBidi"/>
            <w:noProof/>
            <w:kern w:val="2"/>
            <w:szCs w:val="24"/>
            <w14:ligatures w14:val="standardContextual"/>
          </w:rPr>
          <w:tab/>
        </w:r>
        <w:r w:rsidRPr="00E14335">
          <w:rPr>
            <w:rStyle w:val="Hyperlink"/>
            <w:noProof/>
          </w:rPr>
          <w:t>Applicable Laws</w:t>
        </w:r>
        <w:r>
          <w:rPr>
            <w:noProof/>
            <w:webHidden/>
          </w:rPr>
          <w:tab/>
        </w:r>
        <w:r>
          <w:rPr>
            <w:noProof/>
            <w:webHidden/>
          </w:rPr>
          <w:fldChar w:fldCharType="begin"/>
        </w:r>
        <w:r>
          <w:rPr>
            <w:noProof/>
            <w:webHidden/>
          </w:rPr>
          <w:instrText xml:space="preserve"> PAGEREF _Toc180668921 \h </w:instrText>
        </w:r>
        <w:r>
          <w:rPr>
            <w:noProof/>
            <w:webHidden/>
          </w:rPr>
        </w:r>
        <w:r>
          <w:rPr>
            <w:noProof/>
            <w:webHidden/>
          </w:rPr>
          <w:fldChar w:fldCharType="separate"/>
        </w:r>
        <w:r>
          <w:rPr>
            <w:noProof/>
            <w:webHidden/>
          </w:rPr>
          <w:t>56</w:t>
        </w:r>
        <w:r>
          <w:rPr>
            <w:noProof/>
            <w:webHidden/>
          </w:rPr>
          <w:fldChar w:fldCharType="end"/>
        </w:r>
      </w:hyperlink>
    </w:p>
    <w:p w14:paraId="187F7AAC" w14:textId="3C6CE686" w:rsidR="00557F1E" w:rsidRDefault="00557F1E">
      <w:pPr>
        <w:pStyle w:val="TOC4"/>
        <w:rPr>
          <w:rFonts w:asciiTheme="minorHAnsi" w:eastAsiaTheme="minorEastAsia" w:hAnsiTheme="minorHAnsi" w:cstheme="minorBidi"/>
          <w:noProof/>
          <w:kern w:val="2"/>
          <w:szCs w:val="24"/>
          <w14:ligatures w14:val="standardContextual"/>
        </w:rPr>
      </w:pPr>
      <w:hyperlink w:anchor="_Toc180668922" w:history="1">
        <w:r w:rsidRPr="00E14335">
          <w:rPr>
            <w:rStyle w:val="Hyperlink"/>
            <w:noProof/>
          </w:rPr>
          <w:t>Q.</w:t>
        </w:r>
        <w:r>
          <w:rPr>
            <w:rFonts w:asciiTheme="minorHAnsi" w:eastAsiaTheme="minorEastAsia" w:hAnsiTheme="minorHAnsi" w:cstheme="minorBidi"/>
            <w:noProof/>
            <w:kern w:val="2"/>
            <w:szCs w:val="24"/>
            <w14:ligatures w14:val="standardContextual"/>
          </w:rPr>
          <w:tab/>
        </w:r>
        <w:r w:rsidRPr="00E14335">
          <w:rPr>
            <w:rStyle w:val="Hyperlink"/>
            <w:noProof/>
          </w:rPr>
          <w:t>No Federal Contract or Monetary Damages</w:t>
        </w:r>
        <w:r>
          <w:rPr>
            <w:noProof/>
            <w:webHidden/>
          </w:rPr>
          <w:tab/>
        </w:r>
        <w:r>
          <w:rPr>
            <w:noProof/>
            <w:webHidden/>
          </w:rPr>
          <w:fldChar w:fldCharType="begin"/>
        </w:r>
        <w:r>
          <w:rPr>
            <w:noProof/>
            <w:webHidden/>
          </w:rPr>
          <w:instrText xml:space="preserve"> PAGEREF _Toc180668922 \h </w:instrText>
        </w:r>
        <w:r>
          <w:rPr>
            <w:noProof/>
            <w:webHidden/>
          </w:rPr>
        </w:r>
        <w:r>
          <w:rPr>
            <w:noProof/>
            <w:webHidden/>
          </w:rPr>
          <w:fldChar w:fldCharType="separate"/>
        </w:r>
        <w:r>
          <w:rPr>
            <w:noProof/>
            <w:webHidden/>
          </w:rPr>
          <w:t>56</w:t>
        </w:r>
        <w:r>
          <w:rPr>
            <w:noProof/>
            <w:webHidden/>
          </w:rPr>
          <w:fldChar w:fldCharType="end"/>
        </w:r>
      </w:hyperlink>
    </w:p>
    <w:p w14:paraId="6D91D673" w14:textId="52AE6405" w:rsidR="00557F1E" w:rsidRDefault="00557F1E">
      <w:pPr>
        <w:pStyle w:val="TOC4"/>
        <w:rPr>
          <w:rFonts w:asciiTheme="minorHAnsi" w:eastAsiaTheme="minorEastAsia" w:hAnsiTheme="minorHAnsi" w:cstheme="minorBidi"/>
          <w:noProof/>
          <w:kern w:val="2"/>
          <w:szCs w:val="24"/>
          <w14:ligatures w14:val="standardContextual"/>
        </w:rPr>
      </w:pPr>
      <w:hyperlink w:anchor="_Toc180668923" w:history="1">
        <w:r w:rsidRPr="00E14335">
          <w:rPr>
            <w:rStyle w:val="Hyperlink"/>
            <w:noProof/>
          </w:rPr>
          <w:t>R.</w:t>
        </w:r>
        <w:r>
          <w:rPr>
            <w:rFonts w:asciiTheme="minorHAnsi" w:eastAsiaTheme="minorEastAsia" w:hAnsiTheme="minorHAnsi" w:cstheme="minorBidi"/>
            <w:noProof/>
            <w:kern w:val="2"/>
            <w:szCs w:val="24"/>
            <w14:ligatures w14:val="standardContextual"/>
          </w:rPr>
          <w:tab/>
        </w:r>
        <w:r w:rsidRPr="00E14335">
          <w:rPr>
            <w:rStyle w:val="Hyperlink"/>
            <w:noProof/>
          </w:rPr>
          <w:t>CDFW Remedies [if applicable]</w:t>
        </w:r>
        <w:r>
          <w:rPr>
            <w:noProof/>
            <w:webHidden/>
          </w:rPr>
          <w:tab/>
        </w:r>
        <w:r>
          <w:rPr>
            <w:noProof/>
            <w:webHidden/>
          </w:rPr>
          <w:fldChar w:fldCharType="begin"/>
        </w:r>
        <w:r>
          <w:rPr>
            <w:noProof/>
            <w:webHidden/>
          </w:rPr>
          <w:instrText xml:space="preserve"> PAGEREF _Toc180668923 \h </w:instrText>
        </w:r>
        <w:r>
          <w:rPr>
            <w:noProof/>
            <w:webHidden/>
          </w:rPr>
        </w:r>
        <w:r>
          <w:rPr>
            <w:noProof/>
            <w:webHidden/>
          </w:rPr>
          <w:fldChar w:fldCharType="separate"/>
        </w:r>
        <w:r>
          <w:rPr>
            <w:noProof/>
            <w:webHidden/>
          </w:rPr>
          <w:t>57</w:t>
        </w:r>
        <w:r>
          <w:rPr>
            <w:noProof/>
            <w:webHidden/>
          </w:rPr>
          <w:fldChar w:fldCharType="end"/>
        </w:r>
      </w:hyperlink>
    </w:p>
    <w:p w14:paraId="0EDCDBF0" w14:textId="02777958" w:rsidR="00557F1E" w:rsidRDefault="00557F1E">
      <w:pPr>
        <w:pStyle w:val="TOC3"/>
        <w:tabs>
          <w:tab w:val="left" w:pos="2014"/>
        </w:tabs>
        <w:rPr>
          <w:rFonts w:asciiTheme="minorHAnsi" w:eastAsiaTheme="minorEastAsia" w:hAnsiTheme="minorHAnsi" w:cstheme="minorBidi"/>
          <w:bCs w:val="0"/>
          <w:noProof/>
          <w:kern w:val="2"/>
          <w14:ligatures w14:val="standardContextual"/>
        </w:rPr>
      </w:pPr>
      <w:hyperlink w:anchor="_Toc180668924" w:history="1">
        <w:r w:rsidRPr="00E14335">
          <w:rPr>
            <w:rStyle w:val="Hyperlink"/>
            <w:noProof/>
          </w:rPr>
          <w:t>Section XIII:</w:t>
        </w:r>
        <w:r>
          <w:rPr>
            <w:rFonts w:asciiTheme="minorHAnsi" w:eastAsiaTheme="minorEastAsia" w:hAnsiTheme="minorHAnsi" w:cstheme="minorBidi"/>
            <w:bCs w:val="0"/>
            <w:noProof/>
            <w:kern w:val="2"/>
            <w14:ligatures w14:val="standardContextual"/>
          </w:rPr>
          <w:tab/>
        </w:r>
        <w:r w:rsidRPr="00E14335">
          <w:rPr>
            <w:rStyle w:val="Hyperlink"/>
            <w:noProof/>
          </w:rPr>
          <w:t>Execution</w:t>
        </w:r>
        <w:r>
          <w:rPr>
            <w:noProof/>
            <w:webHidden/>
          </w:rPr>
          <w:tab/>
        </w:r>
        <w:r>
          <w:rPr>
            <w:noProof/>
            <w:webHidden/>
          </w:rPr>
          <w:fldChar w:fldCharType="begin"/>
        </w:r>
        <w:r>
          <w:rPr>
            <w:noProof/>
            <w:webHidden/>
          </w:rPr>
          <w:instrText xml:space="preserve"> PAGEREF _Toc180668924 \h </w:instrText>
        </w:r>
        <w:r>
          <w:rPr>
            <w:noProof/>
            <w:webHidden/>
          </w:rPr>
        </w:r>
        <w:r>
          <w:rPr>
            <w:noProof/>
            <w:webHidden/>
          </w:rPr>
          <w:fldChar w:fldCharType="separate"/>
        </w:r>
        <w:r>
          <w:rPr>
            <w:noProof/>
            <w:webHidden/>
          </w:rPr>
          <w:t>58</w:t>
        </w:r>
        <w:r>
          <w:rPr>
            <w:noProof/>
            <w:webHidden/>
          </w:rPr>
          <w:fldChar w:fldCharType="end"/>
        </w:r>
      </w:hyperlink>
    </w:p>
    <w:p w14:paraId="49EE37DD" w14:textId="4C16C411" w:rsidR="00557F1E" w:rsidRDefault="00557F1E">
      <w:pPr>
        <w:pStyle w:val="TOC2"/>
        <w:tabs>
          <w:tab w:val="right" w:leader="dot" w:pos="9570"/>
        </w:tabs>
        <w:rPr>
          <w:rFonts w:asciiTheme="minorHAnsi" w:eastAsiaTheme="minorEastAsia" w:hAnsiTheme="minorHAnsi" w:cstheme="minorBidi"/>
          <w:noProof/>
          <w:kern w:val="2"/>
          <w14:ligatures w14:val="standardContextual"/>
        </w:rPr>
      </w:pPr>
      <w:hyperlink w:anchor="_Toc180668925" w:history="1">
        <w:r w:rsidRPr="00E14335">
          <w:rPr>
            <w:rStyle w:val="Hyperlink"/>
            <w:b/>
            <w:noProof/>
          </w:rPr>
          <w:t>APPENDIX – Minimum Requirements for Each Exhibit</w:t>
        </w:r>
        <w:r>
          <w:rPr>
            <w:noProof/>
            <w:webHidden/>
          </w:rPr>
          <w:tab/>
        </w:r>
        <w:r>
          <w:rPr>
            <w:noProof/>
            <w:webHidden/>
          </w:rPr>
          <w:fldChar w:fldCharType="begin"/>
        </w:r>
        <w:r>
          <w:rPr>
            <w:noProof/>
            <w:webHidden/>
          </w:rPr>
          <w:instrText xml:space="preserve"> PAGEREF _Toc180668925 \h </w:instrText>
        </w:r>
        <w:r>
          <w:rPr>
            <w:noProof/>
            <w:webHidden/>
          </w:rPr>
        </w:r>
        <w:r>
          <w:rPr>
            <w:noProof/>
            <w:webHidden/>
          </w:rPr>
          <w:fldChar w:fldCharType="separate"/>
        </w:r>
        <w:r>
          <w:rPr>
            <w:noProof/>
            <w:webHidden/>
          </w:rPr>
          <w:t>60</w:t>
        </w:r>
        <w:r>
          <w:rPr>
            <w:noProof/>
            <w:webHidden/>
          </w:rPr>
          <w:fldChar w:fldCharType="end"/>
        </w:r>
      </w:hyperlink>
    </w:p>
    <w:p w14:paraId="52E20388" w14:textId="53FFEBA5" w:rsidR="00557F1E" w:rsidRDefault="00557F1E">
      <w:pPr>
        <w:pStyle w:val="TOC3"/>
        <w:rPr>
          <w:rFonts w:asciiTheme="minorHAnsi" w:eastAsiaTheme="minorEastAsia" w:hAnsiTheme="minorHAnsi" w:cstheme="minorBidi"/>
          <w:bCs w:val="0"/>
          <w:noProof/>
          <w:kern w:val="2"/>
          <w14:ligatures w14:val="standardContextual"/>
        </w:rPr>
      </w:pPr>
      <w:hyperlink w:anchor="_Toc180668926" w:history="1">
        <w:r w:rsidRPr="00E14335">
          <w:rPr>
            <w:rStyle w:val="Hyperlink"/>
            <w:noProof/>
          </w:rPr>
          <w:t>1.</w:t>
        </w:r>
        <w:r>
          <w:rPr>
            <w:rFonts w:asciiTheme="minorHAnsi" w:eastAsiaTheme="minorEastAsia" w:hAnsiTheme="minorHAnsi" w:cstheme="minorBidi"/>
            <w:bCs w:val="0"/>
            <w:noProof/>
            <w:kern w:val="2"/>
            <w14:ligatures w14:val="standardContextual"/>
          </w:rPr>
          <w:tab/>
        </w:r>
        <w:r w:rsidRPr="00E14335">
          <w:rPr>
            <w:rStyle w:val="Hyperlink"/>
            <w:noProof/>
          </w:rPr>
          <w:t>“Exhibit A” - Bank Location Maps</w:t>
        </w:r>
        <w:r>
          <w:rPr>
            <w:noProof/>
            <w:webHidden/>
          </w:rPr>
          <w:tab/>
        </w:r>
        <w:r>
          <w:rPr>
            <w:noProof/>
            <w:webHidden/>
          </w:rPr>
          <w:fldChar w:fldCharType="begin"/>
        </w:r>
        <w:r>
          <w:rPr>
            <w:noProof/>
            <w:webHidden/>
          </w:rPr>
          <w:instrText xml:space="preserve"> PAGEREF _Toc180668926 \h </w:instrText>
        </w:r>
        <w:r>
          <w:rPr>
            <w:noProof/>
            <w:webHidden/>
          </w:rPr>
        </w:r>
        <w:r>
          <w:rPr>
            <w:noProof/>
            <w:webHidden/>
          </w:rPr>
          <w:fldChar w:fldCharType="separate"/>
        </w:r>
        <w:r>
          <w:rPr>
            <w:noProof/>
            <w:webHidden/>
          </w:rPr>
          <w:t>60</w:t>
        </w:r>
        <w:r>
          <w:rPr>
            <w:noProof/>
            <w:webHidden/>
          </w:rPr>
          <w:fldChar w:fldCharType="end"/>
        </w:r>
      </w:hyperlink>
    </w:p>
    <w:p w14:paraId="43AE67F9" w14:textId="5C47DB49" w:rsidR="00557F1E" w:rsidRDefault="00557F1E">
      <w:pPr>
        <w:pStyle w:val="TOC4"/>
        <w:rPr>
          <w:rFonts w:asciiTheme="minorHAnsi" w:eastAsiaTheme="minorEastAsia" w:hAnsiTheme="minorHAnsi" w:cstheme="minorBidi"/>
          <w:noProof/>
          <w:kern w:val="2"/>
          <w:szCs w:val="24"/>
          <w14:ligatures w14:val="standardContextual"/>
        </w:rPr>
      </w:pPr>
      <w:hyperlink w:anchor="_Toc180668927" w:history="1">
        <w:r w:rsidRPr="00E14335">
          <w:rPr>
            <w:rStyle w:val="Hyperlink"/>
            <w:noProof/>
          </w:rPr>
          <w:t>A-1.</w:t>
        </w:r>
        <w:r>
          <w:rPr>
            <w:rFonts w:asciiTheme="minorHAnsi" w:eastAsiaTheme="minorEastAsia" w:hAnsiTheme="minorHAnsi" w:cstheme="minorBidi"/>
            <w:noProof/>
            <w:kern w:val="2"/>
            <w:szCs w:val="24"/>
            <w14:ligatures w14:val="standardContextual"/>
          </w:rPr>
          <w:tab/>
        </w:r>
        <w:r w:rsidRPr="00E14335">
          <w:rPr>
            <w:rStyle w:val="Hyperlink"/>
            <w:noProof/>
          </w:rPr>
          <w:t>General Vicinity Map</w:t>
        </w:r>
        <w:r>
          <w:rPr>
            <w:noProof/>
            <w:webHidden/>
          </w:rPr>
          <w:tab/>
        </w:r>
        <w:r>
          <w:rPr>
            <w:noProof/>
            <w:webHidden/>
          </w:rPr>
          <w:fldChar w:fldCharType="begin"/>
        </w:r>
        <w:r>
          <w:rPr>
            <w:noProof/>
            <w:webHidden/>
          </w:rPr>
          <w:instrText xml:space="preserve"> PAGEREF _Toc180668927 \h </w:instrText>
        </w:r>
        <w:r>
          <w:rPr>
            <w:noProof/>
            <w:webHidden/>
          </w:rPr>
        </w:r>
        <w:r>
          <w:rPr>
            <w:noProof/>
            <w:webHidden/>
          </w:rPr>
          <w:fldChar w:fldCharType="separate"/>
        </w:r>
        <w:r>
          <w:rPr>
            <w:noProof/>
            <w:webHidden/>
          </w:rPr>
          <w:t>60</w:t>
        </w:r>
        <w:r>
          <w:rPr>
            <w:noProof/>
            <w:webHidden/>
          </w:rPr>
          <w:fldChar w:fldCharType="end"/>
        </w:r>
      </w:hyperlink>
    </w:p>
    <w:p w14:paraId="14D7A70F" w14:textId="6B881541" w:rsidR="00557F1E" w:rsidRDefault="00557F1E">
      <w:pPr>
        <w:pStyle w:val="TOC4"/>
        <w:rPr>
          <w:rFonts w:asciiTheme="minorHAnsi" w:eastAsiaTheme="minorEastAsia" w:hAnsiTheme="minorHAnsi" w:cstheme="minorBidi"/>
          <w:noProof/>
          <w:kern w:val="2"/>
          <w:szCs w:val="24"/>
          <w14:ligatures w14:val="standardContextual"/>
        </w:rPr>
      </w:pPr>
      <w:hyperlink w:anchor="_Toc180668928" w:history="1">
        <w:r w:rsidRPr="00E14335">
          <w:rPr>
            <w:rStyle w:val="Hyperlink"/>
            <w:noProof/>
          </w:rPr>
          <w:t>A-2.</w:t>
        </w:r>
        <w:r>
          <w:rPr>
            <w:rFonts w:asciiTheme="minorHAnsi" w:eastAsiaTheme="minorEastAsia" w:hAnsiTheme="minorHAnsi" w:cstheme="minorBidi"/>
            <w:noProof/>
            <w:kern w:val="2"/>
            <w:szCs w:val="24"/>
            <w14:ligatures w14:val="standardContextual"/>
          </w:rPr>
          <w:tab/>
        </w:r>
        <w:r w:rsidRPr="00E14335">
          <w:rPr>
            <w:rStyle w:val="Hyperlink"/>
            <w:noProof/>
          </w:rPr>
          <w:t>Map of Property including Bank Property</w:t>
        </w:r>
        <w:r>
          <w:rPr>
            <w:noProof/>
            <w:webHidden/>
          </w:rPr>
          <w:tab/>
        </w:r>
        <w:r>
          <w:rPr>
            <w:noProof/>
            <w:webHidden/>
          </w:rPr>
          <w:fldChar w:fldCharType="begin"/>
        </w:r>
        <w:r>
          <w:rPr>
            <w:noProof/>
            <w:webHidden/>
          </w:rPr>
          <w:instrText xml:space="preserve"> PAGEREF _Toc180668928 \h </w:instrText>
        </w:r>
        <w:r>
          <w:rPr>
            <w:noProof/>
            <w:webHidden/>
          </w:rPr>
        </w:r>
        <w:r>
          <w:rPr>
            <w:noProof/>
            <w:webHidden/>
          </w:rPr>
          <w:fldChar w:fldCharType="separate"/>
        </w:r>
        <w:r>
          <w:rPr>
            <w:noProof/>
            <w:webHidden/>
          </w:rPr>
          <w:t>60</w:t>
        </w:r>
        <w:r>
          <w:rPr>
            <w:noProof/>
            <w:webHidden/>
          </w:rPr>
          <w:fldChar w:fldCharType="end"/>
        </w:r>
      </w:hyperlink>
    </w:p>
    <w:p w14:paraId="303097A2" w14:textId="18F9BE7F" w:rsidR="00557F1E" w:rsidRDefault="00557F1E">
      <w:pPr>
        <w:pStyle w:val="TOC4"/>
        <w:rPr>
          <w:rFonts w:asciiTheme="minorHAnsi" w:eastAsiaTheme="minorEastAsia" w:hAnsiTheme="minorHAnsi" w:cstheme="minorBidi"/>
          <w:noProof/>
          <w:kern w:val="2"/>
          <w:szCs w:val="24"/>
          <w14:ligatures w14:val="standardContextual"/>
        </w:rPr>
      </w:pPr>
      <w:hyperlink w:anchor="_Toc180668929" w:history="1">
        <w:r w:rsidRPr="00E14335">
          <w:rPr>
            <w:rStyle w:val="Hyperlink"/>
            <w:noProof/>
          </w:rPr>
          <w:t>A-3.</w:t>
        </w:r>
        <w:r>
          <w:rPr>
            <w:rFonts w:asciiTheme="minorHAnsi" w:eastAsiaTheme="minorEastAsia" w:hAnsiTheme="minorHAnsi" w:cstheme="minorBidi"/>
            <w:noProof/>
            <w:kern w:val="2"/>
            <w:szCs w:val="24"/>
            <w14:ligatures w14:val="standardContextual"/>
          </w:rPr>
          <w:tab/>
        </w:r>
        <w:r w:rsidRPr="00E14335">
          <w:rPr>
            <w:rStyle w:val="Hyperlink"/>
            <w:noProof/>
          </w:rPr>
          <w:t>Map of Conserved Areas in Bank Property Vicinity [if applicable]</w:t>
        </w:r>
        <w:r>
          <w:rPr>
            <w:noProof/>
            <w:webHidden/>
          </w:rPr>
          <w:tab/>
        </w:r>
        <w:r>
          <w:rPr>
            <w:noProof/>
            <w:webHidden/>
          </w:rPr>
          <w:fldChar w:fldCharType="begin"/>
        </w:r>
        <w:r>
          <w:rPr>
            <w:noProof/>
            <w:webHidden/>
          </w:rPr>
          <w:instrText xml:space="preserve"> PAGEREF _Toc180668929 \h </w:instrText>
        </w:r>
        <w:r>
          <w:rPr>
            <w:noProof/>
            <w:webHidden/>
          </w:rPr>
        </w:r>
        <w:r>
          <w:rPr>
            <w:noProof/>
            <w:webHidden/>
          </w:rPr>
          <w:fldChar w:fldCharType="separate"/>
        </w:r>
        <w:r>
          <w:rPr>
            <w:noProof/>
            <w:webHidden/>
          </w:rPr>
          <w:t>60</w:t>
        </w:r>
        <w:r>
          <w:rPr>
            <w:noProof/>
            <w:webHidden/>
          </w:rPr>
          <w:fldChar w:fldCharType="end"/>
        </w:r>
      </w:hyperlink>
    </w:p>
    <w:p w14:paraId="5335E9A2" w14:textId="55510A66" w:rsidR="00557F1E" w:rsidRDefault="00557F1E">
      <w:pPr>
        <w:pStyle w:val="TOC3"/>
        <w:rPr>
          <w:rFonts w:asciiTheme="minorHAnsi" w:eastAsiaTheme="minorEastAsia" w:hAnsiTheme="minorHAnsi" w:cstheme="minorBidi"/>
          <w:bCs w:val="0"/>
          <w:noProof/>
          <w:kern w:val="2"/>
          <w14:ligatures w14:val="standardContextual"/>
        </w:rPr>
      </w:pPr>
      <w:hyperlink w:anchor="_Toc180668930" w:history="1">
        <w:r w:rsidRPr="00E14335">
          <w:rPr>
            <w:rStyle w:val="Hyperlink"/>
            <w:noProof/>
          </w:rPr>
          <w:t>2.</w:t>
        </w:r>
        <w:r>
          <w:rPr>
            <w:rFonts w:asciiTheme="minorHAnsi" w:eastAsiaTheme="minorEastAsia" w:hAnsiTheme="minorHAnsi" w:cstheme="minorBidi"/>
            <w:bCs w:val="0"/>
            <w:noProof/>
            <w:kern w:val="2"/>
            <w14:ligatures w14:val="standardContextual"/>
          </w:rPr>
          <w:tab/>
        </w:r>
        <w:r w:rsidRPr="00E14335">
          <w:rPr>
            <w:rStyle w:val="Hyperlink"/>
            <w:noProof/>
          </w:rPr>
          <w:t>“Exhibit B” – Service Area Map(s) and Description(s)</w:t>
        </w:r>
        <w:r>
          <w:rPr>
            <w:noProof/>
            <w:webHidden/>
          </w:rPr>
          <w:tab/>
        </w:r>
        <w:r>
          <w:rPr>
            <w:noProof/>
            <w:webHidden/>
          </w:rPr>
          <w:fldChar w:fldCharType="begin"/>
        </w:r>
        <w:r>
          <w:rPr>
            <w:noProof/>
            <w:webHidden/>
          </w:rPr>
          <w:instrText xml:space="preserve"> PAGEREF _Toc180668930 \h </w:instrText>
        </w:r>
        <w:r>
          <w:rPr>
            <w:noProof/>
            <w:webHidden/>
          </w:rPr>
        </w:r>
        <w:r>
          <w:rPr>
            <w:noProof/>
            <w:webHidden/>
          </w:rPr>
          <w:fldChar w:fldCharType="separate"/>
        </w:r>
        <w:r>
          <w:rPr>
            <w:noProof/>
            <w:webHidden/>
          </w:rPr>
          <w:t>60</w:t>
        </w:r>
        <w:r>
          <w:rPr>
            <w:noProof/>
            <w:webHidden/>
          </w:rPr>
          <w:fldChar w:fldCharType="end"/>
        </w:r>
      </w:hyperlink>
    </w:p>
    <w:p w14:paraId="5650C624" w14:textId="61C98BC5" w:rsidR="00557F1E" w:rsidRDefault="00557F1E">
      <w:pPr>
        <w:pStyle w:val="TOC4"/>
        <w:rPr>
          <w:rFonts w:asciiTheme="minorHAnsi" w:eastAsiaTheme="minorEastAsia" w:hAnsiTheme="minorHAnsi" w:cstheme="minorBidi"/>
          <w:noProof/>
          <w:kern w:val="2"/>
          <w:szCs w:val="24"/>
          <w14:ligatures w14:val="standardContextual"/>
        </w:rPr>
      </w:pPr>
      <w:hyperlink w:anchor="_Toc180668931" w:history="1">
        <w:r w:rsidRPr="00E14335">
          <w:rPr>
            <w:rStyle w:val="Hyperlink"/>
            <w:noProof/>
          </w:rPr>
          <w:t>B-1.</w:t>
        </w:r>
        <w:r>
          <w:rPr>
            <w:rFonts w:asciiTheme="minorHAnsi" w:eastAsiaTheme="minorEastAsia" w:hAnsiTheme="minorHAnsi" w:cstheme="minorBidi"/>
            <w:noProof/>
            <w:kern w:val="2"/>
            <w:szCs w:val="24"/>
            <w14:ligatures w14:val="standardContextual"/>
          </w:rPr>
          <w:tab/>
        </w:r>
        <w:r w:rsidRPr="00E14335">
          <w:rPr>
            <w:rStyle w:val="Hyperlink"/>
            <w:noProof/>
          </w:rPr>
          <w:t>Map(s) of the Bank’s Service Area(s)</w:t>
        </w:r>
        <w:r>
          <w:rPr>
            <w:noProof/>
            <w:webHidden/>
          </w:rPr>
          <w:tab/>
        </w:r>
        <w:r>
          <w:rPr>
            <w:noProof/>
            <w:webHidden/>
          </w:rPr>
          <w:fldChar w:fldCharType="begin"/>
        </w:r>
        <w:r>
          <w:rPr>
            <w:noProof/>
            <w:webHidden/>
          </w:rPr>
          <w:instrText xml:space="preserve"> PAGEREF _Toc180668931 \h </w:instrText>
        </w:r>
        <w:r>
          <w:rPr>
            <w:noProof/>
            <w:webHidden/>
          </w:rPr>
        </w:r>
        <w:r>
          <w:rPr>
            <w:noProof/>
            <w:webHidden/>
          </w:rPr>
          <w:fldChar w:fldCharType="separate"/>
        </w:r>
        <w:r>
          <w:rPr>
            <w:noProof/>
            <w:webHidden/>
          </w:rPr>
          <w:t>60</w:t>
        </w:r>
        <w:r>
          <w:rPr>
            <w:noProof/>
            <w:webHidden/>
          </w:rPr>
          <w:fldChar w:fldCharType="end"/>
        </w:r>
      </w:hyperlink>
    </w:p>
    <w:p w14:paraId="73CE2832" w14:textId="214A85F5" w:rsidR="00557F1E" w:rsidRDefault="00557F1E">
      <w:pPr>
        <w:pStyle w:val="TOC4"/>
        <w:rPr>
          <w:rFonts w:asciiTheme="minorHAnsi" w:eastAsiaTheme="minorEastAsia" w:hAnsiTheme="minorHAnsi" w:cstheme="minorBidi"/>
          <w:noProof/>
          <w:kern w:val="2"/>
          <w:szCs w:val="24"/>
          <w14:ligatures w14:val="standardContextual"/>
        </w:rPr>
      </w:pPr>
      <w:hyperlink w:anchor="_Toc180668932" w:history="1">
        <w:r w:rsidRPr="00E14335">
          <w:rPr>
            <w:rStyle w:val="Hyperlink"/>
            <w:noProof/>
          </w:rPr>
          <w:t>B-2.</w:t>
        </w:r>
        <w:r>
          <w:rPr>
            <w:rFonts w:asciiTheme="minorHAnsi" w:eastAsiaTheme="minorEastAsia" w:hAnsiTheme="minorHAnsi" w:cstheme="minorBidi"/>
            <w:noProof/>
            <w:kern w:val="2"/>
            <w:szCs w:val="24"/>
            <w14:ligatures w14:val="standardContextual"/>
          </w:rPr>
          <w:tab/>
        </w:r>
        <w:r w:rsidRPr="00E14335">
          <w:rPr>
            <w:rStyle w:val="Hyperlink"/>
            <w:noProof/>
          </w:rPr>
          <w:t>Narrative description(s) of the Bank’s Service Area(s)</w:t>
        </w:r>
        <w:r>
          <w:rPr>
            <w:noProof/>
            <w:webHidden/>
          </w:rPr>
          <w:tab/>
        </w:r>
        <w:r>
          <w:rPr>
            <w:noProof/>
            <w:webHidden/>
          </w:rPr>
          <w:fldChar w:fldCharType="begin"/>
        </w:r>
        <w:r>
          <w:rPr>
            <w:noProof/>
            <w:webHidden/>
          </w:rPr>
          <w:instrText xml:space="preserve"> PAGEREF _Toc180668932 \h </w:instrText>
        </w:r>
        <w:r>
          <w:rPr>
            <w:noProof/>
            <w:webHidden/>
          </w:rPr>
        </w:r>
        <w:r>
          <w:rPr>
            <w:noProof/>
            <w:webHidden/>
          </w:rPr>
          <w:fldChar w:fldCharType="separate"/>
        </w:r>
        <w:r>
          <w:rPr>
            <w:noProof/>
            <w:webHidden/>
          </w:rPr>
          <w:t>60</w:t>
        </w:r>
        <w:r>
          <w:rPr>
            <w:noProof/>
            <w:webHidden/>
          </w:rPr>
          <w:fldChar w:fldCharType="end"/>
        </w:r>
      </w:hyperlink>
    </w:p>
    <w:p w14:paraId="46E8ED31" w14:textId="6CE54986" w:rsidR="00557F1E" w:rsidRDefault="00557F1E">
      <w:pPr>
        <w:pStyle w:val="TOC3"/>
        <w:rPr>
          <w:rFonts w:asciiTheme="minorHAnsi" w:eastAsiaTheme="minorEastAsia" w:hAnsiTheme="minorHAnsi" w:cstheme="minorBidi"/>
          <w:bCs w:val="0"/>
          <w:noProof/>
          <w:kern w:val="2"/>
          <w14:ligatures w14:val="standardContextual"/>
        </w:rPr>
      </w:pPr>
      <w:hyperlink w:anchor="_Toc180668933" w:history="1">
        <w:r w:rsidRPr="00E14335">
          <w:rPr>
            <w:rStyle w:val="Hyperlink"/>
            <w:noProof/>
          </w:rPr>
          <w:t>3.</w:t>
        </w:r>
        <w:r>
          <w:rPr>
            <w:rFonts w:asciiTheme="minorHAnsi" w:eastAsiaTheme="minorEastAsia" w:hAnsiTheme="minorHAnsi" w:cstheme="minorBidi"/>
            <w:bCs w:val="0"/>
            <w:noProof/>
            <w:kern w:val="2"/>
            <w14:ligatures w14:val="standardContextual"/>
          </w:rPr>
          <w:tab/>
        </w:r>
        <w:r w:rsidRPr="00E14335">
          <w:rPr>
            <w:rStyle w:val="Hyperlink"/>
            <w:noProof/>
          </w:rPr>
          <w:t>“Exhibit C” - Development and Interim Management Plan</w:t>
        </w:r>
        <w:r>
          <w:rPr>
            <w:noProof/>
            <w:webHidden/>
          </w:rPr>
          <w:tab/>
        </w:r>
        <w:r>
          <w:rPr>
            <w:noProof/>
            <w:webHidden/>
          </w:rPr>
          <w:fldChar w:fldCharType="begin"/>
        </w:r>
        <w:r>
          <w:rPr>
            <w:noProof/>
            <w:webHidden/>
          </w:rPr>
          <w:instrText xml:space="preserve"> PAGEREF _Toc180668933 \h </w:instrText>
        </w:r>
        <w:r>
          <w:rPr>
            <w:noProof/>
            <w:webHidden/>
          </w:rPr>
        </w:r>
        <w:r>
          <w:rPr>
            <w:noProof/>
            <w:webHidden/>
          </w:rPr>
          <w:fldChar w:fldCharType="separate"/>
        </w:r>
        <w:r>
          <w:rPr>
            <w:noProof/>
            <w:webHidden/>
          </w:rPr>
          <w:t>60</w:t>
        </w:r>
        <w:r>
          <w:rPr>
            <w:noProof/>
            <w:webHidden/>
          </w:rPr>
          <w:fldChar w:fldCharType="end"/>
        </w:r>
      </w:hyperlink>
    </w:p>
    <w:p w14:paraId="70E04159" w14:textId="1C049E95" w:rsidR="00557F1E" w:rsidRDefault="00557F1E">
      <w:pPr>
        <w:pStyle w:val="TOC4"/>
        <w:rPr>
          <w:rFonts w:asciiTheme="minorHAnsi" w:eastAsiaTheme="minorEastAsia" w:hAnsiTheme="minorHAnsi" w:cstheme="minorBidi"/>
          <w:noProof/>
          <w:kern w:val="2"/>
          <w:szCs w:val="24"/>
          <w14:ligatures w14:val="standardContextual"/>
        </w:rPr>
      </w:pPr>
      <w:hyperlink w:anchor="_Toc180668934" w:history="1">
        <w:r w:rsidRPr="00E14335">
          <w:rPr>
            <w:rStyle w:val="Hyperlink"/>
            <w:noProof/>
          </w:rPr>
          <w:t>C-1.</w:t>
        </w:r>
        <w:r>
          <w:rPr>
            <w:rFonts w:asciiTheme="minorHAnsi" w:eastAsiaTheme="minorEastAsia" w:hAnsiTheme="minorHAnsi" w:cstheme="minorBidi"/>
            <w:noProof/>
            <w:kern w:val="2"/>
            <w:szCs w:val="24"/>
            <w14:ligatures w14:val="standardContextual"/>
          </w:rPr>
          <w:tab/>
        </w:r>
        <w:r w:rsidRPr="00E14335">
          <w:rPr>
            <w:rStyle w:val="Hyperlink"/>
            <w:noProof/>
          </w:rPr>
          <w:t>Development and Interim Management Plan</w:t>
        </w:r>
        <w:r>
          <w:rPr>
            <w:noProof/>
            <w:webHidden/>
          </w:rPr>
          <w:tab/>
        </w:r>
        <w:r>
          <w:rPr>
            <w:noProof/>
            <w:webHidden/>
          </w:rPr>
          <w:fldChar w:fldCharType="begin"/>
        </w:r>
        <w:r>
          <w:rPr>
            <w:noProof/>
            <w:webHidden/>
          </w:rPr>
          <w:instrText xml:space="preserve"> PAGEREF _Toc180668934 \h </w:instrText>
        </w:r>
        <w:r>
          <w:rPr>
            <w:noProof/>
            <w:webHidden/>
          </w:rPr>
        </w:r>
        <w:r>
          <w:rPr>
            <w:noProof/>
            <w:webHidden/>
          </w:rPr>
          <w:fldChar w:fldCharType="separate"/>
        </w:r>
        <w:r>
          <w:rPr>
            <w:noProof/>
            <w:webHidden/>
          </w:rPr>
          <w:t>60</w:t>
        </w:r>
        <w:r>
          <w:rPr>
            <w:noProof/>
            <w:webHidden/>
          </w:rPr>
          <w:fldChar w:fldCharType="end"/>
        </w:r>
      </w:hyperlink>
    </w:p>
    <w:p w14:paraId="6637D749" w14:textId="137D77DF" w:rsidR="00557F1E" w:rsidRDefault="00557F1E">
      <w:pPr>
        <w:pStyle w:val="TOC4"/>
        <w:rPr>
          <w:rFonts w:asciiTheme="minorHAnsi" w:eastAsiaTheme="minorEastAsia" w:hAnsiTheme="minorHAnsi" w:cstheme="minorBidi"/>
          <w:noProof/>
          <w:kern w:val="2"/>
          <w:szCs w:val="24"/>
          <w14:ligatures w14:val="standardContextual"/>
        </w:rPr>
      </w:pPr>
      <w:hyperlink w:anchor="_Toc180668935" w:history="1">
        <w:r w:rsidRPr="00E14335">
          <w:rPr>
            <w:rStyle w:val="Hyperlink"/>
            <w:noProof/>
          </w:rPr>
          <w:t>C-2.</w:t>
        </w:r>
        <w:r>
          <w:rPr>
            <w:rFonts w:asciiTheme="minorHAnsi" w:eastAsiaTheme="minorEastAsia" w:hAnsiTheme="minorHAnsi" w:cstheme="minorBidi"/>
            <w:noProof/>
            <w:kern w:val="2"/>
            <w:szCs w:val="24"/>
            <w14:ligatures w14:val="standardContextual"/>
          </w:rPr>
          <w:tab/>
        </w:r>
        <w:r w:rsidRPr="00E14335">
          <w:rPr>
            <w:rStyle w:val="Hyperlink"/>
            <w:noProof/>
          </w:rPr>
          <w:t>Construction Security Analysis and Schedule [if applicable]</w:t>
        </w:r>
        <w:r>
          <w:rPr>
            <w:noProof/>
            <w:webHidden/>
          </w:rPr>
          <w:tab/>
        </w:r>
        <w:r>
          <w:rPr>
            <w:noProof/>
            <w:webHidden/>
          </w:rPr>
          <w:fldChar w:fldCharType="begin"/>
        </w:r>
        <w:r>
          <w:rPr>
            <w:noProof/>
            <w:webHidden/>
          </w:rPr>
          <w:instrText xml:space="preserve"> PAGEREF _Toc180668935 \h </w:instrText>
        </w:r>
        <w:r>
          <w:rPr>
            <w:noProof/>
            <w:webHidden/>
          </w:rPr>
        </w:r>
        <w:r>
          <w:rPr>
            <w:noProof/>
            <w:webHidden/>
          </w:rPr>
          <w:fldChar w:fldCharType="separate"/>
        </w:r>
        <w:r>
          <w:rPr>
            <w:noProof/>
            <w:webHidden/>
          </w:rPr>
          <w:t>61</w:t>
        </w:r>
        <w:r>
          <w:rPr>
            <w:noProof/>
            <w:webHidden/>
          </w:rPr>
          <w:fldChar w:fldCharType="end"/>
        </w:r>
      </w:hyperlink>
    </w:p>
    <w:p w14:paraId="074AF15A" w14:textId="5B3C3045" w:rsidR="00557F1E" w:rsidRDefault="00557F1E">
      <w:pPr>
        <w:pStyle w:val="TOC4"/>
        <w:rPr>
          <w:rFonts w:asciiTheme="minorHAnsi" w:eastAsiaTheme="minorEastAsia" w:hAnsiTheme="minorHAnsi" w:cstheme="minorBidi"/>
          <w:noProof/>
          <w:kern w:val="2"/>
          <w:szCs w:val="24"/>
          <w14:ligatures w14:val="standardContextual"/>
        </w:rPr>
      </w:pPr>
      <w:hyperlink w:anchor="_Toc180668936" w:history="1">
        <w:r w:rsidRPr="00E14335">
          <w:rPr>
            <w:rStyle w:val="Hyperlink"/>
            <w:noProof/>
          </w:rPr>
          <w:t>C-3.</w:t>
        </w:r>
        <w:r>
          <w:rPr>
            <w:rFonts w:asciiTheme="minorHAnsi" w:eastAsiaTheme="minorEastAsia" w:hAnsiTheme="minorHAnsi" w:cstheme="minorBidi"/>
            <w:noProof/>
            <w:kern w:val="2"/>
            <w:szCs w:val="24"/>
            <w14:ligatures w14:val="standardContextual"/>
          </w:rPr>
          <w:tab/>
        </w:r>
        <w:r w:rsidRPr="00E14335">
          <w:rPr>
            <w:rStyle w:val="Hyperlink"/>
            <w:noProof/>
          </w:rPr>
          <w:t>Performance Security Analysis and Schedule [if applicable]</w:t>
        </w:r>
        <w:r>
          <w:rPr>
            <w:noProof/>
            <w:webHidden/>
          </w:rPr>
          <w:tab/>
        </w:r>
        <w:r>
          <w:rPr>
            <w:noProof/>
            <w:webHidden/>
          </w:rPr>
          <w:fldChar w:fldCharType="begin"/>
        </w:r>
        <w:r>
          <w:rPr>
            <w:noProof/>
            <w:webHidden/>
          </w:rPr>
          <w:instrText xml:space="preserve"> PAGEREF _Toc180668936 \h </w:instrText>
        </w:r>
        <w:r>
          <w:rPr>
            <w:noProof/>
            <w:webHidden/>
          </w:rPr>
        </w:r>
        <w:r>
          <w:rPr>
            <w:noProof/>
            <w:webHidden/>
          </w:rPr>
          <w:fldChar w:fldCharType="separate"/>
        </w:r>
        <w:r>
          <w:rPr>
            <w:noProof/>
            <w:webHidden/>
          </w:rPr>
          <w:t>61</w:t>
        </w:r>
        <w:r>
          <w:rPr>
            <w:noProof/>
            <w:webHidden/>
          </w:rPr>
          <w:fldChar w:fldCharType="end"/>
        </w:r>
      </w:hyperlink>
    </w:p>
    <w:p w14:paraId="6119B766" w14:textId="264D823F" w:rsidR="00557F1E" w:rsidRDefault="00557F1E">
      <w:pPr>
        <w:pStyle w:val="TOC4"/>
        <w:rPr>
          <w:rFonts w:asciiTheme="minorHAnsi" w:eastAsiaTheme="minorEastAsia" w:hAnsiTheme="minorHAnsi" w:cstheme="minorBidi"/>
          <w:noProof/>
          <w:kern w:val="2"/>
          <w:szCs w:val="24"/>
          <w14:ligatures w14:val="standardContextual"/>
        </w:rPr>
      </w:pPr>
      <w:hyperlink w:anchor="_Toc180668937" w:history="1">
        <w:r w:rsidRPr="00E14335">
          <w:rPr>
            <w:rStyle w:val="Hyperlink"/>
            <w:noProof/>
          </w:rPr>
          <w:t>C-4.</w:t>
        </w:r>
        <w:r>
          <w:rPr>
            <w:rFonts w:asciiTheme="minorHAnsi" w:eastAsiaTheme="minorEastAsia" w:hAnsiTheme="minorHAnsi" w:cstheme="minorBidi"/>
            <w:noProof/>
            <w:kern w:val="2"/>
            <w:szCs w:val="24"/>
            <w14:ligatures w14:val="standardContextual"/>
          </w:rPr>
          <w:tab/>
        </w:r>
        <w:r w:rsidRPr="00E14335">
          <w:rPr>
            <w:rStyle w:val="Hyperlink"/>
            <w:noProof/>
          </w:rPr>
          <w:t>Interim Management Security Analysis and Schedule</w:t>
        </w:r>
        <w:r>
          <w:rPr>
            <w:noProof/>
            <w:webHidden/>
          </w:rPr>
          <w:tab/>
        </w:r>
        <w:r>
          <w:rPr>
            <w:noProof/>
            <w:webHidden/>
          </w:rPr>
          <w:fldChar w:fldCharType="begin"/>
        </w:r>
        <w:r>
          <w:rPr>
            <w:noProof/>
            <w:webHidden/>
          </w:rPr>
          <w:instrText xml:space="preserve"> PAGEREF _Toc180668937 \h </w:instrText>
        </w:r>
        <w:r>
          <w:rPr>
            <w:noProof/>
            <w:webHidden/>
          </w:rPr>
        </w:r>
        <w:r>
          <w:rPr>
            <w:noProof/>
            <w:webHidden/>
          </w:rPr>
          <w:fldChar w:fldCharType="separate"/>
        </w:r>
        <w:r>
          <w:rPr>
            <w:noProof/>
            <w:webHidden/>
          </w:rPr>
          <w:t>62</w:t>
        </w:r>
        <w:r>
          <w:rPr>
            <w:noProof/>
            <w:webHidden/>
          </w:rPr>
          <w:fldChar w:fldCharType="end"/>
        </w:r>
      </w:hyperlink>
    </w:p>
    <w:p w14:paraId="329DBC9E" w14:textId="292D53DE" w:rsidR="00557F1E" w:rsidRDefault="00557F1E">
      <w:pPr>
        <w:pStyle w:val="TOC3"/>
        <w:rPr>
          <w:rFonts w:asciiTheme="minorHAnsi" w:eastAsiaTheme="minorEastAsia" w:hAnsiTheme="minorHAnsi" w:cstheme="minorBidi"/>
          <w:bCs w:val="0"/>
          <w:noProof/>
          <w:kern w:val="2"/>
          <w14:ligatures w14:val="standardContextual"/>
        </w:rPr>
      </w:pPr>
      <w:hyperlink w:anchor="_Toc180668938" w:history="1">
        <w:r w:rsidRPr="00E14335">
          <w:rPr>
            <w:rStyle w:val="Hyperlink"/>
            <w:noProof/>
          </w:rPr>
          <w:t>4.</w:t>
        </w:r>
        <w:r>
          <w:rPr>
            <w:rFonts w:asciiTheme="minorHAnsi" w:eastAsiaTheme="minorEastAsia" w:hAnsiTheme="minorHAnsi" w:cstheme="minorBidi"/>
            <w:bCs w:val="0"/>
            <w:noProof/>
            <w:kern w:val="2"/>
            <w14:ligatures w14:val="standardContextual"/>
          </w:rPr>
          <w:tab/>
        </w:r>
        <w:r w:rsidRPr="00E14335">
          <w:rPr>
            <w:rStyle w:val="Hyperlink"/>
            <w:noProof/>
          </w:rPr>
          <w:t>“Exhibit D” - Bank Management and Operation Documents</w:t>
        </w:r>
        <w:r>
          <w:rPr>
            <w:noProof/>
            <w:webHidden/>
          </w:rPr>
          <w:tab/>
        </w:r>
        <w:r>
          <w:rPr>
            <w:noProof/>
            <w:webHidden/>
          </w:rPr>
          <w:fldChar w:fldCharType="begin"/>
        </w:r>
        <w:r>
          <w:rPr>
            <w:noProof/>
            <w:webHidden/>
          </w:rPr>
          <w:instrText xml:space="preserve"> PAGEREF _Toc180668938 \h </w:instrText>
        </w:r>
        <w:r>
          <w:rPr>
            <w:noProof/>
            <w:webHidden/>
          </w:rPr>
        </w:r>
        <w:r>
          <w:rPr>
            <w:noProof/>
            <w:webHidden/>
          </w:rPr>
          <w:fldChar w:fldCharType="separate"/>
        </w:r>
        <w:r>
          <w:rPr>
            <w:noProof/>
            <w:webHidden/>
          </w:rPr>
          <w:t>62</w:t>
        </w:r>
        <w:r>
          <w:rPr>
            <w:noProof/>
            <w:webHidden/>
          </w:rPr>
          <w:fldChar w:fldCharType="end"/>
        </w:r>
      </w:hyperlink>
    </w:p>
    <w:p w14:paraId="6859B6D6" w14:textId="4B57A2CC" w:rsidR="00557F1E" w:rsidRDefault="00557F1E">
      <w:pPr>
        <w:pStyle w:val="TOC4"/>
        <w:rPr>
          <w:rFonts w:asciiTheme="minorHAnsi" w:eastAsiaTheme="minorEastAsia" w:hAnsiTheme="minorHAnsi" w:cstheme="minorBidi"/>
          <w:noProof/>
          <w:kern w:val="2"/>
          <w:szCs w:val="24"/>
          <w14:ligatures w14:val="standardContextual"/>
        </w:rPr>
      </w:pPr>
      <w:hyperlink w:anchor="_Toc180668939" w:history="1">
        <w:r w:rsidRPr="00E14335">
          <w:rPr>
            <w:rStyle w:val="Hyperlink"/>
            <w:noProof/>
          </w:rPr>
          <w:t>D-1.</w:t>
        </w:r>
        <w:r>
          <w:rPr>
            <w:rFonts w:asciiTheme="minorHAnsi" w:eastAsiaTheme="minorEastAsia" w:hAnsiTheme="minorHAnsi" w:cstheme="minorBidi"/>
            <w:noProof/>
            <w:kern w:val="2"/>
            <w:szCs w:val="24"/>
            <w14:ligatures w14:val="standardContextual"/>
          </w:rPr>
          <w:tab/>
        </w:r>
        <w:r w:rsidRPr="00E14335">
          <w:rPr>
            <w:rStyle w:val="Hyperlink"/>
            <w:noProof/>
          </w:rPr>
          <w:t>Endowment Fund Analysis and Schedule</w:t>
        </w:r>
        <w:r>
          <w:rPr>
            <w:noProof/>
            <w:webHidden/>
          </w:rPr>
          <w:tab/>
        </w:r>
        <w:r>
          <w:rPr>
            <w:noProof/>
            <w:webHidden/>
          </w:rPr>
          <w:fldChar w:fldCharType="begin"/>
        </w:r>
        <w:r>
          <w:rPr>
            <w:noProof/>
            <w:webHidden/>
          </w:rPr>
          <w:instrText xml:space="preserve"> PAGEREF _Toc180668939 \h </w:instrText>
        </w:r>
        <w:r>
          <w:rPr>
            <w:noProof/>
            <w:webHidden/>
          </w:rPr>
        </w:r>
        <w:r>
          <w:rPr>
            <w:noProof/>
            <w:webHidden/>
          </w:rPr>
          <w:fldChar w:fldCharType="separate"/>
        </w:r>
        <w:r>
          <w:rPr>
            <w:noProof/>
            <w:webHidden/>
          </w:rPr>
          <w:t>62</w:t>
        </w:r>
        <w:r>
          <w:rPr>
            <w:noProof/>
            <w:webHidden/>
          </w:rPr>
          <w:fldChar w:fldCharType="end"/>
        </w:r>
      </w:hyperlink>
    </w:p>
    <w:p w14:paraId="54C82DD8" w14:textId="3CB4DFC3" w:rsidR="00557F1E" w:rsidRDefault="00557F1E">
      <w:pPr>
        <w:pStyle w:val="TOC4"/>
        <w:rPr>
          <w:rFonts w:asciiTheme="minorHAnsi" w:eastAsiaTheme="minorEastAsia" w:hAnsiTheme="minorHAnsi" w:cstheme="minorBidi"/>
          <w:noProof/>
          <w:kern w:val="2"/>
          <w:szCs w:val="24"/>
          <w14:ligatures w14:val="standardContextual"/>
        </w:rPr>
      </w:pPr>
      <w:hyperlink w:anchor="_Toc180668940" w:history="1">
        <w:r w:rsidRPr="00E14335">
          <w:rPr>
            <w:rStyle w:val="Hyperlink"/>
            <w:noProof/>
          </w:rPr>
          <w:t>D-2.</w:t>
        </w:r>
        <w:r>
          <w:rPr>
            <w:rFonts w:asciiTheme="minorHAnsi" w:eastAsiaTheme="minorEastAsia" w:hAnsiTheme="minorHAnsi" w:cstheme="minorBidi"/>
            <w:noProof/>
            <w:kern w:val="2"/>
            <w:szCs w:val="24"/>
            <w14:ligatures w14:val="standardContextual"/>
          </w:rPr>
          <w:tab/>
        </w:r>
        <w:r w:rsidRPr="00E14335">
          <w:rPr>
            <w:rStyle w:val="Hyperlink"/>
            <w:noProof/>
          </w:rPr>
          <w:t>Agreements, Instructions and Forms for Submission or Disbursement of Endowment Funds</w:t>
        </w:r>
        <w:r>
          <w:rPr>
            <w:noProof/>
            <w:webHidden/>
          </w:rPr>
          <w:tab/>
        </w:r>
        <w:r>
          <w:rPr>
            <w:noProof/>
            <w:webHidden/>
          </w:rPr>
          <w:fldChar w:fldCharType="begin"/>
        </w:r>
        <w:r>
          <w:rPr>
            <w:noProof/>
            <w:webHidden/>
          </w:rPr>
          <w:instrText xml:space="preserve"> PAGEREF _Toc180668940 \h </w:instrText>
        </w:r>
        <w:r>
          <w:rPr>
            <w:noProof/>
            <w:webHidden/>
          </w:rPr>
        </w:r>
        <w:r>
          <w:rPr>
            <w:noProof/>
            <w:webHidden/>
          </w:rPr>
          <w:fldChar w:fldCharType="separate"/>
        </w:r>
        <w:r>
          <w:rPr>
            <w:noProof/>
            <w:webHidden/>
          </w:rPr>
          <w:t>63</w:t>
        </w:r>
        <w:r>
          <w:rPr>
            <w:noProof/>
            <w:webHidden/>
          </w:rPr>
          <w:fldChar w:fldCharType="end"/>
        </w:r>
      </w:hyperlink>
    </w:p>
    <w:p w14:paraId="1E93AC36" w14:textId="71A84ACB" w:rsidR="00557F1E" w:rsidRDefault="00557F1E">
      <w:pPr>
        <w:pStyle w:val="TOC4"/>
        <w:rPr>
          <w:rFonts w:asciiTheme="minorHAnsi" w:eastAsiaTheme="minorEastAsia" w:hAnsiTheme="minorHAnsi" w:cstheme="minorBidi"/>
          <w:noProof/>
          <w:kern w:val="2"/>
          <w:szCs w:val="24"/>
          <w14:ligatures w14:val="standardContextual"/>
        </w:rPr>
      </w:pPr>
      <w:hyperlink w:anchor="_Toc180668941" w:history="1">
        <w:r w:rsidRPr="00E14335">
          <w:rPr>
            <w:rStyle w:val="Hyperlink"/>
            <w:noProof/>
          </w:rPr>
          <w:t>D-3.</w:t>
        </w:r>
        <w:r>
          <w:rPr>
            <w:rFonts w:asciiTheme="minorHAnsi" w:eastAsiaTheme="minorEastAsia" w:hAnsiTheme="minorHAnsi" w:cstheme="minorBidi"/>
            <w:noProof/>
            <w:kern w:val="2"/>
            <w:szCs w:val="24"/>
            <w14:ligatures w14:val="standardContextual"/>
          </w:rPr>
          <w:tab/>
        </w:r>
        <w:r w:rsidRPr="00E14335">
          <w:rPr>
            <w:rStyle w:val="Hyperlink"/>
            <w:noProof/>
          </w:rPr>
          <w:t>Long-term Management Plan</w:t>
        </w:r>
        <w:r>
          <w:rPr>
            <w:noProof/>
            <w:webHidden/>
          </w:rPr>
          <w:tab/>
        </w:r>
        <w:r>
          <w:rPr>
            <w:noProof/>
            <w:webHidden/>
          </w:rPr>
          <w:fldChar w:fldCharType="begin"/>
        </w:r>
        <w:r>
          <w:rPr>
            <w:noProof/>
            <w:webHidden/>
          </w:rPr>
          <w:instrText xml:space="preserve"> PAGEREF _Toc180668941 \h </w:instrText>
        </w:r>
        <w:r>
          <w:rPr>
            <w:noProof/>
            <w:webHidden/>
          </w:rPr>
        </w:r>
        <w:r>
          <w:rPr>
            <w:noProof/>
            <w:webHidden/>
          </w:rPr>
          <w:fldChar w:fldCharType="separate"/>
        </w:r>
        <w:r>
          <w:rPr>
            <w:noProof/>
            <w:webHidden/>
          </w:rPr>
          <w:t>63</w:t>
        </w:r>
        <w:r>
          <w:rPr>
            <w:noProof/>
            <w:webHidden/>
          </w:rPr>
          <w:fldChar w:fldCharType="end"/>
        </w:r>
      </w:hyperlink>
    </w:p>
    <w:p w14:paraId="224246F2" w14:textId="08598242" w:rsidR="00557F1E" w:rsidRDefault="00557F1E">
      <w:pPr>
        <w:pStyle w:val="TOC3"/>
        <w:rPr>
          <w:rFonts w:asciiTheme="minorHAnsi" w:eastAsiaTheme="minorEastAsia" w:hAnsiTheme="minorHAnsi" w:cstheme="minorBidi"/>
          <w:bCs w:val="0"/>
          <w:noProof/>
          <w:kern w:val="2"/>
          <w14:ligatures w14:val="standardContextual"/>
        </w:rPr>
      </w:pPr>
      <w:hyperlink w:anchor="_Toc180668942" w:history="1">
        <w:r w:rsidRPr="00E14335">
          <w:rPr>
            <w:rStyle w:val="Hyperlink"/>
            <w:noProof/>
          </w:rPr>
          <w:t>5.</w:t>
        </w:r>
        <w:r>
          <w:rPr>
            <w:rFonts w:asciiTheme="minorHAnsi" w:eastAsiaTheme="minorEastAsia" w:hAnsiTheme="minorHAnsi" w:cstheme="minorBidi"/>
            <w:bCs w:val="0"/>
            <w:noProof/>
            <w:kern w:val="2"/>
            <w14:ligatures w14:val="standardContextual"/>
          </w:rPr>
          <w:tab/>
        </w:r>
        <w:r w:rsidRPr="00E14335">
          <w:rPr>
            <w:rStyle w:val="Hyperlink"/>
            <w:noProof/>
          </w:rPr>
          <w:t>“Exhibit E” - Real Estate Records and Assurances</w:t>
        </w:r>
        <w:r>
          <w:rPr>
            <w:noProof/>
            <w:webHidden/>
          </w:rPr>
          <w:tab/>
        </w:r>
        <w:r>
          <w:rPr>
            <w:noProof/>
            <w:webHidden/>
          </w:rPr>
          <w:fldChar w:fldCharType="begin"/>
        </w:r>
        <w:r>
          <w:rPr>
            <w:noProof/>
            <w:webHidden/>
          </w:rPr>
          <w:instrText xml:space="preserve"> PAGEREF _Toc180668942 \h </w:instrText>
        </w:r>
        <w:r>
          <w:rPr>
            <w:noProof/>
            <w:webHidden/>
          </w:rPr>
        </w:r>
        <w:r>
          <w:rPr>
            <w:noProof/>
            <w:webHidden/>
          </w:rPr>
          <w:fldChar w:fldCharType="separate"/>
        </w:r>
        <w:r>
          <w:rPr>
            <w:noProof/>
            <w:webHidden/>
          </w:rPr>
          <w:t>64</w:t>
        </w:r>
        <w:r>
          <w:rPr>
            <w:noProof/>
            <w:webHidden/>
          </w:rPr>
          <w:fldChar w:fldCharType="end"/>
        </w:r>
      </w:hyperlink>
    </w:p>
    <w:p w14:paraId="63A875A6" w14:textId="00322E3E" w:rsidR="00557F1E" w:rsidRDefault="00557F1E">
      <w:pPr>
        <w:pStyle w:val="TOC4"/>
        <w:rPr>
          <w:rFonts w:asciiTheme="minorHAnsi" w:eastAsiaTheme="minorEastAsia" w:hAnsiTheme="minorHAnsi" w:cstheme="minorBidi"/>
          <w:noProof/>
          <w:kern w:val="2"/>
          <w:szCs w:val="24"/>
          <w14:ligatures w14:val="standardContextual"/>
        </w:rPr>
      </w:pPr>
      <w:hyperlink w:anchor="_Toc180668943" w:history="1">
        <w:r w:rsidRPr="00E14335">
          <w:rPr>
            <w:rStyle w:val="Hyperlink"/>
            <w:noProof/>
          </w:rPr>
          <w:t>E-1.</w:t>
        </w:r>
        <w:r>
          <w:rPr>
            <w:rFonts w:asciiTheme="minorHAnsi" w:eastAsiaTheme="minorEastAsia" w:hAnsiTheme="minorHAnsi" w:cstheme="minorBidi"/>
            <w:noProof/>
            <w:kern w:val="2"/>
            <w:szCs w:val="24"/>
            <w14:ligatures w14:val="standardContextual"/>
          </w:rPr>
          <w:tab/>
        </w:r>
        <w:r w:rsidRPr="00E14335">
          <w:rPr>
            <w:rStyle w:val="Hyperlink"/>
            <w:noProof/>
          </w:rPr>
          <w:t>Property Assessment and Warranty</w:t>
        </w:r>
        <w:r>
          <w:rPr>
            <w:noProof/>
            <w:webHidden/>
          </w:rPr>
          <w:tab/>
        </w:r>
        <w:r>
          <w:rPr>
            <w:noProof/>
            <w:webHidden/>
          </w:rPr>
          <w:fldChar w:fldCharType="begin"/>
        </w:r>
        <w:r>
          <w:rPr>
            <w:noProof/>
            <w:webHidden/>
          </w:rPr>
          <w:instrText xml:space="preserve"> PAGEREF _Toc180668943 \h </w:instrText>
        </w:r>
        <w:r>
          <w:rPr>
            <w:noProof/>
            <w:webHidden/>
          </w:rPr>
        </w:r>
        <w:r>
          <w:rPr>
            <w:noProof/>
            <w:webHidden/>
          </w:rPr>
          <w:fldChar w:fldCharType="separate"/>
        </w:r>
        <w:r>
          <w:rPr>
            <w:noProof/>
            <w:webHidden/>
          </w:rPr>
          <w:t>64</w:t>
        </w:r>
        <w:r>
          <w:rPr>
            <w:noProof/>
            <w:webHidden/>
          </w:rPr>
          <w:fldChar w:fldCharType="end"/>
        </w:r>
      </w:hyperlink>
    </w:p>
    <w:p w14:paraId="50B642F0" w14:textId="27212281" w:rsidR="00557F1E" w:rsidRDefault="00557F1E">
      <w:pPr>
        <w:pStyle w:val="TOC4"/>
        <w:rPr>
          <w:rFonts w:asciiTheme="minorHAnsi" w:eastAsiaTheme="minorEastAsia" w:hAnsiTheme="minorHAnsi" w:cstheme="minorBidi"/>
          <w:noProof/>
          <w:kern w:val="2"/>
          <w:szCs w:val="24"/>
          <w14:ligatures w14:val="standardContextual"/>
        </w:rPr>
      </w:pPr>
      <w:hyperlink w:anchor="_Toc180668944" w:history="1">
        <w:r w:rsidRPr="00E14335">
          <w:rPr>
            <w:rStyle w:val="Hyperlink"/>
            <w:noProof/>
          </w:rPr>
          <w:t>E-2.</w:t>
        </w:r>
        <w:r>
          <w:rPr>
            <w:rFonts w:asciiTheme="minorHAnsi" w:eastAsiaTheme="minorEastAsia" w:hAnsiTheme="minorHAnsi" w:cstheme="minorBidi"/>
            <w:noProof/>
            <w:kern w:val="2"/>
            <w:szCs w:val="24"/>
            <w14:ligatures w14:val="standardContextual"/>
          </w:rPr>
          <w:tab/>
        </w:r>
        <w:r w:rsidRPr="00E14335">
          <w:rPr>
            <w:rStyle w:val="Hyperlink"/>
            <w:noProof/>
          </w:rPr>
          <w:t>Real Estate Instrument</w:t>
        </w:r>
        <w:r>
          <w:rPr>
            <w:noProof/>
            <w:webHidden/>
          </w:rPr>
          <w:tab/>
        </w:r>
        <w:r>
          <w:rPr>
            <w:noProof/>
            <w:webHidden/>
          </w:rPr>
          <w:fldChar w:fldCharType="begin"/>
        </w:r>
        <w:r>
          <w:rPr>
            <w:noProof/>
            <w:webHidden/>
          </w:rPr>
          <w:instrText xml:space="preserve"> PAGEREF _Toc180668944 \h </w:instrText>
        </w:r>
        <w:r>
          <w:rPr>
            <w:noProof/>
            <w:webHidden/>
          </w:rPr>
        </w:r>
        <w:r>
          <w:rPr>
            <w:noProof/>
            <w:webHidden/>
          </w:rPr>
          <w:fldChar w:fldCharType="separate"/>
        </w:r>
        <w:r>
          <w:rPr>
            <w:noProof/>
            <w:webHidden/>
          </w:rPr>
          <w:t>64</w:t>
        </w:r>
        <w:r>
          <w:rPr>
            <w:noProof/>
            <w:webHidden/>
          </w:rPr>
          <w:fldChar w:fldCharType="end"/>
        </w:r>
      </w:hyperlink>
    </w:p>
    <w:p w14:paraId="7B32BEA9" w14:textId="1E74C068" w:rsidR="00557F1E" w:rsidRDefault="00557F1E">
      <w:pPr>
        <w:pStyle w:val="TOC4"/>
        <w:rPr>
          <w:rFonts w:asciiTheme="minorHAnsi" w:eastAsiaTheme="minorEastAsia" w:hAnsiTheme="minorHAnsi" w:cstheme="minorBidi"/>
          <w:noProof/>
          <w:kern w:val="2"/>
          <w:szCs w:val="24"/>
          <w14:ligatures w14:val="standardContextual"/>
        </w:rPr>
      </w:pPr>
      <w:hyperlink w:anchor="_Toc180668945" w:history="1">
        <w:r w:rsidRPr="00E14335">
          <w:rPr>
            <w:rStyle w:val="Hyperlink"/>
            <w:noProof/>
          </w:rPr>
          <w:t xml:space="preserve">E-3. </w:t>
        </w:r>
        <w:r>
          <w:rPr>
            <w:rFonts w:asciiTheme="minorHAnsi" w:eastAsiaTheme="minorEastAsia" w:hAnsiTheme="minorHAnsi" w:cstheme="minorBidi"/>
            <w:noProof/>
            <w:kern w:val="2"/>
            <w:szCs w:val="24"/>
            <w14:ligatures w14:val="standardContextual"/>
          </w:rPr>
          <w:tab/>
        </w:r>
        <w:r w:rsidRPr="00E14335">
          <w:rPr>
            <w:rStyle w:val="Hyperlink"/>
            <w:noProof/>
          </w:rPr>
          <w:t>Conservation Easement Funding Agreement [if applicable]</w:t>
        </w:r>
        <w:r>
          <w:rPr>
            <w:noProof/>
            <w:webHidden/>
          </w:rPr>
          <w:tab/>
        </w:r>
        <w:r>
          <w:rPr>
            <w:noProof/>
            <w:webHidden/>
          </w:rPr>
          <w:fldChar w:fldCharType="begin"/>
        </w:r>
        <w:r>
          <w:rPr>
            <w:noProof/>
            <w:webHidden/>
          </w:rPr>
          <w:instrText xml:space="preserve"> PAGEREF _Toc180668945 \h </w:instrText>
        </w:r>
        <w:r>
          <w:rPr>
            <w:noProof/>
            <w:webHidden/>
          </w:rPr>
        </w:r>
        <w:r>
          <w:rPr>
            <w:noProof/>
            <w:webHidden/>
          </w:rPr>
          <w:fldChar w:fldCharType="separate"/>
        </w:r>
        <w:r>
          <w:rPr>
            <w:noProof/>
            <w:webHidden/>
          </w:rPr>
          <w:t>64</w:t>
        </w:r>
        <w:r>
          <w:rPr>
            <w:noProof/>
            <w:webHidden/>
          </w:rPr>
          <w:fldChar w:fldCharType="end"/>
        </w:r>
      </w:hyperlink>
    </w:p>
    <w:p w14:paraId="64C9528D" w14:textId="40B219AA" w:rsidR="00557F1E" w:rsidRDefault="00557F1E">
      <w:pPr>
        <w:pStyle w:val="TOC4"/>
        <w:rPr>
          <w:rFonts w:asciiTheme="minorHAnsi" w:eastAsiaTheme="minorEastAsia" w:hAnsiTheme="minorHAnsi" w:cstheme="minorBidi"/>
          <w:noProof/>
          <w:kern w:val="2"/>
          <w:szCs w:val="24"/>
          <w14:ligatures w14:val="standardContextual"/>
        </w:rPr>
      </w:pPr>
      <w:hyperlink w:anchor="_Toc180668946" w:history="1">
        <w:r w:rsidRPr="00E14335">
          <w:rPr>
            <w:rStyle w:val="Hyperlink"/>
            <w:noProof/>
          </w:rPr>
          <w:t xml:space="preserve">E-4. </w:t>
        </w:r>
        <w:r>
          <w:rPr>
            <w:rFonts w:asciiTheme="minorHAnsi" w:eastAsiaTheme="minorEastAsia" w:hAnsiTheme="minorHAnsi" w:cstheme="minorBidi"/>
            <w:noProof/>
            <w:kern w:val="2"/>
            <w:szCs w:val="24"/>
            <w14:ligatures w14:val="standardContextual"/>
          </w:rPr>
          <w:tab/>
        </w:r>
        <w:r w:rsidRPr="00E14335">
          <w:rPr>
            <w:rStyle w:val="Hyperlink"/>
            <w:noProof/>
          </w:rPr>
          <w:t>Mineral Remoteness Opinion [if applicable]</w:t>
        </w:r>
        <w:r>
          <w:rPr>
            <w:noProof/>
            <w:webHidden/>
          </w:rPr>
          <w:tab/>
        </w:r>
        <w:r>
          <w:rPr>
            <w:noProof/>
            <w:webHidden/>
          </w:rPr>
          <w:fldChar w:fldCharType="begin"/>
        </w:r>
        <w:r>
          <w:rPr>
            <w:noProof/>
            <w:webHidden/>
          </w:rPr>
          <w:instrText xml:space="preserve"> PAGEREF _Toc180668946 \h </w:instrText>
        </w:r>
        <w:r>
          <w:rPr>
            <w:noProof/>
            <w:webHidden/>
          </w:rPr>
        </w:r>
        <w:r>
          <w:rPr>
            <w:noProof/>
            <w:webHidden/>
          </w:rPr>
          <w:fldChar w:fldCharType="separate"/>
        </w:r>
        <w:r>
          <w:rPr>
            <w:noProof/>
            <w:webHidden/>
          </w:rPr>
          <w:t>64</w:t>
        </w:r>
        <w:r>
          <w:rPr>
            <w:noProof/>
            <w:webHidden/>
          </w:rPr>
          <w:fldChar w:fldCharType="end"/>
        </w:r>
      </w:hyperlink>
    </w:p>
    <w:p w14:paraId="1A70E07D" w14:textId="490A7565" w:rsidR="00557F1E" w:rsidRDefault="00557F1E">
      <w:pPr>
        <w:pStyle w:val="TOC3"/>
        <w:rPr>
          <w:rFonts w:asciiTheme="minorHAnsi" w:eastAsiaTheme="minorEastAsia" w:hAnsiTheme="minorHAnsi" w:cstheme="minorBidi"/>
          <w:bCs w:val="0"/>
          <w:noProof/>
          <w:kern w:val="2"/>
          <w14:ligatures w14:val="standardContextual"/>
        </w:rPr>
      </w:pPr>
      <w:hyperlink w:anchor="_Toc180668947" w:history="1">
        <w:r w:rsidRPr="00E14335">
          <w:rPr>
            <w:rStyle w:val="Hyperlink"/>
            <w:noProof/>
          </w:rPr>
          <w:t>6.</w:t>
        </w:r>
        <w:r>
          <w:rPr>
            <w:rFonts w:asciiTheme="minorHAnsi" w:eastAsiaTheme="minorEastAsia" w:hAnsiTheme="minorHAnsi" w:cstheme="minorBidi"/>
            <w:bCs w:val="0"/>
            <w:noProof/>
            <w:kern w:val="2"/>
            <w14:ligatures w14:val="standardContextual"/>
          </w:rPr>
          <w:tab/>
        </w:r>
        <w:r w:rsidRPr="00E14335">
          <w:rPr>
            <w:rStyle w:val="Hyperlink"/>
            <w:noProof/>
          </w:rPr>
          <w:t>"Exhibit F” - Bank Crediting and Credit Transfers</w:t>
        </w:r>
        <w:r>
          <w:rPr>
            <w:noProof/>
            <w:webHidden/>
          </w:rPr>
          <w:tab/>
        </w:r>
        <w:r>
          <w:rPr>
            <w:noProof/>
            <w:webHidden/>
          </w:rPr>
          <w:fldChar w:fldCharType="begin"/>
        </w:r>
        <w:r>
          <w:rPr>
            <w:noProof/>
            <w:webHidden/>
          </w:rPr>
          <w:instrText xml:space="preserve"> PAGEREF _Toc180668947 \h </w:instrText>
        </w:r>
        <w:r>
          <w:rPr>
            <w:noProof/>
            <w:webHidden/>
          </w:rPr>
        </w:r>
        <w:r>
          <w:rPr>
            <w:noProof/>
            <w:webHidden/>
          </w:rPr>
          <w:fldChar w:fldCharType="separate"/>
        </w:r>
        <w:r>
          <w:rPr>
            <w:noProof/>
            <w:webHidden/>
          </w:rPr>
          <w:t>65</w:t>
        </w:r>
        <w:r>
          <w:rPr>
            <w:noProof/>
            <w:webHidden/>
          </w:rPr>
          <w:fldChar w:fldCharType="end"/>
        </w:r>
      </w:hyperlink>
    </w:p>
    <w:p w14:paraId="7760D926" w14:textId="12350A6E" w:rsidR="00557F1E" w:rsidRDefault="00557F1E">
      <w:pPr>
        <w:pStyle w:val="TOC4"/>
        <w:rPr>
          <w:rFonts w:asciiTheme="minorHAnsi" w:eastAsiaTheme="minorEastAsia" w:hAnsiTheme="minorHAnsi" w:cstheme="minorBidi"/>
          <w:noProof/>
          <w:kern w:val="2"/>
          <w:szCs w:val="24"/>
          <w14:ligatures w14:val="standardContextual"/>
        </w:rPr>
      </w:pPr>
      <w:hyperlink w:anchor="_Toc180668948" w:history="1">
        <w:r w:rsidRPr="00E14335">
          <w:rPr>
            <w:rStyle w:val="Hyperlink"/>
            <w:noProof/>
          </w:rPr>
          <w:t>F-1.</w:t>
        </w:r>
        <w:r>
          <w:rPr>
            <w:rFonts w:asciiTheme="minorHAnsi" w:eastAsiaTheme="minorEastAsia" w:hAnsiTheme="minorHAnsi" w:cstheme="minorBidi"/>
            <w:noProof/>
            <w:kern w:val="2"/>
            <w:szCs w:val="24"/>
            <w14:ligatures w14:val="standardContextual"/>
          </w:rPr>
          <w:tab/>
        </w:r>
        <w:r w:rsidRPr="00E14335">
          <w:rPr>
            <w:rStyle w:val="Hyperlink"/>
            <w:noProof/>
          </w:rPr>
          <w:t>Credit Evaluation and Credit Table</w:t>
        </w:r>
        <w:r>
          <w:rPr>
            <w:noProof/>
            <w:webHidden/>
          </w:rPr>
          <w:tab/>
        </w:r>
        <w:r>
          <w:rPr>
            <w:noProof/>
            <w:webHidden/>
          </w:rPr>
          <w:fldChar w:fldCharType="begin"/>
        </w:r>
        <w:r>
          <w:rPr>
            <w:noProof/>
            <w:webHidden/>
          </w:rPr>
          <w:instrText xml:space="preserve"> PAGEREF _Toc180668948 \h </w:instrText>
        </w:r>
        <w:r>
          <w:rPr>
            <w:noProof/>
            <w:webHidden/>
          </w:rPr>
        </w:r>
        <w:r>
          <w:rPr>
            <w:noProof/>
            <w:webHidden/>
          </w:rPr>
          <w:fldChar w:fldCharType="separate"/>
        </w:r>
        <w:r>
          <w:rPr>
            <w:noProof/>
            <w:webHidden/>
          </w:rPr>
          <w:t>65</w:t>
        </w:r>
        <w:r>
          <w:rPr>
            <w:noProof/>
            <w:webHidden/>
          </w:rPr>
          <w:fldChar w:fldCharType="end"/>
        </w:r>
      </w:hyperlink>
    </w:p>
    <w:p w14:paraId="59777A6B" w14:textId="48B13962" w:rsidR="00557F1E" w:rsidRDefault="00557F1E">
      <w:pPr>
        <w:pStyle w:val="TOC4"/>
        <w:rPr>
          <w:rFonts w:asciiTheme="minorHAnsi" w:eastAsiaTheme="minorEastAsia" w:hAnsiTheme="minorHAnsi" w:cstheme="minorBidi"/>
          <w:noProof/>
          <w:kern w:val="2"/>
          <w:szCs w:val="24"/>
          <w14:ligatures w14:val="standardContextual"/>
        </w:rPr>
      </w:pPr>
      <w:hyperlink w:anchor="_Toc180668949" w:history="1">
        <w:r w:rsidRPr="00E14335">
          <w:rPr>
            <w:rStyle w:val="Hyperlink"/>
            <w:noProof/>
          </w:rPr>
          <w:t>F-2.</w:t>
        </w:r>
        <w:r>
          <w:rPr>
            <w:rFonts w:asciiTheme="minorHAnsi" w:eastAsiaTheme="minorEastAsia" w:hAnsiTheme="minorHAnsi" w:cstheme="minorBidi"/>
            <w:noProof/>
            <w:kern w:val="2"/>
            <w:szCs w:val="24"/>
            <w14:ligatures w14:val="standardContextual"/>
          </w:rPr>
          <w:tab/>
        </w:r>
        <w:r w:rsidRPr="00E14335">
          <w:rPr>
            <w:rStyle w:val="Hyperlink"/>
            <w:noProof/>
          </w:rPr>
          <w:t>Credit Sale and Transfer Agreements and Payment Receipt Templates</w:t>
        </w:r>
        <w:r>
          <w:rPr>
            <w:noProof/>
            <w:webHidden/>
          </w:rPr>
          <w:tab/>
        </w:r>
        <w:r>
          <w:rPr>
            <w:noProof/>
            <w:webHidden/>
          </w:rPr>
          <w:fldChar w:fldCharType="begin"/>
        </w:r>
        <w:r>
          <w:rPr>
            <w:noProof/>
            <w:webHidden/>
          </w:rPr>
          <w:instrText xml:space="preserve"> PAGEREF _Toc180668949 \h </w:instrText>
        </w:r>
        <w:r>
          <w:rPr>
            <w:noProof/>
            <w:webHidden/>
          </w:rPr>
        </w:r>
        <w:r>
          <w:rPr>
            <w:noProof/>
            <w:webHidden/>
          </w:rPr>
          <w:fldChar w:fldCharType="separate"/>
        </w:r>
        <w:r>
          <w:rPr>
            <w:noProof/>
            <w:webHidden/>
          </w:rPr>
          <w:t>65</w:t>
        </w:r>
        <w:r>
          <w:rPr>
            <w:noProof/>
            <w:webHidden/>
          </w:rPr>
          <w:fldChar w:fldCharType="end"/>
        </w:r>
      </w:hyperlink>
    </w:p>
    <w:p w14:paraId="57A03F33" w14:textId="2D810D5E" w:rsidR="00557F1E" w:rsidRDefault="00557F1E">
      <w:pPr>
        <w:pStyle w:val="TOC4"/>
        <w:rPr>
          <w:rFonts w:asciiTheme="minorHAnsi" w:eastAsiaTheme="minorEastAsia" w:hAnsiTheme="minorHAnsi" w:cstheme="minorBidi"/>
          <w:noProof/>
          <w:kern w:val="2"/>
          <w:szCs w:val="24"/>
          <w14:ligatures w14:val="standardContextual"/>
        </w:rPr>
      </w:pPr>
      <w:hyperlink w:anchor="_Toc180668950" w:history="1">
        <w:r w:rsidRPr="00E14335">
          <w:rPr>
            <w:rStyle w:val="Hyperlink"/>
            <w:noProof/>
          </w:rPr>
          <w:t>F-3.</w:t>
        </w:r>
        <w:r>
          <w:rPr>
            <w:rFonts w:asciiTheme="minorHAnsi" w:eastAsiaTheme="minorEastAsia" w:hAnsiTheme="minorHAnsi" w:cstheme="minorBidi"/>
            <w:noProof/>
            <w:kern w:val="2"/>
            <w:szCs w:val="24"/>
            <w14:ligatures w14:val="standardContextual"/>
          </w:rPr>
          <w:tab/>
        </w:r>
        <w:r w:rsidRPr="00E14335">
          <w:rPr>
            <w:rStyle w:val="Hyperlink"/>
            <w:noProof/>
          </w:rPr>
          <w:t>Credit Transfer Ledger Template</w:t>
        </w:r>
        <w:r>
          <w:rPr>
            <w:noProof/>
            <w:webHidden/>
          </w:rPr>
          <w:tab/>
        </w:r>
        <w:r>
          <w:rPr>
            <w:noProof/>
            <w:webHidden/>
          </w:rPr>
          <w:fldChar w:fldCharType="begin"/>
        </w:r>
        <w:r>
          <w:rPr>
            <w:noProof/>
            <w:webHidden/>
          </w:rPr>
          <w:instrText xml:space="preserve"> PAGEREF _Toc180668950 \h </w:instrText>
        </w:r>
        <w:r>
          <w:rPr>
            <w:noProof/>
            <w:webHidden/>
          </w:rPr>
        </w:r>
        <w:r>
          <w:rPr>
            <w:noProof/>
            <w:webHidden/>
          </w:rPr>
          <w:fldChar w:fldCharType="separate"/>
        </w:r>
        <w:r>
          <w:rPr>
            <w:noProof/>
            <w:webHidden/>
          </w:rPr>
          <w:t>65</w:t>
        </w:r>
        <w:r>
          <w:rPr>
            <w:noProof/>
            <w:webHidden/>
          </w:rPr>
          <w:fldChar w:fldCharType="end"/>
        </w:r>
      </w:hyperlink>
    </w:p>
    <w:p w14:paraId="39A569AF" w14:textId="14183315" w:rsidR="00557F1E" w:rsidRDefault="00557F1E">
      <w:pPr>
        <w:pStyle w:val="TOC4"/>
        <w:rPr>
          <w:rFonts w:asciiTheme="minorHAnsi" w:eastAsiaTheme="minorEastAsia" w:hAnsiTheme="minorHAnsi" w:cstheme="minorBidi"/>
          <w:noProof/>
          <w:kern w:val="2"/>
          <w:szCs w:val="24"/>
          <w14:ligatures w14:val="standardContextual"/>
        </w:rPr>
      </w:pPr>
      <w:hyperlink w:anchor="_Toc180668951" w:history="1">
        <w:r w:rsidRPr="00E14335">
          <w:rPr>
            <w:rStyle w:val="Hyperlink"/>
            <w:noProof/>
          </w:rPr>
          <w:t>F-4</w:t>
        </w:r>
        <w:r>
          <w:rPr>
            <w:rFonts w:asciiTheme="minorHAnsi" w:eastAsiaTheme="minorEastAsia" w:hAnsiTheme="minorHAnsi" w:cstheme="minorBidi"/>
            <w:noProof/>
            <w:kern w:val="2"/>
            <w:szCs w:val="24"/>
            <w14:ligatures w14:val="standardContextual"/>
          </w:rPr>
          <w:tab/>
        </w:r>
        <w:r w:rsidRPr="00E14335">
          <w:rPr>
            <w:rStyle w:val="Hyperlink"/>
            <w:noProof/>
          </w:rPr>
          <w:t>Instructions for Species Credit Transfers Using RIBITS [if applicable]</w:t>
        </w:r>
        <w:r>
          <w:rPr>
            <w:noProof/>
            <w:webHidden/>
          </w:rPr>
          <w:tab/>
        </w:r>
        <w:r>
          <w:rPr>
            <w:noProof/>
            <w:webHidden/>
          </w:rPr>
          <w:fldChar w:fldCharType="begin"/>
        </w:r>
        <w:r>
          <w:rPr>
            <w:noProof/>
            <w:webHidden/>
          </w:rPr>
          <w:instrText xml:space="preserve"> PAGEREF _Toc180668951 \h </w:instrText>
        </w:r>
        <w:r>
          <w:rPr>
            <w:noProof/>
            <w:webHidden/>
          </w:rPr>
        </w:r>
        <w:r>
          <w:rPr>
            <w:noProof/>
            <w:webHidden/>
          </w:rPr>
          <w:fldChar w:fldCharType="separate"/>
        </w:r>
        <w:r>
          <w:rPr>
            <w:noProof/>
            <w:webHidden/>
          </w:rPr>
          <w:t>66</w:t>
        </w:r>
        <w:r>
          <w:rPr>
            <w:noProof/>
            <w:webHidden/>
          </w:rPr>
          <w:fldChar w:fldCharType="end"/>
        </w:r>
      </w:hyperlink>
    </w:p>
    <w:p w14:paraId="19D43678" w14:textId="2DB284EB" w:rsidR="00557F1E" w:rsidRDefault="00557F1E">
      <w:pPr>
        <w:pStyle w:val="TOC4"/>
        <w:rPr>
          <w:rFonts w:asciiTheme="minorHAnsi" w:eastAsiaTheme="minorEastAsia" w:hAnsiTheme="minorHAnsi" w:cstheme="minorBidi"/>
          <w:noProof/>
          <w:kern w:val="2"/>
          <w:szCs w:val="24"/>
          <w14:ligatures w14:val="standardContextual"/>
        </w:rPr>
      </w:pPr>
      <w:hyperlink w:anchor="_Toc180668952" w:history="1">
        <w:r w:rsidRPr="00E14335">
          <w:rPr>
            <w:rStyle w:val="Hyperlink"/>
            <w:noProof/>
          </w:rPr>
          <w:t>F-5</w:t>
        </w:r>
        <w:r>
          <w:rPr>
            <w:rFonts w:asciiTheme="minorHAnsi" w:eastAsiaTheme="minorEastAsia" w:hAnsiTheme="minorHAnsi" w:cstheme="minorBidi"/>
            <w:noProof/>
            <w:kern w:val="2"/>
            <w:szCs w:val="24"/>
            <w14:ligatures w14:val="standardContextual"/>
          </w:rPr>
          <w:tab/>
        </w:r>
        <w:r w:rsidRPr="00E14335">
          <w:rPr>
            <w:rStyle w:val="Hyperlink"/>
            <w:noProof/>
          </w:rPr>
          <w:t>Credit Release Schedule and Funding Schedule for Covered Species and Covered Habitats</w:t>
        </w:r>
        <w:r>
          <w:rPr>
            <w:noProof/>
            <w:webHidden/>
          </w:rPr>
          <w:tab/>
        </w:r>
        <w:r>
          <w:rPr>
            <w:noProof/>
            <w:webHidden/>
          </w:rPr>
          <w:fldChar w:fldCharType="begin"/>
        </w:r>
        <w:r>
          <w:rPr>
            <w:noProof/>
            <w:webHidden/>
          </w:rPr>
          <w:instrText xml:space="preserve"> PAGEREF _Toc180668952 \h </w:instrText>
        </w:r>
        <w:r>
          <w:rPr>
            <w:noProof/>
            <w:webHidden/>
          </w:rPr>
        </w:r>
        <w:r>
          <w:rPr>
            <w:noProof/>
            <w:webHidden/>
          </w:rPr>
          <w:fldChar w:fldCharType="separate"/>
        </w:r>
        <w:r>
          <w:rPr>
            <w:noProof/>
            <w:webHidden/>
          </w:rPr>
          <w:t>66</w:t>
        </w:r>
        <w:r>
          <w:rPr>
            <w:noProof/>
            <w:webHidden/>
          </w:rPr>
          <w:fldChar w:fldCharType="end"/>
        </w:r>
      </w:hyperlink>
    </w:p>
    <w:p w14:paraId="7D3A4F8A" w14:textId="28F661C3" w:rsidR="00557F1E" w:rsidRDefault="00557F1E">
      <w:pPr>
        <w:pStyle w:val="TOC4"/>
        <w:rPr>
          <w:rFonts w:asciiTheme="minorHAnsi" w:eastAsiaTheme="minorEastAsia" w:hAnsiTheme="minorHAnsi" w:cstheme="minorBidi"/>
          <w:noProof/>
          <w:kern w:val="2"/>
          <w:szCs w:val="24"/>
          <w14:ligatures w14:val="standardContextual"/>
        </w:rPr>
      </w:pPr>
      <w:hyperlink w:anchor="_Toc180668953" w:history="1">
        <w:r w:rsidRPr="00E14335">
          <w:rPr>
            <w:rStyle w:val="Hyperlink"/>
            <w:noProof/>
          </w:rPr>
          <w:t>F-6</w:t>
        </w:r>
        <w:r>
          <w:rPr>
            <w:rFonts w:asciiTheme="minorHAnsi" w:eastAsiaTheme="minorEastAsia" w:hAnsiTheme="minorHAnsi" w:cstheme="minorBidi"/>
            <w:noProof/>
            <w:kern w:val="2"/>
            <w:szCs w:val="24"/>
            <w14:ligatures w14:val="standardContextual"/>
          </w:rPr>
          <w:tab/>
        </w:r>
        <w:r w:rsidRPr="00E14335">
          <w:rPr>
            <w:rStyle w:val="Hyperlink"/>
            <w:noProof/>
          </w:rPr>
          <w:t>Implementation Fee Schedule [if applicable]</w:t>
        </w:r>
        <w:r>
          <w:rPr>
            <w:noProof/>
            <w:webHidden/>
          </w:rPr>
          <w:tab/>
        </w:r>
        <w:r>
          <w:rPr>
            <w:noProof/>
            <w:webHidden/>
          </w:rPr>
          <w:fldChar w:fldCharType="begin"/>
        </w:r>
        <w:r>
          <w:rPr>
            <w:noProof/>
            <w:webHidden/>
          </w:rPr>
          <w:instrText xml:space="preserve"> PAGEREF _Toc180668953 \h </w:instrText>
        </w:r>
        <w:r>
          <w:rPr>
            <w:noProof/>
            <w:webHidden/>
          </w:rPr>
        </w:r>
        <w:r>
          <w:rPr>
            <w:noProof/>
            <w:webHidden/>
          </w:rPr>
          <w:fldChar w:fldCharType="separate"/>
        </w:r>
        <w:r>
          <w:rPr>
            <w:noProof/>
            <w:webHidden/>
          </w:rPr>
          <w:t>66</w:t>
        </w:r>
        <w:r>
          <w:rPr>
            <w:noProof/>
            <w:webHidden/>
          </w:rPr>
          <w:fldChar w:fldCharType="end"/>
        </w:r>
      </w:hyperlink>
    </w:p>
    <w:p w14:paraId="410A58F2" w14:textId="60D72AF1" w:rsidR="00557F1E" w:rsidRDefault="00557F1E">
      <w:pPr>
        <w:pStyle w:val="TOC3"/>
        <w:rPr>
          <w:rFonts w:asciiTheme="minorHAnsi" w:eastAsiaTheme="minorEastAsia" w:hAnsiTheme="minorHAnsi" w:cstheme="minorBidi"/>
          <w:bCs w:val="0"/>
          <w:noProof/>
          <w:kern w:val="2"/>
          <w14:ligatures w14:val="standardContextual"/>
        </w:rPr>
      </w:pPr>
      <w:hyperlink w:anchor="_Toc180668954" w:history="1">
        <w:r w:rsidRPr="00E14335">
          <w:rPr>
            <w:rStyle w:val="Hyperlink"/>
            <w:noProof/>
          </w:rPr>
          <w:t>7.</w:t>
        </w:r>
        <w:r>
          <w:rPr>
            <w:rFonts w:asciiTheme="minorHAnsi" w:eastAsiaTheme="minorEastAsia" w:hAnsiTheme="minorHAnsi" w:cstheme="minorBidi"/>
            <w:bCs w:val="0"/>
            <w:noProof/>
            <w:kern w:val="2"/>
            <w14:ligatures w14:val="standardContextual"/>
          </w:rPr>
          <w:tab/>
        </w:r>
        <w:r w:rsidRPr="00E14335">
          <w:rPr>
            <w:rStyle w:val="Hyperlink"/>
            <w:noProof/>
          </w:rPr>
          <w:t>“Exhibit G” - Phase I Environmental Site Assessment</w:t>
        </w:r>
        <w:r>
          <w:rPr>
            <w:noProof/>
            <w:webHidden/>
          </w:rPr>
          <w:tab/>
        </w:r>
        <w:r>
          <w:rPr>
            <w:noProof/>
            <w:webHidden/>
          </w:rPr>
          <w:fldChar w:fldCharType="begin"/>
        </w:r>
        <w:r>
          <w:rPr>
            <w:noProof/>
            <w:webHidden/>
          </w:rPr>
          <w:instrText xml:space="preserve"> PAGEREF _Toc180668954 \h </w:instrText>
        </w:r>
        <w:r>
          <w:rPr>
            <w:noProof/>
            <w:webHidden/>
          </w:rPr>
        </w:r>
        <w:r>
          <w:rPr>
            <w:noProof/>
            <w:webHidden/>
          </w:rPr>
          <w:fldChar w:fldCharType="separate"/>
        </w:r>
        <w:r>
          <w:rPr>
            <w:noProof/>
            <w:webHidden/>
          </w:rPr>
          <w:t>66</w:t>
        </w:r>
        <w:r>
          <w:rPr>
            <w:noProof/>
            <w:webHidden/>
          </w:rPr>
          <w:fldChar w:fldCharType="end"/>
        </w:r>
      </w:hyperlink>
    </w:p>
    <w:p w14:paraId="45030079" w14:textId="2D99159D" w:rsidR="00557F1E" w:rsidRDefault="00557F1E">
      <w:pPr>
        <w:pStyle w:val="TOC3"/>
        <w:rPr>
          <w:rFonts w:asciiTheme="minorHAnsi" w:eastAsiaTheme="minorEastAsia" w:hAnsiTheme="minorHAnsi" w:cstheme="minorBidi"/>
          <w:bCs w:val="0"/>
          <w:noProof/>
          <w:kern w:val="2"/>
          <w14:ligatures w14:val="standardContextual"/>
        </w:rPr>
      </w:pPr>
      <w:hyperlink w:anchor="_Toc180668955" w:history="1">
        <w:r w:rsidRPr="00E14335">
          <w:rPr>
            <w:rStyle w:val="Hyperlink"/>
            <w:noProof/>
          </w:rPr>
          <w:t>8.</w:t>
        </w:r>
        <w:r>
          <w:rPr>
            <w:rFonts w:asciiTheme="minorHAnsi" w:eastAsiaTheme="minorEastAsia" w:hAnsiTheme="minorHAnsi" w:cstheme="minorBidi"/>
            <w:bCs w:val="0"/>
            <w:noProof/>
            <w:kern w:val="2"/>
            <w14:ligatures w14:val="standardContextual"/>
          </w:rPr>
          <w:tab/>
        </w:r>
        <w:r w:rsidRPr="00E14335">
          <w:rPr>
            <w:rStyle w:val="Hyperlink"/>
            <w:noProof/>
          </w:rPr>
          <w:t>“Exhibit H” - Biological Resources Survey</w:t>
        </w:r>
        <w:r>
          <w:rPr>
            <w:noProof/>
            <w:webHidden/>
          </w:rPr>
          <w:tab/>
        </w:r>
        <w:r>
          <w:rPr>
            <w:noProof/>
            <w:webHidden/>
          </w:rPr>
          <w:fldChar w:fldCharType="begin"/>
        </w:r>
        <w:r>
          <w:rPr>
            <w:noProof/>
            <w:webHidden/>
          </w:rPr>
          <w:instrText xml:space="preserve"> PAGEREF _Toc180668955 \h </w:instrText>
        </w:r>
        <w:r>
          <w:rPr>
            <w:noProof/>
            <w:webHidden/>
          </w:rPr>
        </w:r>
        <w:r>
          <w:rPr>
            <w:noProof/>
            <w:webHidden/>
          </w:rPr>
          <w:fldChar w:fldCharType="separate"/>
        </w:r>
        <w:r>
          <w:rPr>
            <w:noProof/>
            <w:webHidden/>
          </w:rPr>
          <w:t>66</w:t>
        </w:r>
        <w:r>
          <w:rPr>
            <w:noProof/>
            <w:webHidden/>
          </w:rPr>
          <w:fldChar w:fldCharType="end"/>
        </w:r>
      </w:hyperlink>
    </w:p>
    <w:p w14:paraId="1F360384" w14:textId="198424AD" w:rsidR="00557F1E" w:rsidRDefault="00557F1E">
      <w:pPr>
        <w:pStyle w:val="TOC3"/>
        <w:rPr>
          <w:rFonts w:asciiTheme="minorHAnsi" w:eastAsiaTheme="minorEastAsia" w:hAnsiTheme="minorHAnsi" w:cstheme="minorBidi"/>
          <w:bCs w:val="0"/>
          <w:noProof/>
          <w:kern w:val="2"/>
          <w14:ligatures w14:val="standardContextual"/>
        </w:rPr>
      </w:pPr>
      <w:hyperlink w:anchor="_Toc180668956" w:history="1">
        <w:r w:rsidRPr="00E14335">
          <w:rPr>
            <w:rStyle w:val="Hyperlink"/>
            <w:noProof/>
          </w:rPr>
          <w:t>9.</w:t>
        </w:r>
        <w:r>
          <w:rPr>
            <w:rFonts w:asciiTheme="minorHAnsi" w:eastAsiaTheme="minorEastAsia" w:hAnsiTheme="minorHAnsi" w:cstheme="minorBidi"/>
            <w:bCs w:val="0"/>
            <w:noProof/>
            <w:kern w:val="2"/>
            <w14:ligatures w14:val="standardContextual"/>
          </w:rPr>
          <w:tab/>
        </w:r>
        <w:r w:rsidRPr="00E14335">
          <w:rPr>
            <w:rStyle w:val="Hyperlink"/>
            <w:noProof/>
          </w:rPr>
          <w:t>“Exhibit I” – Aquatic Resource Delineation [if applicable].</w:t>
        </w:r>
        <w:r>
          <w:rPr>
            <w:noProof/>
            <w:webHidden/>
          </w:rPr>
          <w:tab/>
        </w:r>
        <w:r>
          <w:rPr>
            <w:noProof/>
            <w:webHidden/>
          </w:rPr>
          <w:fldChar w:fldCharType="begin"/>
        </w:r>
        <w:r>
          <w:rPr>
            <w:noProof/>
            <w:webHidden/>
          </w:rPr>
          <w:instrText xml:space="preserve"> PAGEREF _Toc180668956 \h </w:instrText>
        </w:r>
        <w:r>
          <w:rPr>
            <w:noProof/>
            <w:webHidden/>
          </w:rPr>
        </w:r>
        <w:r>
          <w:rPr>
            <w:noProof/>
            <w:webHidden/>
          </w:rPr>
          <w:fldChar w:fldCharType="separate"/>
        </w:r>
        <w:r>
          <w:rPr>
            <w:noProof/>
            <w:webHidden/>
          </w:rPr>
          <w:t>66</w:t>
        </w:r>
        <w:r>
          <w:rPr>
            <w:noProof/>
            <w:webHidden/>
          </w:rPr>
          <w:fldChar w:fldCharType="end"/>
        </w:r>
      </w:hyperlink>
    </w:p>
    <w:p w14:paraId="7631A575" w14:textId="7D3C26C2" w:rsidR="00557F1E" w:rsidRDefault="00557F1E">
      <w:pPr>
        <w:pStyle w:val="TOC3"/>
        <w:rPr>
          <w:rFonts w:asciiTheme="minorHAnsi" w:eastAsiaTheme="minorEastAsia" w:hAnsiTheme="minorHAnsi" w:cstheme="minorBidi"/>
          <w:bCs w:val="0"/>
          <w:noProof/>
          <w:kern w:val="2"/>
          <w14:ligatures w14:val="standardContextual"/>
        </w:rPr>
      </w:pPr>
      <w:hyperlink w:anchor="_Toc180668957" w:history="1">
        <w:r w:rsidRPr="00E14335">
          <w:rPr>
            <w:rStyle w:val="Hyperlink"/>
            <w:noProof/>
          </w:rPr>
          <w:t>10.</w:t>
        </w:r>
        <w:r>
          <w:rPr>
            <w:rFonts w:asciiTheme="minorHAnsi" w:eastAsiaTheme="minorEastAsia" w:hAnsiTheme="minorHAnsi" w:cstheme="minorBidi"/>
            <w:bCs w:val="0"/>
            <w:noProof/>
            <w:kern w:val="2"/>
            <w14:ligatures w14:val="standardContextual"/>
          </w:rPr>
          <w:tab/>
        </w:r>
        <w:r w:rsidRPr="00E14335">
          <w:rPr>
            <w:rStyle w:val="Hyperlink"/>
            <w:noProof/>
          </w:rPr>
          <w:t>“Exhibit J” – Non-confidential Cultural, Historical, Archeological, and Native American Resources (“Cultural Resources”).</w:t>
        </w:r>
        <w:r>
          <w:rPr>
            <w:noProof/>
            <w:webHidden/>
          </w:rPr>
          <w:tab/>
        </w:r>
        <w:r>
          <w:rPr>
            <w:noProof/>
            <w:webHidden/>
          </w:rPr>
          <w:fldChar w:fldCharType="begin"/>
        </w:r>
        <w:r>
          <w:rPr>
            <w:noProof/>
            <w:webHidden/>
          </w:rPr>
          <w:instrText xml:space="preserve"> PAGEREF _Toc180668957 \h </w:instrText>
        </w:r>
        <w:r>
          <w:rPr>
            <w:noProof/>
            <w:webHidden/>
          </w:rPr>
        </w:r>
        <w:r>
          <w:rPr>
            <w:noProof/>
            <w:webHidden/>
          </w:rPr>
          <w:fldChar w:fldCharType="separate"/>
        </w:r>
        <w:r>
          <w:rPr>
            <w:noProof/>
            <w:webHidden/>
          </w:rPr>
          <w:t>67</w:t>
        </w:r>
        <w:r>
          <w:rPr>
            <w:noProof/>
            <w:webHidden/>
          </w:rPr>
          <w:fldChar w:fldCharType="end"/>
        </w:r>
      </w:hyperlink>
    </w:p>
    <w:p w14:paraId="69A576C8" w14:textId="70E27237" w:rsidR="00557F1E" w:rsidRDefault="00557F1E">
      <w:pPr>
        <w:pStyle w:val="TOC4"/>
        <w:rPr>
          <w:rFonts w:asciiTheme="minorHAnsi" w:eastAsiaTheme="minorEastAsia" w:hAnsiTheme="minorHAnsi" w:cstheme="minorBidi"/>
          <w:noProof/>
          <w:kern w:val="2"/>
          <w:szCs w:val="24"/>
          <w14:ligatures w14:val="standardContextual"/>
        </w:rPr>
      </w:pPr>
      <w:hyperlink w:anchor="_Toc180668958" w:history="1">
        <w:r w:rsidRPr="00E14335">
          <w:rPr>
            <w:rStyle w:val="Hyperlink"/>
            <w:noProof/>
          </w:rPr>
          <w:t>J-1</w:t>
        </w:r>
        <w:r>
          <w:rPr>
            <w:rFonts w:asciiTheme="minorHAnsi" w:eastAsiaTheme="minorEastAsia" w:hAnsiTheme="minorHAnsi" w:cstheme="minorBidi"/>
            <w:noProof/>
            <w:kern w:val="2"/>
            <w:szCs w:val="24"/>
            <w14:ligatures w14:val="standardContextual"/>
          </w:rPr>
          <w:tab/>
        </w:r>
        <w:r w:rsidRPr="00E14335">
          <w:rPr>
            <w:rStyle w:val="Hyperlink"/>
            <w:noProof/>
          </w:rPr>
          <w:t>Identification, Inventory, and Evaluation</w:t>
        </w:r>
        <w:r>
          <w:rPr>
            <w:noProof/>
            <w:webHidden/>
          </w:rPr>
          <w:tab/>
        </w:r>
        <w:r>
          <w:rPr>
            <w:noProof/>
            <w:webHidden/>
          </w:rPr>
          <w:fldChar w:fldCharType="begin"/>
        </w:r>
        <w:r>
          <w:rPr>
            <w:noProof/>
            <w:webHidden/>
          </w:rPr>
          <w:instrText xml:space="preserve"> PAGEREF _Toc180668958 \h </w:instrText>
        </w:r>
        <w:r>
          <w:rPr>
            <w:noProof/>
            <w:webHidden/>
          </w:rPr>
        </w:r>
        <w:r>
          <w:rPr>
            <w:noProof/>
            <w:webHidden/>
          </w:rPr>
          <w:fldChar w:fldCharType="separate"/>
        </w:r>
        <w:r>
          <w:rPr>
            <w:noProof/>
            <w:webHidden/>
          </w:rPr>
          <w:t>67</w:t>
        </w:r>
        <w:r>
          <w:rPr>
            <w:noProof/>
            <w:webHidden/>
          </w:rPr>
          <w:fldChar w:fldCharType="end"/>
        </w:r>
      </w:hyperlink>
    </w:p>
    <w:p w14:paraId="0BCACB79" w14:textId="22B6F28B" w:rsidR="00557F1E" w:rsidRDefault="00557F1E">
      <w:pPr>
        <w:pStyle w:val="TOC4"/>
        <w:rPr>
          <w:rFonts w:asciiTheme="minorHAnsi" w:eastAsiaTheme="minorEastAsia" w:hAnsiTheme="minorHAnsi" w:cstheme="minorBidi"/>
          <w:noProof/>
          <w:kern w:val="2"/>
          <w:szCs w:val="24"/>
          <w14:ligatures w14:val="standardContextual"/>
        </w:rPr>
      </w:pPr>
      <w:hyperlink w:anchor="_Toc180668959" w:history="1">
        <w:r w:rsidRPr="00E14335">
          <w:rPr>
            <w:rStyle w:val="Hyperlink"/>
            <w:noProof/>
          </w:rPr>
          <w:t>J-2</w:t>
        </w:r>
        <w:r>
          <w:rPr>
            <w:rFonts w:asciiTheme="minorHAnsi" w:eastAsiaTheme="minorEastAsia" w:hAnsiTheme="minorHAnsi" w:cstheme="minorBidi"/>
            <w:noProof/>
            <w:kern w:val="2"/>
            <w:szCs w:val="24"/>
            <w14:ligatures w14:val="standardContextual"/>
          </w:rPr>
          <w:tab/>
        </w:r>
        <w:r w:rsidRPr="00E14335">
          <w:rPr>
            <w:rStyle w:val="Hyperlink"/>
            <w:noProof/>
          </w:rPr>
          <w:t>Compliance Documentation [if applicable]</w:t>
        </w:r>
        <w:r>
          <w:rPr>
            <w:noProof/>
            <w:webHidden/>
          </w:rPr>
          <w:tab/>
        </w:r>
        <w:r>
          <w:rPr>
            <w:noProof/>
            <w:webHidden/>
          </w:rPr>
          <w:fldChar w:fldCharType="begin"/>
        </w:r>
        <w:r>
          <w:rPr>
            <w:noProof/>
            <w:webHidden/>
          </w:rPr>
          <w:instrText xml:space="preserve"> PAGEREF _Toc180668959 \h </w:instrText>
        </w:r>
        <w:r>
          <w:rPr>
            <w:noProof/>
            <w:webHidden/>
          </w:rPr>
        </w:r>
        <w:r>
          <w:rPr>
            <w:noProof/>
            <w:webHidden/>
          </w:rPr>
          <w:fldChar w:fldCharType="separate"/>
        </w:r>
        <w:r>
          <w:rPr>
            <w:noProof/>
            <w:webHidden/>
          </w:rPr>
          <w:t>67</w:t>
        </w:r>
        <w:r>
          <w:rPr>
            <w:noProof/>
            <w:webHidden/>
          </w:rPr>
          <w:fldChar w:fldCharType="end"/>
        </w:r>
      </w:hyperlink>
    </w:p>
    <w:p w14:paraId="7DEC9B3F" w14:textId="542BFEE3" w:rsidR="00557F1E" w:rsidRDefault="00557F1E">
      <w:pPr>
        <w:pStyle w:val="TOC4"/>
        <w:rPr>
          <w:rFonts w:asciiTheme="minorHAnsi" w:eastAsiaTheme="minorEastAsia" w:hAnsiTheme="minorHAnsi" w:cstheme="minorBidi"/>
          <w:noProof/>
          <w:kern w:val="2"/>
          <w:szCs w:val="24"/>
          <w14:ligatures w14:val="standardContextual"/>
        </w:rPr>
      </w:pPr>
      <w:hyperlink w:anchor="_Toc180668960" w:history="1">
        <w:r w:rsidRPr="00E14335">
          <w:rPr>
            <w:rStyle w:val="Hyperlink"/>
            <w:noProof/>
          </w:rPr>
          <w:t>J-3</w:t>
        </w:r>
        <w:r>
          <w:rPr>
            <w:rFonts w:asciiTheme="minorHAnsi" w:eastAsiaTheme="minorEastAsia" w:hAnsiTheme="minorHAnsi" w:cstheme="minorBidi"/>
            <w:noProof/>
            <w:kern w:val="2"/>
            <w:szCs w:val="24"/>
            <w14:ligatures w14:val="standardContextual"/>
          </w:rPr>
          <w:tab/>
        </w:r>
        <w:r w:rsidRPr="00E14335">
          <w:rPr>
            <w:rStyle w:val="Hyperlink"/>
            <w:noProof/>
          </w:rPr>
          <w:t>Historic Properties Treatment Plan (HPTP) [if applicable]</w:t>
        </w:r>
        <w:r>
          <w:rPr>
            <w:noProof/>
            <w:webHidden/>
          </w:rPr>
          <w:tab/>
        </w:r>
        <w:r>
          <w:rPr>
            <w:noProof/>
            <w:webHidden/>
          </w:rPr>
          <w:fldChar w:fldCharType="begin"/>
        </w:r>
        <w:r>
          <w:rPr>
            <w:noProof/>
            <w:webHidden/>
          </w:rPr>
          <w:instrText xml:space="preserve"> PAGEREF _Toc180668960 \h </w:instrText>
        </w:r>
        <w:r>
          <w:rPr>
            <w:noProof/>
            <w:webHidden/>
          </w:rPr>
        </w:r>
        <w:r>
          <w:rPr>
            <w:noProof/>
            <w:webHidden/>
          </w:rPr>
          <w:fldChar w:fldCharType="separate"/>
        </w:r>
        <w:r>
          <w:rPr>
            <w:noProof/>
            <w:webHidden/>
          </w:rPr>
          <w:t>67</w:t>
        </w:r>
        <w:r>
          <w:rPr>
            <w:noProof/>
            <w:webHidden/>
          </w:rPr>
          <w:fldChar w:fldCharType="end"/>
        </w:r>
      </w:hyperlink>
    </w:p>
    <w:p w14:paraId="790CCC39" w14:textId="75089994" w:rsidR="00557F1E" w:rsidRDefault="00557F1E">
      <w:pPr>
        <w:pStyle w:val="TOC3"/>
        <w:rPr>
          <w:rFonts w:asciiTheme="minorHAnsi" w:eastAsiaTheme="minorEastAsia" w:hAnsiTheme="minorHAnsi" w:cstheme="minorBidi"/>
          <w:bCs w:val="0"/>
          <w:noProof/>
          <w:kern w:val="2"/>
          <w14:ligatures w14:val="standardContextual"/>
        </w:rPr>
      </w:pPr>
      <w:hyperlink w:anchor="_Toc180668961" w:history="1">
        <w:r w:rsidRPr="00E14335">
          <w:rPr>
            <w:rStyle w:val="Hyperlink"/>
            <w:noProof/>
          </w:rPr>
          <w:t>11.</w:t>
        </w:r>
        <w:r>
          <w:rPr>
            <w:rFonts w:asciiTheme="minorHAnsi" w:eastAsiaTheme="minorEastAsia" w:hAnsiTheme="minorHAnsi" w:cstheme="minorBidi"/>
            <w:bCs w:val="0"/>
            <w:noProof/>
            <w:kern w:val="2"/>
            <w14:ligatures w14:val="standardContextual"/>
          </w:rPr>
          <w:tab/>
        </w:r>
        <w:r w:rsidRPr="00E14335">
          <w:rPr>
            <w:rStyle w:val="Hyperlink"/>
            <w:noProof/>
          </w:rPr>
          <w:t>“Exhibit K” – Other Documentation, Permits, Amendments or Revisions</w:t>
        </w:r>
        <w:r>
          <w:rPr>
            <w:noProof/>
            <w:webHidden/>
          </w:rPr>
          <w:tab/>
        </w:r>
        <w:r>
          <w:rPr>
            <w:noProof/>
            <w:webHidden/>
          </w:rPr>
          <w:fldChar w:fldCharType="begin"/>
        </w:r>
        <w:r>
          <w:rPr>
            <w:noProof/>
            <w:webHidden/>
          </w:rPr>
          <w:instrText xml:space="preserve"> PAGEREF _Toc180668961 \h </w:instrText>
        </w:r>
        <w:r>
          <w:rPr>
            <w:noProof/>
            <w:webHidden/>
          </w:rPr>
        </w:r>
        <w:r>
          <w:rPr>
            <w:noProof/>
            <w:webHidden/>
          </w:rPr>
          <w:fldChar w:fldCharType="separate"/>
        </w:r>
        <w:r>
          <w:rPr>
            <w:noProof/>
            <w:webHidden/>
          </w:rPr>
          <w:t>68</w:t>
        </w:r>
        <w:r>
          <w:rPr>
            <w:noProof/>
            <w:webHidden/>
          </w:rPr>
          <w:fldChar w:fldCharType="end"/>
        </w:r>
      </w:hyperlink>
    </w:p>
    <w:p w14:paraId="70A91A95" w14:textId="7B03AF26" w:rsidR="00981EC9" w:rsidRPr="008D32CA" w:rsidRDefault="00400E1C" w:rsidP="008D32CA">
      <w:pPr>
        <w:widowControl/>
        <w:rPr>
          <w:sz w:val="24"/>
          <w:szCs w:val="24"/>
        </w:rPr>
      </w:pPr>
      <w:r w:rsidRPr="008D32CA">
        <w:rPr>
          <w:sz w:val="24"/>
          <w:szCs w:val="24"/>
        </w:rPr>
        <w:fldChar w:fldCharType="end"/>
      </w:r>
    </w:p>
    <w:p w14:paraId="226DC762" w14:textId="77777777" w:rsidR="005D6E4E" w:rsidRPr="008D32CA" w:rsidRDefault="005D6E4E" w:rsidP="008D32CA">
      <w:pPr>
        <w:widowControl/>
        <w:rPr>
          <w:sz w:val="24"/>
          <w:szCs w:val="24"/>
        </w:rPr>
        <w:sectPr w:rsidR="005D6E4E" w:rsidRPr="008D32CA">
          <w:headerReference w:type="even" r:id="rId11"/>
          <w:headerReference w:type="default" r:id="rId12"/>
          <w:footerReference w:type="even" r:id="rId13"/>
          <w:footerReference w:type="default" r:id="rId14"/>
          <w:headerReference w:type="first" r:id="rId15"/>
          <w:footerReference w:type="first" r:id="rId16"/>
          <w:pgSz w:w="12240" w:h="15840"/>
          <w:pgMar w:top="1360" w:right="1320" w:bottom="1760" w:left="1340" w:header="0" w:footer="1516" w:gutter="0"/>
          <w:cols w:space="720"/>
        </w:sectPr>
      </w:pPr>
    </w:p>
    <w:p w14:paraId="6886BAD0" w14:textId="6C157175" w:rsidR="00981EC9" w:rsidRPr="005C6993" w:rsidRDefault="00C10955" w:rsidP="00621733">
      <w:pPr>
        <w:widowControl/>
        <w:spacing w:after="480" w:line="276" w:lineRule="auto"/>
        <w:ind w:left="1166" w:right="1195"/>
        <w:jc w:val="center"/>
        <w:rPr>
          <w:b/>
          <w:i/>
          <w:sz w:val="24"/>
          <w:szCs w:val="24"/>
        </w:rPr>
      </w:pPr>
      <w:r w:rsidRPr="005C6993">
        <w:rPr>
          <w:b/>
          <w:i/>
          <w:sz w:val="24"/>
          <w:szCs w:val="24"/>
        </w:rPr>
        <w:t>*Note: Do not change or remove parts of the template</w:t>
      </w:r>
      <w:r w:rsidR="00753DF0" w:rsidRPr="005C6993">
        <w:rPr>
          <w:b/>
          <w:i/>
          <w:sz w:val="24"/>
          <w:szCs w:val="24"/>
        </w:rPr>
        <w:t xml:space="preserve"> except for bracketed text</w:t>
      </w:r>
      <w:r w:rsidRPr="005C6993">
        <w:rPr>
          <w:b/>
          <w:i/>
          <w:sz w:val="24"/>
          <w:szCs w:val="24"/>
        </w:rPr>
        <w:t>,</w:t>
      </w:r>
      <w:r w:rsidR="00753DF0" w:rsidRPr="005C6993">
        <w:rPr>
          <w:b/>
          <w:i/>
          <w:sz w:val="24"/>
          <w:szCs w:val="24"/>
        </w:rPr>
        <w:t xml:space="preserve"> unless otherwise directed by the IRT.</w:t>
      </w:r>
    </w:p>
    <w:p w14:paraId="33F78476" w14:textId="77777777" w:rsidR="00A84CB7" w:rsidRPr="005C6993" w:rsidRDefault="00C10955" w:rsidP="009A06A5">
      <w:pPr>
        <w:widowControl/>
        <w:ind w:left="720" w:hanging="540"/>
        <w:jc w:val="center"/>
        <w:rPr>
          <w:b/>
          <w:sz w:val="24"/>
          <w:szCs w:val="24"/>
        </w:rPr>
      </w:pPr>
      <w:r w:rsidRPr="005C6993">
        <w:rPr>
          <w:b/>
          <w:sz w:val="24"/>
          <w:szCs w:val="24"/>
        </w:rPr>
        <w:t>California Multi-agency Project Delivery Team Bank Enabling Instrument</w:t>
      </w:r>
    </w:p>
    <w:p w14:paraId="39A17DC2" w14:textId="65A06789" w:rsidR="00981EC9" w:rsidRPr="005C6993" w:rsidRDefault="00C10955" w:rsidP="00621733">
      <w:pPr>
        <w:widowControl/>
        <w:spacing w:after="480"/>
        <w:ind w:left="734" w:hanging="547"/>
        <w:jc w:val="center"/>
        <w:rPr>
          <w:b/>
          <w:sz w:val="24"/>
          <w:szCs w:val="24"/>
        </w:rPr>
      </w:pPr>
      <w:r w:rsidRPr="005C6993">
        <w:rPr>
          <w:b/>
          <w:sz w:val="24"/>
          <w:szCs w:val="24"/>
        </w:rPr>
        <w:t>(Template Version Date</w:t>
      </w:r>
      <w:r w:rsidRPr="00CB7504">
        <w:rPr>
          <w:b/>
          <w:sz w:val="24"/>
          <w:szCs w:val="24"/>
        </w:rPr>
        <w:t xml:space="preserve">: </w:t>
      </w:r>
      <w:r w:rsidR="00CB7504" w:rsidRPr="00CB7504">
        <w:rPr>
          <w:b/>
          <w:sz w:val="24"/>
          <w:szCs w:val="24"/>
        </w:rPr>
        <w:t>November</w:t>
      </w:r>
      <w:r w:rsidR="009E5EC4" w:rsidRPr="00CB7504">
        <w:rPr>
          <w:b/>
          <w:sz w:val="24"/>
          <w:szCs w:val="24"/>
        </w:rPr>
        <w:t xml:space="preserve"> </w:t>
      </w:r>
      <w:r w:rsidR="00CB7504" w:rsidRPr="00CB7504">
        <w:rPr>
          <w:b/>
          <w:sz w:val="24"/>
          <w:szCs w:val="24"/>
        </w:rPr>
        <w:t>04</w:t>
      </w:r>
      <w:r w:rsidRPr="00CB7504">
        <w:rPr>
          <w:b/>
          <w:sz w:val="24"/>
          <w:szCs w:val="24"/>
        </w:rPr>
        <w:t>, 202</w:t>
      </w:r>
      <w:r w:rsidR="00CA767E" w:rsidRPr="00CB7504">
        <w:rPr>
          <w:b/>
          <w:sz w:val="24"/>
          <w:szCs w:val="24"/>
        </w:rPr>
        <w:t>4</w:t>
      </w:r>
      <w:r w:rsidRPr="005C6993">
        <w:rPr>
          <w:b/>
          <w:sz w:val="24"/>
          <w:szCs w:val="24"/>
        </w:rPr>
        <w:t>)</w:t>
      </w:r>
    </w:p>
    <w:p w14:paraId="6C43B8A2" w14:textId="37024EA3" w:rsidR="00981EC9" w:rsidRPr="005C6993" w:rsidRDefault="00C10955" w:rsidP="002F273E">
      <w:pPr>
        <w:pStyle w:val="Heading2"/>
        <w:spacing w:after="240"/>
        <w:ind w:left="0" w:right="43" w:hanging="14"/>
        <w:jc w:val="center"/>
        <w:rPr>
          <w:b/>
          <w:bCs/>
        </w:rPr>
      </w:pPr>
      <w:bookmarkStart w:id="4" w:name="_Toc411839153"/>
      <w:bookmarkStart w:id="5" w:name="_Toc485043384"/>
      <w:bookmarkStart w:id="6" w:name="_Toc180668860"/>
      <w:r w:rsidRPr="005C6993">
        <w:rPr>
          <w:b/>
          <w:bCs/>
        </w:rPr>
        <w:t>BANK ENABLING INSTRUMENT</w:t>
      </w:r>
      <w:bookmarkEnd w:id="4"/>
      <w:bookmarkEnd w:id="5"/>
      <w:r w:rsidR="002F273E" w:rsidRPr="005C6993">
        <w:rPr>
          <w:b/>
          <w:bCs/>
        </w:rPr>
        <w:br/>
      </w:r>
      <w:r w:rsidRPr="005C6993">
        <w:rPr>
          <w:b/>
          <w:bCs/>
        </w:rPr>
        <w:t>[</w:t>
      </w:r>
      <w:r w:rsidRPr="005C6993">
        <w:rPr>
          <w:b/>
          <w:bCs/>
          <w:color w:val="D60093"/>
        </w:rPr>
        <w:t>BANK NAME</w:t>
      </w:r>
      <w:r w:rsidRPr="005C6993">
        <w:rPr>
          <w:b/>
          <w:bCs/>
        </w:rPr>
        <w:t>] MITIGATION BANK</w:t>
      </w:r>
      <w:bookmarkEnd w:id="6"/>
    </w:p>
    <w:p w14:paraId="4316C815" w14:textId="3E71BCCC" w:rsidR="00981EC9" w:rsidRPr="005C6993" w:rsidRDefault="00C10955" w:rsidP="00621733">
      <w:pPr>
        <w:pStyle w:val="BodyText"/>
        <w:widowControl/>
        <w:tabs>
          <w:tab w:val="left" w:pos="3408"/>
          <w:tab w:val="left" w:pos="5582"/>
          <w:tab w:val="left" w:pos="6315"/>
          <w:tab w:val="left" w:pos="8704"/>
        </w:tabs>
        <w:spacing w:after="240"/>
        <w:ind w:left="100" w:right="130"/>
      </w:pPr>
      <w:bookmarkStart w:id="7" w:name="_Hlk44583532"/>
      <w:r w:rsidRPr="005C6993">
        <w:t>This Bank Enabling Instrument (“</w:t>
      </w:r>
      <w:r w:rsidR="008B0F6D" w:rsidRPr="005C6993">
        <w:t>B E I</w:t>
      </w:r>
      <w:r w:rsidRPr="005C6993">
        <w:t>”), dated this</w:t>
      </w:r>
      <w:r w:rsidRPr="005C6993">
        <w:rPr>
          <w:u w:val="single"/>
        </w:rPr>
        <w:tab/>
      </w:r>
      <w:r w:rsidRPr="005C6993">
        <w:rPr>
          <w:u w:val="single"/>
        </w:rPr>
        <w:tab/>
      </w:r>
      <w:r w:rsidRPr="005C6993">
        <w:t>day of</w:t>
      </w:r>
      <w:r w:rsidRPr="005C6993">
        <w:rPr>
          <w:u w:val="single"/>
        </w:rPr>
        <w:tab/>
      </w:r>
      <w:r w:rsidRPr="005C6993">
        <w:t>, 20</w:t>
      </w:r>
      <w:r w:rsidRPr="005C6993">
        <w:rPr>
          <w:u w:val="single"/>
        </w:rPr>
        <w:t xml:space="preserve"> </w:t>
      </w:r>
      <w:r w:rsidRPr="005C6993">
        <w:t>, is made by and among [</w:t>
      </w:r>
      <w:r w:rsidRPr="005C6993">
        <w:rPr>
          <w:color w:val="D60093"/>
        </w:rPr>
        <w:t>Bank Sponsor’s full legal name(s)</w:t>
      </w:r>
      <w:r w:rsidRPr="005C6993">
        <w:t>] (“Bank Sponsor”), [</w:t>
      </w:r>
      <w:r w:rsidRPr="005C6993">
        <w:rPr>
          <w:color w:val="D60093"/>
        </w:rPr>
        <w:t>Property Owner’s full legal name(s)</w:t>
      </w:r>
      <w:r w:rsidRPr="005C6993">
        <w:t>] (“Property Owner”), and [</w:t>
      </w:r>
      <w:r w:rsidRPr="005C6993">
        <w:rPr>
          <w:color w:val="0000CC"/>
        </w:rPr>
        <w:t>delete name(s) of any of the following agencies which is not a party</w:t>
      </w:r>
      <w:r w:rsidRPr="005C6993">
        <w:t>]:</w:t>
      </w:r>
      <w:r w:rsidR="00B52326" w:rsidRPr="005C6993">
        <w:t xml:space="preserve">_________ </w:t>
      </w:r>
      <w:r w:rsidRPr="005C6993">
        <w:t>District of the U.S. Army Corps of Engineers (“U</w:t>
      </w:r>
      <w:r w:rsidR="005C5386" w:rsidRPr="005C6993">
        <w:t xml:space="preserve"> </w:t>
      </w:r>
      <w:r w:rsidRPr="005C6993">
        <w:t>S</w:t>
      </w:r>
      <w:r w:rsidR="005C5386" w:rsidRPr="005C6993">
        <w:t xml:space="preserve"> </w:t>
      </w:r>
      <w:r w:rsidRPr="005C6993">
        <w:t>A</w:t>
      </w:r>
      <w:r w:rsidR="005C5386" w:rsidRPr="005C6993">
        <w:t xml:space="preserve"> </w:t>
      </w:r>
      <w:r w:rsidRPr="005C6993">
        <w:t>C</w:t>
      </w:r>
      <w:r w:rsidR="005C5386" w:rsidRPr="005C6993">
        <w:t xml:space="preserve"> </w:t>
      </w:r>
      <w:r w:rsidRPr="005C6993">
        <w:t>E”), Region IX of the U.S. Environmental Protection Agency (“U</w:t>
      </w:r>
      <w:r w:rsidR="00961B3C" w:rsidRPr="005C6993">
        <w:t xml:space="preserve"> </w:t>
      </w:r>
      <w:r w:rsidRPr="005C6993">
        <w:t>S</w:t>
      </w:r>
      <w:r w:rsidR="005C5386" w:rsidRPr="005C6993">
        <w:t xml:space="preserve"> </w:t>
      </w:r>
      <w:r w:rsidRPr="005C6993">
        <w:t>E</w:t>
      </w:r>
      <w:r w:rsidR="00961B3C" w:rsidRPr="005C6993">
        <w:t xml:space="preserve"> </w:t>
      </w:r>
      <w:r w:rsidRPr="005C6993">
        <w:t>P</w:t>
      </w:r>
      <w:r w:rsidR="00961B3C" w:rsidRPr="005C6993">
        <w:t xml:space="preserve"> </w:t>
      </w:r>
      <w:r w:rsidRPr="005C6993">
        <w:t>A”), U.S. Fish and Wildlife Service (“U</w:t>
      </w:r>
      <w:r w:rsidR="00961B3C" w:rsidRPr="005C6993">
        <w:t xml:space="preserve"> </w:t>
      </w:r>
      <w:r w:rsidRPr="005C6993">
        <w:t>S</w:t>
      </w:r>
      <w:r w:rsidR="005C5386" w:rsidRPr="005C6993">
        <w:t xml:space="preserve"> </w:t>
      </w:r>
      <w:r w:rsidRPr="005C6993">
        <w:t>F</w:t>
      </w:r>
      <w:r w:rsidR="00961B3C" w:rsidRPr="005C6993">
        <w:t xml:space="preserve"> </w:t>
      </w:r>
      <w:r w:rsidRPr="005C6993">
        <w:t>W</w:t>
      </w:r>
      <w:r w:rsidR="00961B3C" w:rsidRPr="005C6993">
        <w:t xml:space="preserve"> </w:t>
      </w:r>
      <w:r w:rsidRPr="005C6993">
        <w:t>S”), National Oceanic and Atmospheric Administration’s National Marine Fisheries Service (“NMFS”), State Water Resources Control Board (“State Water Board”), California Regional Water Quality Control Board, Region</w:t>
      </w:r>
      <w:r w:rsidRPr="005C6993">
        <w:rPr>
          <w:u w:val="single"/>
        </w:rPr>
        <w:tab/>
      </w:r>
      <w:r w:rsidRPr="005C6993">
        <w:t>(“Regional Water Board”), and California Department of Fish and Wildlife (“CDFW”). [</w:t>
      </w:r>
      <w:r w:rsidRPr="005C6993">
        <w:rPr>
          <w:color w:val="0000CC"/>
        </w:rPr>
        <w:t xml:space="preserve">Choose one: </w:t>
      </w:r>
      <w:r w:rsidRPr="005C6993">
        <w:t>These agencies comprise and are referred to jointly as the Interagency Review Team (“IRT</w:t>
      </w:r>
      <w:r w:rsidR="00B52326" w:rsidRPr="005C6993">
        <w:t>”)</w:t>
      </w:r>
      <w:r w:rsidRPr="005C6993">
        <w:t xml:space="preserve"> </w:t>
      </w:r>
      <w:r w:rsidRPr="005C6993">
        <w:rPr>
          <w:i/>
          <w:color w:val="0000CC"/>
        </w:rPr>
        <w:t>or</w:t>
      </w:r>
      <w:r w:rsidRPr="005C6993">
        <w:rPr>
          <w:i/>
          <w:color w:val="FF0000"/>
        </w:rPr>
        <w:t xml:space="preserve"> </w:t>
      </w:r>
      <w:r w:rsidRPr="005C6993">
        <w:rPr>
          <w:i/>
        </w:rPr>
        <w:t>in the event some IRT agencies are not a party, use</w:t>
      </w:r>
      <w:r w:rsidRPr="005C6993">
        <w:t>: These agencies comprise and are referred to jointly as the “Signatory Agencies” or individually “Signatory Agency</w:t>
      </w:r>
      <w:r w:rsidR="00A50E6C" w:rsidRPr="005C6993">
        <w:t>.”]</w:t>
      </w:r>
      <w:r w:rsidRPr="005C6993">
        <w:t xml:space="preserve"> </w:t>
      </w:r>
      <w:bookmarkStart w:id="8" w:name="_Hlk48822286"/>
      <w:r w:rsidR="001A3B2C" w:rsidRPr="005C6993">
        <w:t>The Bank Sponsor, Property Owner, and</w:t>
      </w:r>
      <w:r w:rsidR="001A3B2C" w:rsidRPr="005C6993">
        <w:rPr>
          <w:spacing w:val="1"/>
        </w:rPr>
        <w:t xml:space="preserve"> </w:t>
      </w:r>
      <w:r w:rsidR="001A3B2C" w:rsidRPr="005C6993">
        <w:t>the [</w:t>
      </w:r>
      <w:commentRangeStart w:id="9"/>
      <w:r w:rsidR="001A3B2C" w:rsidRPr="005C6993">
        <w:rPr>
          <w:color w:val="0000CC"/>
        </w:rPr>
        <w:t>Choose one:</w:t>
      </w:r>
      <w:r w:rsidR="001A3B2C" w:rsidRPr="005C6993">
        <w:rPr>
          <w:color w:val="FF0000"/>
        </w:rPr>
        <w:t xml:space="preserve"> </w:t>
      </w:r>
      <w:r w:rsidR="001A3B2C" w:rsidRPr="005C6993">
        <w:t xml:space="preserve">IRT </w:t>
      </w:r>
      <w:r w:rsidR="001A3B2C" w:rsidRPr="005C6993">
        <w:rPr>
          <w:i/>
          <w:color w:val="0000CC"/>
        </w:rPr>
        <w:t>or</w:t>
      </w:r>
      <w:r w:rsidR="001A3B2C" w:rsidRPr="005C6993">
        <w:rPr>
          <w:i/>
          <w:color w:val="FF0000"/>
        </w:rPr>
        <w:t xml:space="preserve"> </w:t>
      </w:r>
      <w:r w:rsidR="001A3B2C" w:rsidRPr="005C6993">
        <w:t>Signatory Agencies</w:t>
      </w:r>
      <w:commentRangeEnd w:id="9"/>
      <w:r w:rsidR="00893445" w:rsidRPr="005C6993">
        <w:rPr>
          <w:rStyle w:val="CommentReference"/>
          <w:sz w:val="24"/>
          <w:szCs w:val="24"/>
        </w:rPr>
        <w:commentReference w:id="9"/>
      </w:r>
      <w:r w:rsidR="001A3B2C" w:rsidRPr="005C6993">
        <w:t xml:space="preserve">] </w:t>
      </w:r>
      <w:r w:rsidRPr="005C6993">
        <w:t xml:space="preserve">are hereinafter referred to jointly as the “Parties.” </w:t>
      </w:r>
      <w:bookmarkEnd w:id="8"/>
      <w:r w:rsidRPr="005C6993">
        <w:t xml:space="preserve">This </w:t>
      </w:r>
      <w:r w:rsidR="008B0F6D" w:rsidRPr="005C6993">
        <w:t>B E I</w:t>
      </w:r>
      <w:r w:rsidRPr="005C6993">
        <w:t xml:space="preserve"> sets forth the agreement of the Parties regarding the establishment, use, operation</w:t>
      </w:r>
      <w:r w:rsidR="00DC5D9A" w:rsidRPr="005C6993">
        <w:t>,</w:t>
      </w:r>
      <w:r w:rsidRPr="005C6993">
        <w:t xml:space="preserve"> and maintenance of the [</w:t>
      </w:r>
      <w:r w:rsidRPr="005C6993">
        <w:rPr>
          <w:color w:val="D60093"/>
        </w:rPr>
        <w:t>Bank name</w:t>
      </w:r>
      <w:r w:rsidRPr="005C6993">
        <w:t>] Mitigation Bank (the “Bank”).</w:t>
      </w:r>
    </w:p>
    <w:p w14:paraId="08D75B4D" w14:textId="77777777" w:rsidR="00981EC9" w:rsidRPr="005C6993" w:rsidRDefault="00C10955" w:rsidP="00443FD5">
      <w:pPr>
        <w:pStyle w:val="Heading2"/>
        <w:tabs>
          <w:tab w:val="clear" w:pos="2259"/>
          <w:tab w:val="left" w:pos="4320"/>
        </w:tabs>
        <w:spacing w:after="240"/>
        <w:ind w:left="0" w:right="43" w:hanging="14"/>
        <w:jc w:val="center"/>
        <w:rPr>
          <w:b/>
          <w:bCs/>
        </w:rPr>
      </w:pPr>
      <w:bookmarkStart w:id="10" w:name="RECITALS"/>
      <w:bookmarkStart w:id="11" w:name="_bookmark0"/>
      <w:bookmarkStart w:id="12" w:name="_Toc45291713"/>
      <w:bookmarkStart w:id="13" w:name="_Toc49432408"/>
      <w:bookmarkStart w:id="14" w:name="_Toc498350224"/>
      <w:bookmarkStart w:id="15" w:name="_Toc74035065"/>
      <w:bookmarkStart w:id="16" w:name="_Toc180668861"/>
      <w:bookmarkEnd w:id="7"/>
      <w:bookmarkEnd w:id="10"/>
      <w:bookmarkEnd w:id="11"/>
      <w:r w:rsidRPr="005C6993">
        <w:rPr>
          <w:b/>
          <w:bCs/>
        </w:rPr>
        <w:t>RECITALS</w:t>
      </w:r>
      <w:bookmarkEnd w:id="12"/>
      <w:bookmarkEnd w:id="13"/>
      <w:bookmarkEnd w:id="14"/>
      <w:bookmarkEnd w:id="15"/>
      <w:bookmarkEnd w:id="16"/>
    </w:p>
    <w:p w14:paraId="5FD26E5D" w14:textId="776A4DBA" w:rsidR="00981EC9" w:rsidRPr="005C6993" w:rsidRDefault="0070062A" w:rsidP="00621733">
      <w:pPr>
        <w:widowControl/>
        <w:tabs>
          <w:tab w:val="left" w:pos="640"/>
        </w:tabs>
        <w:spacing w:after="240"/>
        <w:ind w:left="630" w:right="373" w:hanging="360"/>
        <w:rPr>
          <w:sz w:val="24"/>
          <w:szCs w:val="24"/>
        </w:rPr>
      </w:pPr>
      <w:r w:rsidRPr="005C6993">
        <w:rPr>
          <w:sz w:val="24"/>
          <w:szCs w:val="24"/>
        </w:rPr>
        <w:t>A.</w:t>
      </w:r>
      <w:r w:rsidRPr="005C6993">
        <w:rPr>
          <w:sz w:val="24"/>
          <w:szCs w:val="24"/>
        </w:rPr>
        <w:tab/>
      </w:r>
      <w:r w:rsidR="00C10955" w:rsidRPr="005C6993">
        <w:rPr>
          <w:sz w:val="24"/>
          <w:szCs w:val="24"/>
        </w:rPr>
        <w:t xml:space="preserve">The Bank Sponsor is responsible for establishing, operating, and maintaining the Bank according to this </w:t>
      </w:r>
      <w:r w:rsidR="008B0F6D" w:rsidRPr="005C6993">
        <w:rPr>
          <w:sz w:val="24"/>
          <w:szCs w:val="24"/>
        </w:rPr>
        <w:t>B E I</w:t>
      </w:r>
      <w:r w:rsidR="00C10955" w:rsidRPr="005C6993">
        <w:rPr>
          <w:sz w:val="24"/>
          <w:szCs w:val="24"/>
        </w:rPr>
        <w:t>.</w:t>
      </w:r>
    </w:p>
    <w:p w14:paraId="178BAA25" w14:textId="3A16B98F" w:rsidR="00981EC9" w:rsidRPr="005C6993" w:rsidRDefault="0070062A" w:rsidP="00621733">
      <w:pPr>
        <w:widowControl/>
        <w:tabs>
          <w:tab w:val="left" w:pos="640"/>
        </w:tabs>
        <w:spacing w:after="240"/>
        <w:ind w:left="630" w:right="373" w:hanging="360"/>
        <w:rPr>
          <w:sz w:val="24"/>
          <w:szCs w:val="24"/>
        </w:rPr>
      </w:pPr>
      <w:r w:rsidRPr="005C6993">
        <w:rPr>
          <w:sz w:val="24"/>
          <w:szCs w:val="24"/>
        </w:rPr>
        <w:t>B.</w:t>
      </w:r>
      <w:r w:rsidRPr="005C6993">
        <w:rPr>
          <w:sz w:val="24"/>
          <w:szCs w:val="24"/>
        </w:rPr>
        <w:tab/>
      </w:r>
      <w:r w:rsidR="00C10955" w:rsidRPr="005C6993">
        <w:rPr>
          <w:sz w:val="24"/>
          <w:szCs w:val="24"/>
        </w:rPr>
        <w:t xml:space="preserve">The Property Owner is the owner of real property containing approximately </w:t>
      </w:r>
      <w:r w:rsidRPr="005C6993">
        <w:rPr>
          <w:sz w:val="24"/>
          <w:szCs w:val="24"/>
        </w:rPr>
        <w:t>_____</w:t>
      </w:r>
      <w:r w:rsidR="001A3B2C" w:rsidRPr="005C6993">
        <w:rPr>
          <w:sz w:val="24"/>
          <w:szCs w:val="24"/>
        </w:rPr>
        <w:t xml:space="preserve"> </w:t>
      </w:r>
      <w:r w:rsidR="00C10955" w:rsidRPr="005C6993">
        <w:rPr>
          <w:sz w:val="24"/>
          <w:szCs w:val="24"/>
        </w:rPr>
        <w:t>acres (the “Property”), located at</w:t>
      </w:r>
      <w:r w:rsidRPr="005C6993">
        <w:rPr>
          <w:sz w:val="24"/>
          <w:szCs w:val="24"/>
        </w:rPr>
        <w:t xml:space="preserve"> ______ </w:t>
      </w:r>
      <w:r w:rsidR="00C10955" w:rsidRPr="005C6993">
        <w:rPr>
          <w:sz w:val="24"/>
          <w:szCs w:val="24"/>
        </w:rPr>
        <w:t>[</w:t>
      </w:r>
      <w:r w:rsidR="00C10955" w:rsidRPr="005C6993">
        <w:rPr>
          <w:color w:val="D60093"/>
          <w:sz w:val="24"/>
          <w:szCs w:val="24"/>
        </w:rPr>
        <w:t>insert address and county</w:t>
      </w:r>
      <w:r w:rsidR="00C10955" w:rsidRPr="005C6993">
        <w:rPr>
          <w:sz w:val="24"/>
          <w:szCs w:val="24"/>
        </w:rPr>
        <w:t>], state of California, designated Assessor’s Parcel No(s</w:t>
      </w:r>
      <w:r w:rsidR="009A06A5" w:rsidRPr="005C6993">
        <w:rPr>
          <w:sz w:val="24"/>
          <w:szCs w:val="24"/>
        </w:rPr>
        <w:t>). _</w:t>
      </w:r>
      <w:r w:rsidRPr="005C6993">
        <w:rPr>
          <w:sz w:val="24"/>
          <w:szCs w:val="24"/>
        </w:rPr>
        <w:t>_____</w:t>
      </w:r>
      <w:r w:rsidR="00C10955" w:rsidRPr="005C6993">
        <w:rPr>
          <w:sz w:val="24"/>
          <w:szCs w:val="24"/>
        </w:rPr>
        <w:t>. The Property is generally shown on the Bank Location Maps (</w:t>
      </w:r>
      <w:r w:rsidR="00C10955" w:rsidRPr="005C6993">
        <w:rPr>
          <w:b/>
          <w:sz w:val="24"/>
          <w:szCs w:val="24"/>
        </w:rPr>
        <w:t>Exhibit A</w:t>
      </w:r>
      <w:r w:rsidR="00C10955" w:rsidRPr="005C6993">
        <w:rPr>
          <w:sz w:val="24"/>
          <w:szCs w:val="24"/>
        </w:rPr>
        <w:t>) and legally described in the Real Estate Records and Assurances (</w:t>
      </w:r>
      <w:r w:rsidR="00C10955" w:rsidRPr="005C6993">
        <w:rPr>
          <w:b/>
          <w:sz w:val="24"/>
          <w:szCs w:val="24"/>
        </w:rPr>
        <w:t>Exhibit E</w:t>
      </w:r>
      <w:r w:rsidR="00C10955" w:rsidRPr="005C6993">
        <w:rPr>
          <w:sz w:val="24"/>
          <w:szCs w:val="24"/>
        </w:rPr>
        <w:t xml:space="preserve">), attached to and made a part of this </w:t>
      </w:r>
      <w:r w:rsidR="008B0F6D" w:rsidRPr="005C6993">
        <w:rPr>
          <w:sz w:val="24"/>
          <w:szCs w:val="24"/>
        </w:rPr>
        <w:t>B E I</w:t>
      </w:r>
      <w:r w:rsidR="00C10955" w:rsidRPr="005C6993">
        <w:rPr>
          <w:sz w:val="24"/>
          <w:szCs w:val="24"/>
        </w:rPr>
        <w:t>.</w:t>
      </w:r>
    </w:p>
    <w:p w14:paraId="15E14107" w14:textId="73172B46" w:rsidR="00981EC9" w:rsidRPr="005C6993" w:rsidRDefault="0070062A" w:rsidP="00621733">
      <w:pPr>
        <w:widowControl/>
        <w:tabs>
          <w:tab w:val="left" w:pos="640"/>
        </w:tabs>
        <w:spacing w:after="240"/>
        <w:ind w:left="630" w:right="373" w:hanging="360"/>
        <w:rPr>
          <w:sz w:val="24"/>
          <w:szCs w:val="24"/>
        </w:rPr>
      </w:pPr>
      <w:r w:rsidRPr="005C6993">
        <w:rPr>
          <w:sz w:val="24"/>
          <w:szCs w:val="24"/>
        </w:rPr>
        <w:t>C.</w:t>
      </w:r>
      <w:r w:rsidRPr="005C6993">
        <w:rPr>
          <w:sz w:val="24"/>
          <w:szCs w:val="24"/>
        </w:rPr>
        <w:tab/>
      </w:r>
      <w:r w:rsidR="00C10955" w:rsidRPr="005C6993">
        <w:rPr>
          <w:sz w:val="24"/>
          <w:szCs w:val="24"/>
        </w:rPr>
        <w:t>Bank Sponsor and Property Owner desire(s) to create the Bank over [</w:t>
      </w:r>
      <w:r w:rsidR="00C10955" w:rsidRPr="005C6993">
        <w:rPr>
          <w:i/>
          <w:color w:val="0000CC"/>
          <w:sz w:val="24"/>
          <w:szCs w:val="24"/>
        </w:rPr>
        <w:t>add if applicable</w:t>
      </w:r>
      <w:r w:rsidR="00C10955" w:rsidRPr="005C6993">
        <w:rPr>
          <w:sz w:val="24"/>
          <w:szCs w:val="24"/>
        </w:rPr>
        <w:t>: a</w:t>
      </w:r>
      <w:r w:rsidRPr="005C6993">
        <w:rPr>
          <w:sz w:val="24"/>
          <w:szCs w:val="24"/>
        </w:rPr>
        <w:t xml:space="preserve"> ____</w:t>
      </w:r>
      <w:r w:rsidR="00C10955" w:rsidRPr="005C6993">
        <w:rPr>
          <w:sz w:val="24"/>
          <w:szCs w:val="24"/>
        </w:rPr>
        <w:t>-acre portion of] the Property (the “Bank Property”). The Bank Property is generally shown on the Bank Location Maps (</w:t>
      </w:r>
      <w:r w:rsidR="00C10955" w:rsidRPr="005C6993">
        <w:rPr>
          <w:b/>
          <w:sz w:val="24"/>
          <w:szCs w:val="24"/>
        </w:rPr>
        <w:t>Exhibit A</w:t>
      </w:r>
      <w:r w:rsidR="00C10955" w:rsidRPr="005C6993">
        <w:rPr>
          <w:sz w:val="24"/>
          <w:szCs w:val="24"/>
        </w:rPr>
        <w:t>) and legally described in the Real Estate Records and Assurances (</w:t>
      </w:r>
      <w:r w:rsidR="00C10955" w:rsidRPr="005C6993">
        <w:rPr>
          <w:b/>
          <w:sz w:val="24"/>
          <w:szCs w:val="24"/>
        </w:rPr>
        <w:t>Exhibit E</w:t>
      </w:r>
      <w:r w:rsidR="00C10955" w:rsidRPr="005C6993">
        <w:rPr>
          <w:sz w:val="24"/>
          <w:szCs w:val="24"/>
        </w:rPr>
        <w:t xml:space="preserve">) attached to and made a part of this </w:t>
      </w:r>
      <w:r w:rsidR="008B0F6D" w:rsidRPr="005C6993">
        <w:rPr>
          <w:sz w:val="24"/>
          <w:szCs w:val="24"/>
        </w:rPr>
        <w:t>B E I</w:t>
      </w:r>
      <w:r w:rsidR="00C10955" w:rsidRPr="005C6993">
        <w:rPr>
          <w:sz w:val="24"/>
          <w:szCs w:val="24"/>
        </w:rPr>
        <w:t>. The Bank Property is to be conserved and managed in perpetuity as provided in Section V and VIII.</w:t>
      </w:r>
    </w:p>
    <w:p w14:paraId="754844C2" w14:textId="77777777" w:rsidR="00981EC9" w:rsidRPr="005C6993" w:rsidRDefault="0070062A" w:rsidP="00621733">
      <w:pPr>
        <w:widowControl/>
        <w:tabs>
          <w:tab w:val="left" w:pos="640"/>
        </w:tabs>
        <w:spacing w:after="240"/>
        <w:ind w:left="630" w:right="373" w:hanging="360"/>
        <w:rPr>
          <w:sz w:val="24"/>
          <w:szCs w:val="24"/>
        </w:rPr>
      </w:pPr>
      <w:r w:rsidRPr="005C6993">
        <w:rPr>
          <w:sz w:val="24"/>
          <w:szCs w:val="24"/>
        </w:rPr>
        <w:t>D.</w:t>
      </w:r>
      <w:r w:rsidRPr="005C6993">
        <w:rPr>
          <w:sz w:val="24"/>
          <w:szCs w:val="24"/>
        </w:rPr>
        <w:tab/>
      </w:r>
      <w:r w:rsidR="00C10955" w:rsidRPr="005C6993">
        <w:rPr>
          <w:sz w:val="24"/>
          <w:szCs w:val="24"/>
        </w:rPr>
        <w:t>[</w:t>
      </w:r>
      <w:r w:rsidR="00C10955" w:rsidRPr="005C6993">
        <w:rPr>
          <w:color w:val="0000CC"/>
          <w:sz w:val="24"/>
          <w:szCs w:val="24"/>
        </w:rPr>
        <w:t>Remove if CDFW is not a party</w:t>
      </w:r>
      <w:r w:rsidR="00C10955" w:rsidRPr="005C6993">
        <w:rPr>
          <w:sz w:val="24"/>
          <w:szCs w:val="24"/>
        </w:rPr>
        <w:t>] CDFW has jurisdiction over the conservation, protection, and management of fish, wildlife, native plants and the habitat necessary for biologically sustainable populations of these species pursuant to California Fish and Game Code § 1802 and other provisions of California law.</w:t>
      </w:r>
    </w:p>
    <w:p w14:paraId="63BC5694" w14:textId="400F64F0" w:rsidR="00981EC9" w:rsidRPr="005C6993" w:rsidRDefault="0070062A" w:rsidP="00621733">
      <w:pPr>
        <w:widowControl/>
        <w:tabs>
          <w:tab w:val="left" w:pos="640"/>
        </w:tabs>
        <w:spacing w:after="240"/>
        <w:ind w:left="630" w:right="373" w:hanging="360"/>
        <w:rPr>
          <w:sz w:val="24"/>
          <w:szCs w:val="24"/>
        </w:rPr>
      </w:pPr>
      <w:r w:rsidRPr="005C6993">
        <w:rPr>
          <w:sz w:val="24"/>
          <w:szCs w:val="24"/>
        </w:rPr>
        <w:t>E.</w:t>
      </w:r>
      <w:r w:rsidRPr="005C6993">
        <w:rPr>
          <w:sz w:val="24"/>
          <w:szCs w:val="24"/>
        </w:rPr>
        <w:tab/>
      </w:r>
      <w:r w:rsidR="00C10955" w:rsidRPr="005C6993">
        <w:rPr>
          <w:sz w:val="24"/>
          <w:szCs w:val="24"/>
        </w:rPr>
        <w:t>[</w:t>
      </w:r>
      <w:r w:rsidR="00C10955" w:rsidRPr="005C6993">
        <w:rPr>
          <w:color w:val="0000CC"/>
          <w:sz w:val="24"/>
          <w:szCs w:val="24"/>
        </w:rPr>
        <w:t xml:space="preserve">Remove if </w:t>
      </w:r>
      <w:r w:rsidR="008B0F6D" w:rsidRPr="005C6993">
        <w:rPr>
          <w:color w:val="0000CC"/>
          <w:sz w:val="24"/>
          <w:szCs w:val="24"/>
        </w:rPr>
        <w:t>U S F W S</w:t>
      </w:r>
      <w:r w:rsidR="00C10955" w:rsidRPr="005C6993">
        <w:rPr>
          <w:color w:val="0000CC"/>
          <w:sz w:val="24"/>
          <w:szCs w:val="24"/>
        </w:rPr>
        <w:t xml:space="preserve"> is not a party</w:t>
      </w:r>
      <w:r w:rsidR="00C10955" w:rsidRPr="005C6993">
        <w:rPr>
          <w:sz w:val="24"/>
          <w:szCs w:val="24"/>
        </w:rPr>
        <w:t xml:space="preserve">] </w:t>
      </w:r>
      <w:r w:rsidR="008B0F6D" w:rsidRPr="005C6993">
        <w:rPr>
          <w:sz w:val="24"/>
          <w:szCs w:val="24"/>
        </w:rPr>
        <w:t>U S F W S</w:t>
      </w:r>
      <w:r w:rsidR="00C10955" w:rsidRPr="005C6993">
        <w:rPr>
          <w:sz w:val="24"/>
          <w:szCs w:val="24"/>
        </w:rPr>
        <w:t xml:space="preserve">, an agency within the U.S. Department of the Interior, has jurisdiction over the conservation, protection, restoration and management of fish, wildlife, native plants, and the habitat necessary for biologically sustainable populations of these species within the U.S. pursuant to the Endangered Species Act, 16 U.S.C. § 1531, </w:t>
      </w:r>
      <w:r w:rsidR="00C10955" w:rsidRPr="005C6993">
        <w:rPr>
          <w:i/>
          <w:sz w:val="24"/>
          <w:szCs w:val="24"/>
        </w:rPr>
        <w:t>et seq</w:t>
      </w:r>
      <w:r w:rsidR="00C10955" w:rsidRPr="005C6993">
        <w:rPr>
          <w:sz w:val="24"/>
          <w:szCs w:val="24"/>
        </w:rPr>
        <w:t>., the Fish and Wildlife Coordination Act, 16 U.S.C. §§ 661-666c, the Fish and Wildlife Act of 1956,</w:t>
      </w:r>
      <w:r w:rsidRPr="005C6993">
        <w:rPr>
          <w:sz w:val="24"/>
          <w:szCs w:val="24"/>
        </w:rPr>
        <w:t xml:space="preserve"> </w:t>
      </w:r>
      <w:r w:rsidR="00C10955" w:rsidRPr="005C6993">
        <w:rPr>
          <w:sz w:val="24"/>
          <w:szCs w:val="24"/>
        </w:rPr>
        <w:t xml:space="preserve">16 U.S.C. § 742(f), </w:t>
      </w:r>
      <w:r w:rsidR="00C10955" w:rsidRPr="005C6993">
        <w:rPr>
          <w:i/>
          <w:sz w:val="24"/>
          <w:szCs w:val="24"/>
        </w:rPr>
        <w:t>et seq</w:t>
      </w:r>
      <w:r w:rsidR="00C10955" w:rsidRPr="005C6993">
        <w:rPr>
          <w:sz w:val="24"/>
          <w:szCs w:val="24"/>
        </w:rPr>
        <w:t>., and other provisions of Federal law.</w:t>
      </w:r>
    </w:p>
    <w:p w14:paraId="2F4D9115" w14:textId="765020A0" w:rsidR="00981EC9" w:rsidRPr="005C6993" w:rsidRDefault="0070062A" w:rsidP="00621733">
      <w:pPr>
        <w:widowControl/>
        <w:tabs>
          <w:tab w:val="left" w:pos="640"/>
        </w:tabs>
        <w:spacing w:after="240"/>
        <w:ind w:left="630" w:right="373" w:hanging="360"/>
        <w:rPr>
          <w:sz w:val="24"/>
          <w:szCs w:val="24"/>
        </w:rPr>
      </w:pPr>
      <w:r w:rsidRPr="005C6993">
        <w:rPr>
          <w:sz w:val="24"/>
          <w:szCs w:val="24"/>
        </w:rPr>
        <w:t>F.</w:t>
      </w:r>
      <w:r w:rsidRPr="005C6993">
        <w:rPr>
          <w:sz w:val="24"/>
          <w:szCs w:val="24"/>
        </w:rPr>
        <w:tab/>
      </w:r>
      <w:r w:rsidR="008B0F6D" w:rsidRPr="005C6993">
        <w:rPr>
          <w:sz w:val="24"/>
          <w:szCs w:val="24"/>
        </w:rPr>
        <w:t>U S E P A</w:t>
      </w:r>
      <w:r w:rsidR="00C10955" w:rsidRPr="005C6993">
        <w:rPr>
          <w:sz w:val="24"/>
          <w:szCs w:val="24"/>
        </w:rPr>
        <w:t xml:space="preserve"> and </w:t>
      </w:r>
      <w:r w:rsidR="008B0F6D" w:rsidRPr="005C6993">
        <w:rPr>
          <w:sz w:val="24"/>
          <w:szCs w:val="24"/>
        </w:rPr>
        <w:t>U S A C E</w:t>
      </w:r>
      <w:r w:rsidR="00C10955" w:rsidRPr="005C6993">
        <w:rPr>
          <w:sz w:val="24"/>
          <w:szCs w:val="24"/>
        </w:rPr>
        <w:t xml:space="preserve"> have [</w:t>
      </w:r>
      <w:r w:rsidR="00C10955" w:rsidRPr="005C6993">
        <w:rPr>
          <w:color w:val="0000CC"/>
          <w:sz w:val="24"/>
          <w:szCs w:val="24"/>
        </w:rPr>
        <w:t xml:space="preserve">or, if </w:t>
      </w:r>
      <w:r w:rsidR="008B0F6D" w:rsidRPr="005C6993">
        <w:rPr>
          <w:color w:val="0000CC"/>
          <w:sz w:val="24"/>
          <w:szCs w:val="24"/>
        </w:rPr>
        <w:t>U S E P A</w:t>
      </w:r>
      <w:r w:rsidR="00C10955" w:rsidRPr="005C6993">
        <w:rPr>
          <w:color w:val="0000CC"/>
          <w:sz w:val="24"/>
          <w:szCs w:val="24"/>
        </w:rPr>
        <w:t xml:space="preserve"> is not a party</w:t>
      </w:r>
      <w:r w:rsidR="00C10955" w:rsidRPr="005C6993">
        <w:rPr>
          <w:sz w:val="24"/>
          <w:szCs w:val="24"/>
        </w:rPr>
        <w:t xml:space="preserve">: </w:t>
      </w:r>
      <w:r w:rsidR="008B0F6D" w:rsidRPr="005C6993">
        <w:rPr>
          <w:sz w:val="24"/>
          <w:szCs w:val="24"/>
        </w:rPr>
        <w:t>U S A C E</w:t>
      </w:r>
      <w:r w:rsidR="00C10955" w:rsidRPr="005C6993">
        <w:rPr>
          <w:sz w:val="24"/>
          <w:szCs w:val="24"/>
        </w:rPr>
        <w:t xml:space="preserve"> has] jurisdiction over Waters of the U.S. pursuant to the Clean Water Act, 33 U.S.C § 1251, </w:t>
      </w:r>
      <w:r w:rsidR="00C10955" w:rsidRPr="005C6993">
        <w:rPr>
          <w:i/>
          <w:sz w:val="24"/>
          <w:szCs w:val="24"/>
        </w:rPr>
        <w:t>et seq</w:t>
      </w:r>
      <w:r w:rsidR="00C10955" w:rsidRPr="005C6993">
        <w:rPr>
          <w:sz w:val="24"/>
          <w:szCs w:val="24"/>
        </w:rPr>
        <w:t xml:space="preserve">. and </w:t>
      </w:r>
      <w:r w:rsidR="008B0F6D" w:rsidRPr="005C6993">
        <w:rPr>
          <w:sz w:val="24"/>
          <w:szCs w:val="24"/>
        </w:rPr>
        <w:t>U S A C E</w:t>
      </w:r>
      <w:r w:rsidR="00C10955" w:rsidRPr="005C6993">
        <w:rPr>
          <w:sz w:val="24"/>
          <w:szCs w:val="24"/>
        </w:rPr>
        <w:t xml:space="preserve"> has jurisdiction over navigable waters of the United States pursuant to the Rivers and Harbors Act of 1899, 33 U.S.C. § 401, </w:t>
      </w:r>
      <w:r w:rsidR="00C10955" w:rsidRPr="005C6993">
        <w:rPr>
          <w:i/>
          <w:sz w:val="24"/>
          <w:szCs w:val="24"/>
        </w:rPr>
        <w:t>et seq</w:t>
      </w:r>
      <w:r w:rsidR="00C10955" w:rsidRPr="005C6993">
        <w:rPr>
          <w:sz w:val="24"/>
          <w:szCs w:val="24"/>
        </w:rPr>
        <w:t>. Waters of the U.S. is defined in Section II.</w:t>
      </w:r>
    </w:p>
    <w:p w14:paraId="67578248" w14:textId="77777777" w:rsidR="00981EC9" w:rsidRPr="005C6993" w:rsidRDefault="0070062A" w:rsidP="00621733">
      <w:pPr>
        <w:widowControl/>
        <w:tabs>
          <w:tab w:val="left" w:pos="640"/>
        </w:tabs>
        <w:spacing w:after="240"/>
        <w:ind w:left="630" w:right="373" w:hanging="360"/>
        <w:rPr>
          <w:sz w:val="24"/>
          <w:szCs w:val="24"/>
        </w:rPr>
      </w:pPr>
      <w:r w:rsidRPr="005C6993">
        <w:rPr>
          <w:sz w:val="24"/>
          <w:szCs w:val="24"/>
        </w:rPr>
        <w:t>G.</w:t>
      </w:r>
      <w:r w:rsidRPr="005C6993">
        <w:rPr>
          <w:sz w:val="24"/>
          <w:szCs w:val="24"/>
        </w:rPr>
        <w:tab/>
      </w:r>
      <w:r w:rsidR="00C10955" w:rsidRPr="005C6993">
        <w:rPr>
          <w:sz w:val="24"/>
          <w:szCs w:val="24"/>
        </w:rPr>
        <w:t>[</w:t>
      </w:r>
      <w:r w:rsidR="00C10955" w:rsidRPr="005C6993">
        <w:rPr>
          <w:color w:val="0000CC"/>
          <w:sz w:val="24"/>
          <w:szCs w:val="24"/>
        </w:rPr>
        <w:t>Remove if State or Regional Water Board is not a party</w:t>
      </w:r>
      <w:r w:rsidR="00C10955" w:rsidRPr="005C6993">
        <w:rPr>
          <w:sz w:val="24"/>
          <w:szCs w:val="24"/>
        </w:rPr>
        <w:t>] State Water Board and</w:t>
      </w:r>
      <w:r w:rsidRPr="005C6993">
        <w:rPr>
          <w:sz w:val="24"/>
          <w:szCs w:val="24"/>
        </w:rPr>
        <w:t xml:space="preserve"> ______</w:t>
      </w:r>
      <w:r w:rsidR="00C10955" w:rsidRPr="005C6993">
        <w:rPr>
          <w:sz w:val="24"/>
          <w:szCs w:val="24"/>
        </w:rPr>
        <w:t xml:space="preserve"> Regional Water Board, within their respective areas of jurisdiction, are responsible for protecting and regulating the quality of Waters of the State, as defined in Section II, under the Porter-Cologne Water Quality Control Act,</w:t>
      </w:r>
      <w:r w:rsidRPr="005C6993">
        <w:rPr>
          <w:sz w:val="24"/>
          <w:szCs w:val="24"/>
        </w:rPr>
        <w:t xml:space="preserve"> </w:t>
      </w:r>
      <w:r w:rsidR="00C10955" w:rsidRPr="005C6993">
        <w:rPr>
          <w:sz w:val="24"/>
          <w:szCs w:val="24"/>
        </w:rPr>
        <w:t xml:space="preserve">Cal. Water Code § 13000 </w:t>
      </w:r>
      <w:r w:rsidR="00C10955" w:rsidRPr="005C6993">
        <w:rPr>
          <w:i/>
          <w:sz w:val="24"/>
          <w:szCs w:val="24"/>
        </w:rPr>
        <w:t>et seq</w:t>
      </w:r>
      <w:r w:rsidR="00C10955" w:rsidRPr="005C6993">
        <w:rPr>
          <w:sz w:val="24"/>
          <w:szCs w:val="24"/>
        </w:rPr>
        <w:t xml:space="preserve">., and regulating the discharge of pollutants into the Waters of the U.S. under the Clean Water Act, 33 U.S.C. §1251 </w:t>
      </w:r>
      <w:r w:rsidR="00C10955" w:rsidRPr="005C6993">
        <w:rPr>
          <w:i/>
          <w:sz w:val="24"/>
          <w:szCs w:val="24"/>
        </w:rPr>
        <w:t>et seq</w:t>
      </w:r>
      <w:r w:rsidR="00C10955" w:rsidRPr="005C6993">
        <w:rPr>
          <w:sz w:val="24"/>
          <w:szCs w:val="24"/>
        </w:rPr>
        <w:t>.</w:t>
      </w:r>
    </w:p>
    <w:p w14:paraId="32BE44E5" w14:textId="77777777" w:rsidR="00981EC9" w:rsidRPr="005C6993" w:rsidRDefault="0070062A" w:rsidP="00621733">
      <w:pPr>
        <w:widowControl/>
        <w:tabs>
          <w:tab w:val="left" w:pos="640"/>
        </w:tabs>
        <w:spacing w:after="240"/>
        <w:ind w:left="630" w:right="373" w:hanging="360"/>
        <w:rPr>
          <w:sz w:val="24"/>
          <w:szCs w:val="24"/>
        </w:rPr>
      </w:pPr>
      <w:r w:rsidRPr="005C6993">
        <w:rPr>
          <w:sz w:val="24"/>
          <w:szCs w:val="24"/>
        </w:rPr>
        <w:t>H.</w:t>
      </w:r>
      <w:r w:rsidRPr="005C6993">
        <w:rPr>
          <w:sz w:val="24"/>
          <w:szCs w:val="24"/>
        </w:rPr>
        <w:tab/>
      </w:r>
      <w:r w:rsidR="00C10955" w:rsidRPr="005C6993">
        <w:rPr>
          <w:sz w:val="24"/>
          <w:szCs w:val="24"/>
        </w:rPr>
        <w:t>[</w:t>
      </w:r>
      <w:r w:rsidR="00C10955" w:rsidRPr="005C6993">
        <w:rPr>
          <w:color w:val="0000CC"/>
          <w:sz w:val="24"/>
          <w:szCs w:val="24"/>
        </w:rPr>
        <w:t>Remove if NMFS is not a party</w:t>
      </w:r>
      <w:r w:rsidR="00C10955" w:rsidRPr="005C6993">
        <w:rPr>
          <w:sz w:val="24"/>
          <w:szCs w:val="24"/>
        </w:rPr>
        <w:t xml:space="preserve">] NMFS has jurisdiction over the conservation, protection, restoration and management of certain living marine resources and the habitat necessary for biologically sustainable populations of these resources within the United States pursuant to the Fish and Wildlife Coordination Act,16 U.S.C. §§ 661-666c, the Endangered Species Act,16 U.S.C. § 1531, </w:t>
      </w:r>
      <w:r w:rsidR="00C10955" w:rsidRPr="005C6993">
        <w:rPr>
          <w:i/>
          <w:sz w:val="24"/>
          <w:szCs w:val="24"/>
        </w:rPr>
        <w:t>et seq</w:t>
      </w:r>
      <w:r w:rsidR="00C10955" w:rsidRPr="005C6993">
        <w:rPr>
          <w:sz w:val="24"/>
          <w:szCs w:val="24"/>
        </w:rPr>
        <w:t xml:space="preserve">., the Magnuson- Stevens Fishery Conservation and Management Act, as amended, 16 U.S.C. § 1801, </w:t>
      </w:r>
      <w:r w:rsidR="00C10955" w:rsidRPr="005C6993">
        <w:rPr>
          <w:i/>
          <w:sz w:val="24"/>
          <w:szCs w:val="24"/>
        </w:rPr>
        <w:t>et seq</w:t>
      </w:r>
      <w:r w:rsidR="00C10955" w:rsidRPr="005C6993">
        <w:rPr>
          <w:sz w:val="24"/>
          <w:szCs w:val="24"/>
        </w:rPr>
        <w:t>., and the Marine Mammal Protection Act of 1972, as amended,</w:t>
      </w:r>
      <w:r w:rsidRPr="005C6993">
        <w:rPr>
          <w:sz w:val="24"/>
          <w:szCs w:val="24"/>
        </w:rPr>
        <w:t xml:space="preserve"> </w:t>
      </w:r>
      <w:r w:rsidR="00C10955" w:rsidRPr="005C6993">
        <w:rPr>
          <w:sz w:val="24"/>
          <w:szCs w:val="24"/>
        </w:rPr>
        <w:t xml:space="preserve">16 U.S.C. § 1361, </w:t>
      </w:r>
      <w:r w:rsidR="00C10955" w:rsidRPr="005C6993">
        <w:rPr>
          <w:i/>
          <w:sz w:val="24"/>
          <w:szCs w:val="24"/>
        </w:rPr>
        <w:t>et seq</w:t>
      </w:r>
      <w:r w:rsidR="00C10955" w:rsidRPr="005C6993">
        <w:rPr>
          <w:sz w:val="24"/>
          <w:szCs w:val="24"/>
        </w:rPr>
        <w:t>., and other provisions of Federal law.</w:t>
      </w:r>
    </w:p>
    <w:p w14:paraId="054CDD0D" w14:textId="62E0AA8E" w:rsidR="00981EC9" w:rsidRPr="005C6993" w:rsidRDefault="008C6125" w:rsidP="00621733">
      <w:pPr>
        <w:widowControl/>
        <w:tabs>
          <w:tab w:val="left" w:pos="640"/>
        </w:tabs>
        <w:spacing w:after="240"/>
        <w:ind w:left="630" w:right="195" w:hanging="360"/>
        <w:rPr>
          <w:sz w:val="24"/>
          <w:szCs w:val="24"/>
        </w:rPr>
      </w:pPr>
      <w:bookmarkStart w:id="17" w:name="_Hlk44582477"/>
      <w:r w:rsidRPr="005C6993">
        <w:rPr>
          <w:sz w:val="24"/>
          <w:szCs w:val="24"/>
        </w:rPr>
        <w:t>I.</w:t>
      </w:r>
      <w:r w:rsidRPr="005C6993">
        <w:rPr>
          <w:sz w:val="24"/>
          <w:szCs w:val="24"/>
        </w:rPr>
        <w:tab/>
      </w:r>
      <w:r w:rsidR="00C10955" w:rsidRPr="005C6993">
        <w:rPr>
          <w:sz w:val="24"/>
          <w:szCs w:val="24"/>
        </w:rPr>
        <w:t>The IRT is the interagency group which oversees the establishment, use, operation, and maintenance of the Bank. [</w:t>
      </w:r>
      <w:r w:rsidR="00C10955" w:rsidRPr="005C6993">
        <w:rPr>
          <w:color w:val="0000CC"/>
          <w:sz w:val="24"/>
          <w:szCs w:val="24"/>
        </w:rPr>
        <w:t xml:space="preserve">If not all the IRT agencies sign the </w:t>
      </w:r>
      <w:r w:rsidR="008B0F6D" w:rsidRPr="005C6993">
        <w:rPr>
          <w:color w:val="0000CC"/>
          <w:sz w:val="24"/>
          <w:szCs w:val="24"/>
        </w:rPr>
        <w:t>B E I</w:t>
      </w:r>
      <w:r w:rsidR="00C10955" w:rsidRPr="005C6993">
        <w:rPr>
          <w:color w:val="0000CC"/>
          <w:sz w:val="24"/>
          <w:szCs w:val="24"/>
        </w:rPr>
        <w:t xml:space="preserve"> add the following two sentences:</w:t>
      </w:r>
      <w:r w:rsidR="00C10955" w:rsidRPr="005C6993">
        <w:rPr>
          <w:color w:val="FF0000"/>
          <w:sz w:val="24"/>
          <w:szCs w:val="24"/>
        </w:rPr>
        <w:t xml:space="preserve"> </w:t>
      </w:r>
      <w:r w:rsidR="00C10955" w:rsidRPr="005C6993">
        <w:rPr>
          <w:sz w:val="24"/>
          <w:szCs w:val="24"/>
        </w:rPr>
        <w:t>The IRT is comprised of the Signatory Agencies</w:t>
      </w:r>
      <w:bookmarkEnd w:id="17"/>
      <w:r w:rsidR="00C10955" w:rsidRPr="005C6993">
        <w:rPr>
          <w:sz w:val="24"/>
          <w:szCs w:val="24"/>
        </w:rPr>
        <w:t xml:space="preserve"> and </w:t>
      </w:r>
      <w:r w:rsidR="00C10955" w:rsidRPr="005C6993">
        <w:rPr>
          <w:color w:val="D60093"/>
          <w:sz w:val="24"/>
          <w:szCs w:val="24"/>
        </w:rPr>
        <w:t>[list the non-signatory IRT agencies]</w:t>
      </w:r>
      <w:r w:rsidR="00C10955" w:rsidRPr="005C6993">
        <w:rPr>
          <w:sz w:val="24"/>
          <w:szCs w:val="24"/>
        </w:rPr>
        <w:t xml:space="preserve">. The non-signatory IRT agencies advise the Signatory Agencies in assessing monitoring reports, Development and Interim Management Plan implementation, recommending remedial actions or adaptive management measures, approving credit releases, and approving modifications to the </w:t>
      </w:r>
      <w:r w:rsidR="008B0F6D" w:rsidRPr="005C6993">
        <w:rPr>
          <w:sz w:val="24"/>
          <w:szCs w:val="24"/>
        </w:rPr>
        <w:t>B E I</w:t>
      </w:r>
      <w:r w:rsidR="00C10955" w:rsidRPr="005C6993">
        <w:rPr>
          <w:sz w:val="24"/>
          <w:szCs w:val="24"/>
        </w:rPr>
        <w:t>, and may raise concerns with the use of Credits.</w:t>
      </w:r>
    </w:p>
    <w:p w14:paraId="6684D518" w14:textId="60C5F66F" w:rsidR="00981EC9" w:rsidRPr="005C6993" w:rsidRDefault="008C6125" w:rsidP="00621733">
      <w:pPr>
        <w:widowControl/>
        <w:tabs>
          <w:tab w:val="left" w:pos="640"/>
        </w:tabs>
        <w:spacing w:after="240"/>
        <w:ind w:left="630" w:right="173" w:hanging="360"/>
        <w:rPr>
          <w:sz w:val="24"/>
          <w:szCs w:val="24"/>
        </w:rPr>
      </w:pPr>
      <w:r w:rsidRPr="005C6993">
        <w:rPr>
          <w:sz w:val="24"/>
          <w:szCs w:val="24"/>
        </w:rPr>
        <w:t>J.</w:t>
      </w:r>
      <w:r w:rsidRPr="005C6993">
        <w:rPr>
          <w:sz w:val="24"/>
          <w:szCs w:val="24"/>
        </w:rPr>
        <w:tab/>
      </w:r>
      <w:r w:rsidR="00C10955" w:rsidRPr="005C6993">
        <w:rPr>
          <w:sz w:val="24"/>
          <w:szCs w:val="24"/>
        </w:rPr>
        <w:t>The goals and objectives for the Bank are set forth in the Development and Interim Management Plan (</w:t>
      </w:r>
      <w:r w:rsidR="00C10955" w:rsidRPr="005C6993">
        <w:rPr>
          <w:b/>
          <w:sz w:val="24"/>
          <w:szCs w:val="24"/>
        </w:rPr>
        <w:t>Exhibit C</w:t>
      </w:r>
      <w:r w:rsidR="00C10955" w:rsidRPr="005C6993">
        <w:rPr>
          <w:sz w:val="24"/>
          <w:szCs w:val="24"/>
        </w:rPr>
        <w:t>) and the Bank Management and Operation Documents (</w:t>
      </w:r>
      <w:r w:rsidR="00C10955" w:rsidRPr="005C6993">
        <w:rPr>
          <w:b/>
          <w:sz w:val="24"/>
          <w:szCs w:val="24"/>
        </w:rPr>
        <w:t>Exhibit D</w:t>
      </w:r>
      <w:r w:rsidR="00C10955" w:rsidRPr="005C6993">
        <w:rPr>
          <w:sz w:val="24"/>
          <w:szCs w:val="24"/>
        </w:rPr>
        <w:t xml:space="preserve">) attached to and made a part of this </w:t>
      </w:r>
      <w:r w:rsidR="008B0F6D" w:rsidRPr="005C6993">
        <w:rPr>
          <w:sz w:val="24"/>
          <w:szCs w:val="24"/>
        </w:rPr>
        <w:t>B E I</w:t>
      </w:r>
      <w:r w:rsidR="00C10955" w:rsidRPr="005C6993">
        <w:rPr>
          <w:sz w:val="24"/>
          <w:szCs w:val="24"/>
        </w:rPr>
        <w:t>.</w:t>
      </w:r>
    </w:p>
    <w:p w14:paraId="609BACAE" w14:textId="066D532F" w:rsidR="00331F5E" w:rsidRPr="005C6993" w:rsidRDefault="008C6125" w:rsidP="00621733">
      <w:pPr>
        <w:widowControl/>
        <w:tabs>
          <w:tab w:val="left" w:pos="640"/>
        </w:tabs>
        <w:spacing w:after="240"/>
        <w:ind w:left="630" w:right="188" w:hanging="360"/>
        <w:rPr>
          <w:sz w:val="24"/>
          <w:szCs w:val="24"/>
        </w:rPr>
      </w:pPr>
      <w:r w:rsidRPr="005C6993">
        <w:rPr>
          <w:sz w:val="24"/>
          <w:szCs w:val="24"/>
        </w:rPr>
        <w:t>K.</w:t>
      </w:r>
      <w:r w:rsidRPr="005C6993">
        <w:rPr>
          <w:sz w:val="24"/>
          <w:szCs w:val="24"/>
        </w:rPr>
        <w:tab/>
      </w:r>
      <w:r w:rsidR="00684F28" w:rsidRPr="005C6993">
        <w:rPr>
          <w:sz w:val="24"/>
          <w:szCs w:val="24"/>
        </w:rPr>
        <w:t>Initially capitalized</w:t>
      </w:r>
      <w:r w:rsidR="00C10955" w:rsidRPr="005C6993">
        <w:rPr>
          <w:sz w:val="24"/>
          <w:szCs w:val="24"/>
        </w:rPr>
        <w:t xml:space="preserve"> terms used and not defined elsewhere in this </w:t>
      </w:r>
      <w:r w:rsidR="008B0F6D" w:rsidRPr="005C6993">
        <w:rPr>
          <w:sz w:val="24"/>
          <w:szCs w:val="24"/>
        </w:rPr>
        <w:t>B E I</w:t>
      </w:r>
      <w:r w:rsidR="00C10955" w:rsidRPr="005C6993">
        <w:rPr>
          <w:sz w:val="24"/>
          <w:szCs w:val="24"/>
        </w:rPr>
        <w:t xml:space="preserve"> are defined in Section II.</w:t>
      </w:r>
    </w:p>
    <w:p w14:paraId="322F3A30" w14:textId="6F2484A9" w:rsidR="00AA0C28" w:rsidRPr="005C6993" w:rsidRDefault="00AA0C28" w:rsidP="008D32CA">
      <w:pPr>
        <w:widowControl/>
        <w:tabs>
          <w:tab w:val="left" w:pos="640"/>
        </w:tabs>
        <w:ind w:left="630" w:right="188" w:hanging="360"/>
        <w:rPr>
          <w:sz w:val="24"/>
          <w:szCs w:val="24"/>
        </w:rPr>
      </w:pPr>
      <w:r w:rsidRPr="005C6993">
        <w:rPr>
          <w:sz w:val="24"/>
          <w:szCs w:val="24"/>
        </w:rPr>
        <w:t xml:space="preserve">L. Sections and subsections throughout this </w:t>
      </w:r>
      <w:r w:rsidR="008B0F6D" w:rsidRPr="005C6993">
        <w:rPr>
          <w:sz w:val="24"/>
          <w:szCs w:val="24"/>
        </w:rPr>
        <w:t>B E I</w:t>
      </w:r>
      <w:r w:rsidRPr="005C6993">
        <w:rPr>
          <w:sz w:val="24"/>
          <w:szCs w:val="24"/>
        </w:rPr>
        <w:t xml:space="preserve"> marked as “not </w:t>
      </w:r>
      <w:r w:rsidR="00B259AE" w:rsidRPr="005C6993">
        <w:rPr>
          <w:sz w:val="24"/>
          <w:szCs w:val="24"/>
        </w:rPr>
        <w:t>a</w:t>
      </w:r>
      <w:r w:rsidRPr="005C6993">
        <w:rPr>
          <w:sz w:val="24"/>
          <w:szCs w:val="24"/>
        </w:rPr>
        <w:t xml:space="preserve">pplicable” are not pertinent to this </w:t>
      </w:r>
      <w:r w:rsidR="008B0F6D" w:rsidRPr="005C6993">
        <w:rPr>
          <w:sz w:val="24"/>
          <w:szCs w:val="24"/>
        </w:rPr>
        <w:t>B E I</w:t>
      </w:r>
      <w:r w:rsidRPr="005C6993">
        <w:rPr>
          <w:sz w:val="24"/>
          <w:szCs w:val="24"/>
        </w:rPr>
        <w:t xml:space="preserve"> but are retained for consistent enumeration.</w:t>
      </w:r>
    </w:p>
    <w:p w14:paraId="4F3C8A2B" w14:textId="77777777" w:rsidR="00331F5E" w:rsidRPr="005C6993" w:rsidRDefault="00331F5E" w:rsidP="008D32CA">
      <w:pPr>
        <w:widowControl/>
        <w:rPr>
          <w:sz w:val="24"/>
          <w:szCs w:val="24"/>
        </w:rPr>
      </w:pPr>
      <w:r w:rsidRPr="005C6993">
        <w:rPr>
          <w:sz w:val="24"/>
          <w:szCs w:val="24"/>
        </w:rPr>
        <w:br w:type="page"/>
      </w:r>
    </w:p>
    <w:p w14:paraId="608D703B" w14:textId="77777777" w:rsidR="00981EC9" w:rsidRPr="005C6993" w:rsidRDefault="00C10955" w:rsidP="00BC6D97">
      <w:pPr>
        <w:pStyle w:val="Heading2"/>
        <w:tabs>
          <w:tab w:val="clear" w:pos="2259"/>
          <w:tab w:val="left" w:pos="4320"/>
        </w:tabs>
        <w:spacing w:after="240"/>
        <w:ind w:left="0" w:right="43" w:hanging="14"/>
        <w:jc w:val="center"/>
        <w:rPr>
          <w:b/>
          <w:bCs/>
        </w:rPr>
      </w:pPr>
      <w:bookmarkStart w:id="18" w:name="AGREEMENT"/>
      <w:bookmarkStart w:id="19" w:name="_bookmark1"/>
      <w:bookmarkStart w:id="20" w:name="_Toc45291714"/>
      <w:bookmarkStart w:id="21" w:name="_Toc49432409"/>
      <w:bookmarkStart w:id="22" w:name="_Toc498350225"/>
      <w:bookmarkStart w:id="23" w:name="_Toc74035066"/>
      <w:bookmarkStart w:id="24" w:name="_Toc180668862"/>
      <w:bookmarkEnd w:id="18"/>
      <w:bookmarkEnd w:id="19"/>
      <w:r w:rsidRPr="005C6993">
        <w:rPr>
          <w:b/>
          <w:bCs/>
        </w:rPr>
        <w:t>AGREEMENT</w:t>
      </w:r>
      <w:bookmarkEnd w:id="20"/>
      <w:bookmarkEnd w:id="21"/>
      <w:bookmarkEnd w:id="22"/>
      <w:bookmarkEnd w:id="23"/>
      <w:bookmarkEnd w:id="24"/>
    </w:p>
    <w:p w14:paraId="77E6EA79" w14:textId="6C2E0426" w:rsidR="00055171" w:rsidRPr="005C6993" w:rsidRDefault="00C10955" w:rsidP="009C60B1">
      <w:pPr>
        <w:pStyle w:val="BodyText"/>
        <w:widowControl/>
        <w:tabs>
          <w:tab w:val="left" w:pos="2259"/>
        </w:tabs>
        <w:spacing w:after="240"/>
        <w:ind w:left="540" w:right="36" w:hanging="540"/>
      </w:pPr>
      <w:bookmarkStart w:id="25" w:name="_Toc411839156"/>
      <w:bookmarkStart w:id="26" w:name="_Toc485043387"/>
      <w:r w:rsidRPr="005C6993">
        <w:t xml:space="preserve">NOW, THEREFORE, the Parties agree as </w:t>
      </w:r>
      <w:r w:rsidR="00EF7EE1" w:rsidRPr="005C6993">
        <w:t>f</w:t>
      </w:r>
      <w:r w:rsidRPr="005C6993">
        <w:t>ollows:</w:t>
      </w:r>
      <w:bookmarkStart w:id="27" w:name="Section_I:_Purpose_and_Authorities"/>
      <w:bookmarkStart w:id="28" w:name="_bookmark2"/>
      <w:bookmarkStart w:id="29" w:name="_Toc130996559"/>
      <w:bookmarkStart w:id="30" w:name="_Toc45291715"/>
      <w:bookmarkStart w:id="31" w:name="_Toc49432410"/>
      <w:bookmarkStart w:id="32" w:name="_Toc498350226"/>
      <w:bookmarkEnd w:id="25"/>
      <w:bookmarkEnd w:id="26"/>
      <w:bookmarkEnd w:id="27"/>
      <w:bookmarkEnd w:id="28"/>
    </w:p>
    <w:p w14:paraId="49D446C3" w14:textId="4E850D40" w:rsidR="00981EC9" w:rsidRPr="005C6993" w:rsidRDefault="00C10955" w:rsidP="00966082">
      <w:pPr>
        <w:pStyle w:val="Heading3"/>
      </w:pPr>
      <w:bookmarkStart w:id="33" w:name="_Toc74035067"/>
      <w:bookmarkStart w:id="34" w:name="_Toc180668863"/>
      <w:r w:rsidRPr="005C6993">
        <w:t>Section I:</w:t>
      </w:r>
      <w:r w:rsidRPr="005C6993">
        <w:tab/>
        <w:t>Purpose and Authorities</w:t>
      </w:r>
      <w:bookmarkEnd w:id="29"/>
      <w:bookmarkEnd w:id="30"/>
      <w:bookmarkEnd w:id="31"/>
      <w:bookmarkEnd w:id="32"/>
      <w:bookmarkEnd w:id="33"/>
      <w:bookmarkEnd w:id="34"/>
    </w:p>
    <w:p w14:paraId="2129A83F" w14:textId="77777777" w:rsidR="00981EC9" w:rsidRPr="005C6993" w:rsidRDefault="0070062A" w:rsidP="00966082">
      <w:pPr>
        <w:pStyle w:val="Heading4"/>
        <w:rPr>
          <w:rStyle w:val="Heading4Char"/>
        </w:rPr>
      </w:pPr>
      <w:bookmarkStart w:id="35" w:name="A._Purpose"/>
      <w:bookmarkStart w:id="36" w:name="_bookmark3"/>
      <w:bookmarkStart w:id="37" w:name="_Toc45291716"/>
      <w:bookmarkStart w:id="38" w:name="_Toc49432411"/>
      <w:bookmarkStart w:id="39" w:name="_Toc498350227"/>
      <w:bookmarkStart w:id="40" w:name="_Toc74035068"/>
      <w:bookmarkStart w:id="41" w:name="_Toc180668864"/>
      <w:bookmarkEnd w:id="35"/>
      <w:bookmarkEnd w:id="36"/>
      <w:r w:rsidRPr="005C6993">
        <w:t>A.</w:t>
      </w:r>
      <w:r w:rsidRPr="005C6993">
        <w:tab/>
      </w:r>
      <w:r w:rsidR="00C10955" w:rsidRPr="005C6993">
        <w:rPr>
          <w:rStyle w:val="Heading4Char"/>
        </w:rPr>
        <w:t>Purpose</w:t>
      </w:r>
      <w:bookmarkEnd w:id="37"/>
      <w:bookmarkEnd w:id="38"/>
      <w:bookmarkEnd w:id="39"/>
      <w:bookmarkEnd w:id="40"/>
      <w:bookmarkEnd w:id="41"/>
    </w:p>
    <w:p w14:paraId="62B889BA" w14:textId="0B3038B8" w:rsidR="00981EC9" w:rsidRPr="005C6993" w:rsidRDefault="00C10955" w:rsidP="009C60B1">
      <w:pPr>
        <w:pStyle w:val="BodyText"/>
        <w:widowControl/>
        <w:spacing w:after="240"/>
        <w:ind w:left="1179" w:right="162"/>
      </w:pPr>
      <w:r w:rsidRPr="005C6993">
        <w:t xml:space="preserve">The purpose of this </w:t>
      </w:r>
      <w:r w:rsidR="008B0F6D" w:rsidRPr="005C6993">
        <w:t>B E I</w:t>
      </w:r>
      <w:r w:rsidRPr="005C6993">
        <w:t xml:space="preserve"> is to set forth the agreement of the Parties regarding the establishment, use, operation, and maintenance of the Bank. The purpose of the Bank is to compensate for unavoidable impacts to, and conserve and protect, [</w:t>
      </w:r>
      <w:r w:rsidRPr="005C6993">
        <w:rPr>
          <w:color w:val="0000CC"/>
        </w:rPr>
        <w:t>delete as applicable</w:t>
      </w:r>
      <w:r w:rsidRPr="005C6993">
        <w:t>] Waters of the U.S., Waters of the State, Covered Species, and Covered Habitat. The Bank Sponsor [</w:t>
      </w:r>
      <w:r w:rsidRPr="005C6993">
        <w:rPr>
          <w:color w:val="0000CC"/>
        </w:rPr>
        <w:t>if different from</w:t>
      </w:r>
      <w:r w:rsidRPr="005C6993">
        <w:rPr>
          <w:color w:val="FF0000"/>
        </w:rPr>
        <w:t xml:space="preserve"> </w:t>
      </w:r>
      <w:r w:rsidRPr="005C6993">
        <w:rPr>
          <w:color w:val="D60093"/>
        </w:rPr>
        <w:t>Bank Sponsor</w:t>
      </w:r>
      <w:r w:rsidRPr="005C6993">
        <w:t xml:space="preserve">, </w:t>
      </w:r>
      <w:proofErr w:type="gramStart"/>
      <w:r w:rsidRPr="005C6993">
        <w:rPr>
          <w:color w:val="0000CC"/>
        </w:rPr>
        <w:t>add:</w:t>
      </w:r>
      <w:proofErr w:type="gramEnd"/>
      <w:r w:rsidRPr="005C6993">
        <w:rPr>
          <w:color w:val="FF0000"/>
        </w:rPr>
        <w:t xml:space="preserve"> </w:t>
      </w:r>
      <w:r w:rsidRPr="005C6993">
        <w:t xml:space="preserve">and Property Owner] shall preserve, restore, establish, and/or enhance and then manage and maintain Waters of the U.S., Waters of the State, Covered Species, and Covered Habitat in accordance with this </w:t>
      </w:r>
      <w:r w:rsidR="008B0F6D" w:rsidRPr="005C6993">
        <w:t>B E I</w:t>
      </w:r>
      <w:r w:rsidRPr="005C6993">
        <w:t>, the Development and Interim Management Plan and Long-term Management Plan.</w:t>
      </w:r>
    </w:p>
    <w:p w14:paraId="7B831285" w14:textId="77777777" w:rsidR="00981EC9" w:rsidRPr="005C6993" w:rsidRDefault="0070062A" w:rsidP="00966082">
      <w:pPr>
        <w:pStyle w:val="Heading4"/>
      </w:pPr>
      <w:bookmarkStart w:id="42" w:name="B._Authorities"/>
      <w:bookmarkStart w:id="43" w:name="_bookmark4"/>
      <w:bookmarkStart w:id="44" w:name="_Toc45291717"/>
      <w:bookmarkStart w:id="45" w:name="_Toc49432412"/>
      <w:bookmarkStart w:id="46" w:name="_Toc498350228"/>
      <w:bookmarkStart w:id="47" w:name="_Toc74035069"/>
      <w:bookmarkStart w:id="48" w:name="_Toc180668865"/>
      <w:bookmarkEnd w:id="42"/>
      <w:bookmarkEnd w:id="43"/>
      <w:r w:rsidRPr="005C6993">
        <w:t>B.</w:t>
      </w:r>
      <w:r w:rsidRPr="005C6993">
        <w:tab/>
      </w:r>
      <w:r w:rsidR="00C10955" w:rsidRPr="005C6993">
        <w:t>Authorities</w:t>
      </w:r>
      <w:bookmarkEnd w:id="44"/>
      <w:bookmarkEnd w:id="45"/>
      <w:bookmarkEnd w:id="46"/>
      <w:bookmarkEnd w:id="47"/>
      <w:bookmarkEnd w:id="48"/>
    </w:p>
    <w:p w14:paraId="051FDDC2" w14:textId="77777777" w:rsidR="00981EC9" w:rsidRPr="005C6993" w:rsidRDefault="00C10955" w:rsidP="009C60B1">
      <w:pPr>
        <w:pStyle w:val="BodyText"/>
        <w:widowControl/>
        <w:spacing w:after="240"/>
        <w:ind w:left="1179"/>
      </w:pPr>
      <w:r w:rsidRPr="005C6993">
        <w:t>The establishment and use of the Bank for off-site compensatory mitigation or conservation is subject to one or more of the following statutes, regulations, policies, and guidelines:</w:t>
      </w:r>
    </w:p>
    <w:p w14:paraId="4D91A383" w14:textId="2954E34F" w:rsidR="009A4126" w:rsidRPr="005C6993" w:rsidRDefault="009A4126" w:rsidP="009A4126">
      <w:pPr>
        <w:pStyle w:val="ListParagraph"/>
        <w:widowControl/>
        <w:numPr>
          <w:ilvl w:val="0"/>
          <w:numId w:val="51"/>
        </w:numPr>
        <w:tabs>
          <w:tab w:val="left" w:pos="1719"/>
          <w:tab w:val="left" w:pos="1720"/>
        </w:tabs>
        <w:spacing w:after="240"/>
        <w:ind w:left="1710" w:hanging="540"/>
        <w:rPr>
          <w:sz w:val="24"/>
          <w:szCs w:val="24"/>
        </w:rPr>
      </w:pPr>
      <w:bookmarkStart w:id="49" w:name="_Hlk180159261"/>
      <w:bookmarkStart w:id="50" w:name="OLE_LINK5"/>
      <w:bookmarkStart w:id="51" w:name="OLE_LINK6"/>
      <w:r w:rsidRPr="005C6993">
        <w:rPr>
          <w:sz w:val="24"/>
          <w:szCs w:val="24"/>
        </w:rPr>
        <w:t>Federal</w:t>
      </w:r>
    </w:p>
    <w:p w14:paraId="673ABABC"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 xml:space="preserve">Clean Water Act (33 U.S.C. § 1251, </w:t>
      </w:r>
      <w:r w:rsidRPr="005C6993">
        <w:rPr>
          <w:i/>
          <w:sz w:val="24"/>
          <w:szCs w:val="24"/>
        </w:rPr>
        <w:t>et seq</w:t>
      </w:r>
      <w:r w:rsidRPr="005C6993">
        <w:rPr>
          <w:sz w:val="24"/>
          <w:szCs w:val="24"/>
        </w:rPr>
        <w:t>.)</w:t>
      </w:r>
    </w:p>
    <w:p w14:paraId="531AAD44"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Rivers and Harbors Act (33 U.S.C. § 401, et seq.)</w:t>
      </w:r>
    </w:p>
    <w:p w14:paraId="4175E3EB"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National Environmental Policy Act (42 U.S.C. § 4321, et seq.)</w:t>
      </w:r>
    </w:p>
    <w:p w14:paraId="62B57C85"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Endangered Species Act (16 U.S.C. § 1531, et seq.)</w:t>
      </w:r>
    </w:p>
    <w:p w14:paraId="6776E576"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Fish and Wildlife Coordination Act (16 U.S.C. § 661, et seq.)</w:t>
      </w:r>
    </w:p>
    <w:p w14:paraId="574DD654"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Magnuson-Stevens Fishery Conservation and Management Act (16 U.S.C. § 1801, et seq.)</w:t>
      </w:r>
    </w:p>
    <w:p w14:paraId="60243506"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National Historic Preservation Act (54 U.S.C. § 300101, et seq.)</w:t>
      </w:r>
    </w:p>
    <w:p w14:paraId="6812FF38"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Regulatory Program of the U.S. Army Corps of Engineers (33 C.F.R. Parts 320-332)</w:t>
      </w:r>
    </w:p>
    <w:p w14:paraId="3BD5F198"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Guidelines for Specification of Disposal Sites for Dredged or Fill Material (40 C.F.R. Part 230)</w:t>
      </w:r>
    </w:p>
    <w:p w14:paraId="19A21D6D"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Executive Order 11990 - Protection of Wetlands (May 24, 1977)</w:t>
      </w:r>
    </w:p>
    <w:p w14:paraId="7B4FA3D4"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Executive Order 11988 - Floodplain Management (May 24, 1977)</w:t>
      </w:r>
    </w:p>
    <w:p w14:paraId="394CF5ED"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Memorandum of Agreement between the U.S. Environmental Protection Agency and the Department of the Army concerning the Determination of Mitigation Under the Clean Water Act, § 404(b)(1) Guidelines (February 6, 1990), as amended</w:t>
      </w:r>
    </w:p>
    <w:p w14:paraId="58834CF4"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bookmarkStart w:id="52" w:name="_Hlk144112626"/>
      <w:r w:rsidRPr="005C6993">
        <w:rPr>
          <w:sz w:val="24"/>
          <w:szCs w:val="24"/>
        </w:rPr>
        <w:t>U.S. Fish and Wildlife, Endangered Species Act Compensatory Mitigation Policy (Appendix 1, 501 FW 3, 88 FR 31000, May 15, 2023)</w:t>
      </w:r>
    </w:p>
    <w:p w14:paraId="402C0DE6"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 xml:space="preserve">U.S. Fish and Wildlife, Mitigation Policy (Appendix 1, 501 FW 2, 88 FR 30999, May 15, 2023) </w:t>
      </w:r>
      <w:bookmarkEnd w:id="52"/>
    </w:p>
    <w:p w14:paraId="751E018D"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Guidance for the Establishment, Use and Operation of Conservation Banks (U.S. Fish and Wildlife Director’s Memorandum, May 2, 2003)</w:t>
      </w:r>
    </w:p>
    <w:p w14:paraId="1B2E65A0"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National Oceanic and Atmospheric Administration Mitigation Policy for Trust Resources, NOAA Administrative Order 216-123 (July 22, 2022)</w:t>
      </w:r>
    </w:p>
    <w:p w14:paraId="5DFD7813"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National Marine Fisheries Service Procedure on Mitigating of Impacts to Trust Resources 03-301-01 (April 25, 2023)</w:t>
      </w:r>
    </w:p>
    <w:bookmarkEnd w:id="49"/>
    <w:p w14:paraId="5FF45FA5" w14:textId="77777777" w:rsidR="009A4126" w:rsidRPr="005C6993" w:rsidRDefault="009A4126" w:rsidP="009A4126">
      <w:pPr>
        <w:pStyle w:val="ListParagraph"/>
        <w:widowControl/>
        <w:numPr>
          <w:ilvl w:val="0"/>
          <w:numId w:val="51"/>
        </w:numPr>
        <w:tabs>
          <w:tab w:val="left" w:pos="1719"/>
          <w:tab w:val="left" w:pos="1720"/>
        </w:tabs>
        <w:spacing w:after="240"/>
        <w:ind w:left="1710" w:hanging="540"/>
        <w:rPr>
          <w:sz w:val="24"/>
          <w:szCs w:val="24"/>
        </w:rPr>
      </w:pPr>
      <w:r w:rsidRPr="005C6993">
        <w:rPr>
          <w:sz w:val="24"/>
          <w:szCs w:val="24"/>
        </w:rPr>
        <w:t xml:space="preserve">State </w:t>
      </w:r>
    </w:p>
    <w:p w14:paraId="3D06289D"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 xml:space="preserve">California Environmental Quality Act (CEQA) (Pub. Resources Code, § 21000, </w:t>
      </w:r>
      <w:r w:rsidRPr="005C6993">
        <w:rPr>
          <w:i/>
          <w:sz w:val="24"/>
          <w:szCs w:val="24"/>
        </w:rPr>
        <w:t>et seq</w:t>
      </w:r>
      <w:r w:rsidRPr="005C6993">
        <w:rPr>
          <w:sz w:val="24"/>
          <w:szCs w:val="24"/>
        </w:rPr>
        <w:t xml:space="preserve">.) and CEQA Guidelines (Cal. Code Regs., tit. 14, § 15000, </w:t>
      </w:r>
      <w:r w:rsidRPr="005C6993">
        <w:rPr>
          <w:i/>
          <w:iCs/>
          <w:sz w:val="24"/>
          <w:szCs w:val="24"/>
        </w:rPr>
        <w:t>et seq</w:t>
      </w:r>
      <w:r w:rsidRPr="005C6993">
        <w:rPr>
          <w:sz w:val="24"/>
          <w:szCs w:val="24"/>
        </w:rPr>
        <w:t>.)</w:t>
      </w:r>
    </w:p>
    <w:p w14:paraId="3050E98D"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Endangered Species Act (Fish &amp; G. Code § 2050, et seq.)</w:t>
      </w:r>
    </w:p>
    <w:p w14:paraId="2B1C89E2"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Natural Community Conservation Planning Act (Fish &amp; G. Code § 2800, et seq.)</w:t>
      </w:r>
    </w:p>
    <w:p w14:paraId="00E27DC5"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 xml:space="preserve">California Public Resources Code division 5, chapter 1, article 2, Historical Resources (Pub. Resources Code, § 5020, et seq.) </w:t>
      </w:r>
    </w:p>
    <w:p w14:paraId="0BFF99CE"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 xml:space="preserve">California Public Resources Code division 5, chapter 17, Archaeological, Paleontological and Historical Sites (Pub. Resources Code, § 5097, et seq.) </w:t>
      </w:r>
    </w:p>
    <w:p w14:paraId="67BC1FE5"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Public Resources Code § 5097.9)</w:t>
      </w:r>
    </w:p>
    <w:p w14:paraId="3720720A"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Public Resources Code section 21084.1</w:t>
      </w:r>
    </w:p>
    <w:p w14:paraId="72C3C3B2"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Fish and Game Code division 2, chapter 8, Conservation of Wildlife Resources (Fish &amp; G. Code, § 1800, et seq.)</w:t>
      </w:r>
    </w:p>
    <w:p w14:paraId="5B376A3D"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 xml:space="preserve">California Fish and Game Code </w:t>
      </w:r>
      <w:proofErr w:type="gramStart"/>
      <w:r w:rsidRPr="005C6993">
        <w:rPr>
          <w:sz w:val="24"/>
          <w:szCs w:val="24"/>
        </w:rPr>
        <w:t>division</w:t>
      </w:r>
      <w:proofErr w:type="gramEnd"/>
      <w:r w:rsidRPr="005C6993">
        <w:rPr>
          <w:sz w:val="24"/>
          <w:szCs w:val="24"/>
        </w:rPr>
        <w:t xml:space="preserve"> 2, chapter </w:t>
      </w:r>
      <w:proofErr w:type="gramStart"/>
      <w:r w:rsidRPr="005C6993">
        <w:rPr>
          <w:sz w:val="24"/>
          <w:szCs w:val="24"/>
        </w:rPr>
        <w:t>6,Fish</w:t>
      </w:r>
      <w:proofErr w:type="gramEnd"/>
      <w:r w:rsidRPr="005C6993">
        <w:rPr>
          <w:sz w:val="24"/>
          <w:szCs w:val="24"/>
        </w:rPr>
        <w:t xml:space="preserve"> and Wildlife Protection and Conservation, Fish &amp; G. Code, § 1600, et seq.)</w:t>
      </w:r>
    </w:p>
    <w:p w14:paraId="77F3999F"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Official Policy on Conservation Banks, California Resources Agency &amp; California Environmental Protection Agency (April 7, 1995)</w:t>
      </w:r>
    </w:p>
    <w:p w14:paraId="57596571"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Porter-Cologne Water Quality Control Act (Wat. Code, § 13000, et seq.)</w:t>
      </w:r>
    </w:p>
    <w:p w14:paraId="1B95837C"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Fish and Game Code division 2, Chapter 7.9, Conservation Bank and Mitigation Bank Applications and Fees (Fish &amp; G. Code, § 1797, et seq.)</w:t>
      </w:r>
    </w:p>
    <w:p w14:paraId="51E1E0F2"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Government Code title 7, division 1, chapter 4.6, Mitigation Lands: Nonprofit Organizations (Gov. Code, §§ 65965-65968)</w:t>
      </w:r>
    </w:p>
    <w:p w14:paraId="6A00D7AF"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Fish and Game Code section 713</w:t>
      </w:r>
    </w:p>
    <w:p w14:paraId="40016987" w14:textId="1BA026E5" w:rsidR="00901123"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Uniform Prudent Management of Institutional Funds Act (UPMIFA) (Prob. Code, §§ 18501-18510)</w:t>
      </w:r>
    </w:p>
    <w:p w14:paraId="0D21D62F" w14:textId="72DE01E5" w:rsidR="00981EC9" w:rsidRPr="005C6993" w:rsidRDefault="00C10955" w:rsidP="00966082">
      <w:pPr>
        <w:pStyle w:val="Heading3"/>
      </w:pPr>
      <w:bookmarkStart w:id="53" w:name="_bookmark5"/>
      <w:bookmarkStart w:id="54" w:name="_Toc131441992"/>
      <w:bookmarkStart w:id="55" w:name="_Toc131443960"/>
      <w:bookmarkStart w:id="56" w:name="_Toc131444079"/>
      <w:bookmarkStart w:id="57" w:name="_Toc131441993"/>
      <w:bookmarkStart w:id="58" w:name="_Toc131443961"/>
      <w:bookmarkStart w:id="59" w:name="_Toc131444080"/>
      <w:bookmarkStart w:id="60" w:name="_Toc131441994"/>
      <w:bookmarkStart w:id="61" w:name="_Toc131443962"/>
      <w:bookmarkStart w:id="62" w:name="_Toc131444081"/>
      <w:bookmarkStart w:id="63" w:name="_Toc131441995"/>
      <w:bookmarkStart w:id="64" w:name="_Toc131443963"/>
      <w:bookmarkStart w:id="65" w:name="_Toc131444082"/>
      <w:bookmarkStart w:id="66" w:name="_Toc131441996"/>
      <w:bookmarkStart w:id="67" w:name="_Toc131443964"/>
      <w:bookmarkStart w:id="68" w:name="_Toc131444083"/>
      <w:bookmarkStart w:id="69" w:name="_Toc130996561"/>
      <w:bookmarkStart w:id="70" w:name="_Toc45291718"/>
      <w:bookmarkStart w:id="71" w:name="_Toc49432413"/>
      <w:bookmarkStart w:id="72" w:name="_Toc498350229"/>
      <w:bookmarkStart w:id="73" w:name="_Toc74035070"/>
      <w:bookmarkStart w:id="74" w:name="_Toc180668866"/>
      <w:bookmarkEnd w:id="50"/>
      <w:bookmarkEnd w:id="5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5C6993">
        <w:t>Section II:</w:t>
      </w:r>
      <w:r w:rsidRPr="005C6993">
        <w:tab/>
      </w:r>
      <w:commentRangeStart w:id="75"/>
      <w:r w:rsidRPr="005C6993">
        <w:t>Definitions</w:t>
      </w:r>
      <w:bookmarkEnd w:id="69"/>
      <w:bookmarkEnd w:id="70"/>
      <w:bookmarkEnd w:id="71"/>
      <w:bookmarkEnd w:id="72"/>
      <w:bookmarkEnd w:id="73"/>
      <w:commentRangeEnd w:id="75"/>
      <w:r w:rsidR="00CE63E9" w:rsidRPr="005C6993">
        <w:rPr>
          <w:rStyle w:val="CommentReference"/>
          <w:sz w:val="24"/>
          <w:szCs w:val="24"/>
        </w:rPr>
        <w:commentReference w:id="75"/>
      </w:r>
      <w:bookmarkEnd w:id="74"/>
    </w:p>
    <w:p w14:paraId="544D5C2E" w14:textId="19042A78" w:rsidR="00981EC9" w:rsidRPr="005C6993" w:rsidRDefault="00C10955" w:rsidP="009C60B1">
      <w:pPr>
        <w:pStyle w:val="BodyText"/>
        <w:widowControl/>
        <w:spacing w:after="240"/>
        <w:ind w:left="639" w:right="809"/>
      </w:pPr>
      <w:r w:rsidRPr="005C6993">
        <w:t xml:space="preserve">The </w:t>
      </w:r>
      <w:r w:rsidR="00684F28" w:rsidRPr="005C6993">
        <w:t>initially capitalized</w:t>
      </w:r>
      <w:r w:rsidRPr="005C6993">
        <w:t xml:space="preserve"> terms used and not defined elsewhere in this </w:t>
      </w:r>
      <w:r w:rsidR="008B0F6D" w:rsidRPr="005C6993">
        <w:t>B E I</w:t>
      </w:r>
      <w:r w:rsidRPr="005C6993">
        <w:t xml:space="preserve"> are defined, for the purposes of this </w:t>
      </w:r>
      <w:r w:rsidR="008B0F6D" w:rsidRPr="005C6993">
        <w:t>B E I</w:t>
      </w:r>
      <w:r w:rsidRPr="005C6993">
        <w:t>, as set forth below.</w:t>
      </w:r>
    </w:p>
    <w:p w14:paraId="4FA1669D" w14:textId="5DA40FF1" w:rsidR="00981EC9" w:rsidRPr="005C6993" w:rsidRDefault="00C10955" w:rsidP="009C60B1">
      <w:pPr>
        <w:pStyle w:val="BodyText"/>
        <w:widowControl/>
        <w:spacing w:after="240"/>
        <w:ind w:left="639" w:right="169"/>
      </w:pPr>
      <w:r w:rsidRPr="005C6993">
        <w:t>“Adaptive Management” means an approach to natural resource management which incorporates changes to management practices, as determined to be appropriate by the IRT, in discussion with the Bank Sponsor and/or the Property Owner, as appropriate, based upon Bank annual report results and IRT review of overall Bank performance and compliance.</w:t>
      </w:r>
    </w:p>
    <w:p w14:paraId="23FA4C94" w14:textId="5904490F" w:rsidR="00D72F63" w:rsidRPr="005C6993" w:rsidRDefault="00C10955" w:rsidP="009C60B1">
      <w:pPr>
        <w:pStyle w:val="BodyText"/>
        <w:widowControl/>
        <w:spacing w:after="240"/>
        <w:ind w:left="639"/>
      </w:pPr>
      <w:r w:rsidRPr="005C6993">
        <w:t>“Bank Establishment Date” is the date determined pursuant to Section V.</w:t>
      </w:r>
    </w:p>
    <w:p w14:paraId="3185C50A" w14:textId="0EBADE96" w:rsidR="00B868B4" w:rsidRPr="005C6993" w:rsidRDefault="00B868B4" w:rsidP="009C60B1">
      <w:pPr>
        <w:pStyle w:val="BodyText"/>
        <w:widowControl/>
        <w:spacing w:after="240"/>
        <w:ind w:left="630"/>
      </w:pPr>
      <w:r w:rsidRPr="005C6993">
        <w:t xml:space="preserve">“Compliance Security” </w:t>
      </w:r>
      <w:bookmarkStart w:id="76" w:name="_Hlk109823885"/>
      <w:r w:rsidRPr="005C6993">
        <w:t xml:space="preserve">means the financial assurance </w:t>
      </w:r>
      <w:r w:rsidR="006A18D2" w:rsidRPr="005C6993">
        <w:t>to be provided by the Bank Sponsor as described in more detail</w:t>
      </w:r>
      <w:r w:rsidRPr="005C6993">
        <w:t xml:space="preserve"> in Section VI.A.4 and </w:t>
      </w:r>
      <w:r w:rsidRPr="005C6993">
        <w:rPr>
          <w:b/>
          <w:bCs/>
        </w:rPr>
        <w:t>Exhibit C-5</w:t>
      </w:r>
      <w:bookmarkEnd w:id="76"/>
      <w:r w:rsidRPr="005C6993">
        <w:t>.</w:t>
      </w:r>
    </w:p>
    <w:p w14:paraId="62FFF73A" w14:textId="0F849C14" w:rsidR="00981EC9" w:rsidRPr="005C6993" w:rsidRDefault="00C10955" w:rsidP="009C60B1">
      <w:pPr>
        <w:pStyle w:val="BodyText"/>
        <w:widowControl/>
        <w:spacing w:after="240"/>
        <w:ind w:left="639" w:right="129"/>
      </w:pPr>
      <w:r w:rsidRPr="005C6993">
        <w:t xml:space="preserve">“Conservation Easement” means a perpetual conservation easement, as defined by California Civil Code § 815.1, in the form of </w:t>
      </w:r>
      <w:r w:rsidRPr="005C6993">
        <w:rPr>
          <w:b/>
        </w:rPr>
        <w:t>Exhibit E-</w:t>
      </w:r>
      <w:r w:rsidR="002B721D" w:rsidRPr="005C6993">
        <w:rPr>
          <w:b/>
        </w:rPr>
        <w:t>2</w:t>
      </w:r>
      <w:r w:rsidRPr="005C6993">
        <w:rPr>
          <w:b/>
        </w:rPr>
        <w:t xml:space="preserve"> </w:t>
      </w:r>
      <w:r w:rsidRPr="005C6993">
        <w:t xml:space="preserve">attached to and made a part of this </w:t>
      </w:r>
      <w:r w:rsidR="008B0F6D" w:rsidRPr="005C6993">
        <w:t>B E I</w:t>
      </w:r>
      <w:r w:rsidR="00C547CC" w:rsidRPr="005C6993">
        <w:t xml:space="preserve"> [</w:t>
      </w:r>
      <w:r w:rsidR="00C547CC" w:rsidRPr="005C6993">
        <w:rPr>
          <w:color w:val="0000CC"/>
        </w:rPr>
        <w:t>if applicable</w:t>
      </w:r>
      <w:r w:rsidR="00C547CC" w:rsidRPr="005C6993">
        <w:t>]</w:t>
      </w:r>
      <w:r w:rsidRPr="005C6993">
        <w:t>.</w:t>
      </w:r>
    </w:p>
    <w:p w14:paraId="240BF3B6" w14:textId="758B6686" w:rsidR="00981EC9" w:rsidRPr="005C6993" w:rsidRDefault="00C10955" w:rsidP="009C60B1">
      <w:pPr>
        <w:pStyle w:val="BodyText"/>
        <w:widowControl/>
        <w:spacing w:after="240"/>
        <w:ind w:left="640" w:right="195"/>
      </w:pPr>
      <w:r w:rsidRPr="005C6993">
        <w:t xml:space="preserve">“Construction Phase” means a phase of the Bank in which all components required by 33 C.F.R. § 332.4(c) are fully developed, beyond concept, and included within the exhibits of the </w:t>
      </w:r>
      <w:r w:rsidR="008B0F6D" w:rsidRPr="005C6993">
        <w:t xml:space="preserve">B E </w:t>
      </w:r>
      <w:proofErr w:type="gramStart"/>
      <w:r w:rsidR="008B0F6D" w:rsidRPr="005C6993">
        <w:t>I</w:t>
      </w:r>
      <w:r w:rsidRPr="005C6993">
        <w:t>, but</w:t>
      </w:r>
      <w:proofErr w:type="gramEnd"/>
      <w:r w:rsidRPr="005C6993">
        <w:t xml:space="preserve"> is implemented in stages over time. Implementation of a Construction Phase does not require an amendment of the </w:t>
      </w:r>
      <w:r w:rsidR="008B0F6D" w:rsidRPr="005C6993">
        <w:t>B E I</w:t>
      </w:r>
      <w:r w:rsidR="00AC14FD" w:rsidRPr="005C6993">
        <w:t xml:space="preserve"> [</w:t>
      </w:r>
      <w:r w:rsidR="00AC14FD" w:rsidRPr="005C6993">
        <w:rPr>
          <w:color w:val="0000CC"/>
        </w:rPr>
        <w:t>if applicable</w:t>
      </w:r>
      <w:r w:rsidR="00AC14FD" w:rsidRPr="005C6993">
        <w:t>]</w:t>
      </w:r>
      <w:r w:rsidRPr="005C6993">
        <w:t>.</w:t>
      </w:r>
    </w:p>
    <w:p w14:paraId="5889A94C" w14:textId="3CE9D034" w:rsidR="00981EC9" w:rsidRPr="005C6993" w:rsidRDefault="00C10955" w:rsidP="009C60B1">
      <w:pPr>
        <w:pStyle w:val="BodyText"/>
        <w:widowControl/>
        <w:spacing w:after="240"/>
        <w:ind w:left="640" w:right="155"/>
      </w:pPr>
      <w:r w:rsidRPr="005C6993">
        <w:t>“Construction Security” means the financial assurance</w:t>
      </w:r>
      <w:r w:rsidR="00C70A54" w:rsidRPr="005C6993">
        <w:t xml:space="preserve"> to be provided by the Bank Sponsor as described in more detail</w:t>
      </w:r>
      <w:r w:rsidRPr="005C6993">
        <w:t xml:space="preserve"> in Section VI.A</w:t>
      </w:r>
      <w:r w:rsidR="003D4C64" w:rsidRPr="005C6993">
        <w:t>.1</w:t>
      </w:r>
      <w:r w:rsidRPr="005C6993">
        <w:t xml:space="preserve"> and </w:t>
      </w:r>
      <w:r w:rsidRPr="005C6993">
        <w:rPr>
          <w:b/>
        </w:rPr>
        <w:t>Exhibit C-2</w:t>
      </w:r>
      <w:r w:rsidR="009F62ED" w:rsidRPr="005C6993">
        <w:rPr>
          <w:bCs/>
        </w:rPr>
        <w:t xml:space="preserve"> </w:t>
      </w:r>
      <w:r w:rsidR="00AC14FD" w:rsidRPr="005C6993">
        <w:t>[</w:t>
      </w:r>
      <w:r w:rsidR="00AC14FD" w:rsidRPr="005C6993">
        <w:rPr>
          <w:color w:val="0000CC"/>
        </w:rPr>
        <w:t>if applicable</w:t>
      </w:r>
      <w:r w:rsidR="00AC14FD" w:rsidRPr="005C6993">
        <w:t>]</w:t>
      </w:r>
      <w:r w:rsidRPr="005C6993">
        <w:t>.</w:t>
      </w:r>
    </w:p>
    <w:p w14:paraId="4B7B48EE" w14:textId="4A0FEC4B" w:rsidR="00981EC9" w:rsidRPr="005C6993" w:rsidRDefault="00C10955" w:rsidP="009C60B1">
      <w:pPr>
        <w:pStyle w:val="BodyText"/>
        <w:widowControl/>
        <w:spacing w:after="240"/>
        <w:ind w:left="640"/>
      </w:pPr>
      <w:r w:rsidRPr="005C6993">
        <w:t xml:space="preserve">“Covered Habitat” means habitat of concern or habitat upon which the Covered Species depend for their continued viability that the IRT determines will be adequately conserved as a result of implementation of this </w:t>
      </w:r>
      <w:r w:rsidR="008B0F6D" w:rsidRPr="005C6993">
        <w:t>B E I</w:t>
      </w:r>
      <w:r w:rsidRPr="005C6993">
        <w:t xml:space="preserve">. </w:t>
      </w:r>
      <w:bookmarkStart w:id="77" w:name="OLE_LINK11"/>
      <w:bookmarkStart w:id="78" w:name="OLE_LINK12"/>
      <w:r w:rsidRPr="005C6993">
        <w:t xml:space="preserve">Covered Habitat Credits are identified in </w:t>
      </w:r>
      <w:r w:rsidRPr="005C6993">
        <w:rPr>
          <w:b/>
        </w:rPr>
        <w:t xml:space="preserve">Exhibit F-1 </w:t>
      </w:r>
      <w:r w:rsidRPr="005C6993">
        <w:t xml:space="preserve">attached to and made a part of this </w:t>
      </w:r>
      <w:r w:rsidR="008B0F6D" w:rsidRPr="005C6993">
        <w:t>B E I</w:t>
      </w:r>
      <w:r w:rsidR="00AC14FD" w:rsidRPr="005C6993">
        <w:t xml:space="preserve"> [</w:t>
      </w:r>
      <w:r w:rsidR="00AC14FD" w:rsidRPr="005C6993">
        <w:rPr>
          <w:color w:val="0000CC"/>
        </w:rPr>
        <w:t>if applicable</w:t>
      </w:r>
      <w:r w:rsidR="00AC14FD" w:rsidRPr="005C6993">
        <w:t>]</w:t>
      </w:r>
      <w:r w:rsidRPr="005C6993">
        <w:t>.</w:t>
      </w:r>
      <w:bookmarkEnd w:id="77"/>
      <w:bookmarkEnd w:id="78"/>
    </w:p>
    <w:p w14:paraId="2D2D2FB3" w14:textId="2B382D35" w:rsidR="00981EC9" w:rsidRPr="005C6993" w:rsidRDefault="00C10955" w:rsidP="009C60B1">
      <w:pPr>
        <w:pStyle w:val="BodyText"/>
        <w:widowControl/>
        <w:spacing w:after="240"/>
        <w:ind w:left="640" w:right="195"/>
      </w:pPr>
      <w:r w:rsidRPr="005C6993">
        <w:t xml:space="preserve">“Covered Species” means the species for which the Bank has been established and for which Credits have been allocated as set forth in </w:t>
      </w:r>
      <w:r w:rsidRPr="005C6993">
        <w:rPr>
          <w:b/>
        </w:rPr>
        <w:t>Exhibit F-1</w:t>
      </w:r>
      <w:r w:rsidR="00AC14FD" w:rsidRPr="005C6993">
        <w:rPr>
          <w:b/>
        </w:rPr>
        <w:t xml:space="preserve"> </w:t>
      </w:r>
      <w:r w:rsidR="00AC14FD" w:rsidRPr="005C6993">
        <w:t>[</w:t>
      </w:r>
      <w:r w:rsidR="00AC14FD" w:rsidRPr="005C6993">
        <w:rPr>
          <w:color w:val="0000CC"/>
        </w:rPr>
        <w:t>if applicable</w:t>
      </w:r>
      <w:r w:rsidR="00AC14FD" w:rsidRPr="005C6993">
        <w:t>]</w:t>
      </w:r>
      <w:r w:rsidRPr="005C6993">
        <w:t>.</w:t>
      </w:r>
      <w:r w:rsidR="00F751AE" w:rsidRPr="005C6993">
        <w:t xml:space="preserve"> </w:t>
      </w:r>
    </w:p>
    <w:p w14:paraId="411E7B64" w14:textId="77777777" w:rsidR="00981EC9" w:rsidRPr="005C6993" w:rsidRDefault="00C10955" w:rsidP="009C60B1">
      <w:pPr>
        <w:pStyle w:val="BodyText"/>
        <w:widowControl/>
        <w:spacing w:after="240"/>
        <w:ind w:left="639"/>
        <w:rPr>
          <w:b/>
        </w:rPr>
      </w:pPr>
      <w:r w:rsidRPr="005C6993">
        <w:t>“Credits” are units of measure representing the accrual, attainment, or protection of aquatic functions and/or the Covered Species or Covered Habitat on the Bank Property. One Credit is equivalent to one acre, or as otherwise defined in</w:t>
      </w:r>
      <w:r w:rsidR="005E6BE1" w:rsidRPr="005C6993">
        <w:t xml:space="preserve"> </w:t>
      </w:r>
      <w:r w:rsidRPr="005C6993">
        <w:rPr>
          <w:b/>
        </w:rPr>
        <w:t>Exhibit F-1.</w:t>
      </w:r>
    </w:p>
    <w:p w14:paraId="7B0267B0" w14:textId="590C9387" w:rsidR="00981EC9" w:rsidRPr="005C6993" w:rsidRDefault="00C10955" w:rsidP="009C60B1">
      <w:pPr>
        <w:pStyle w:val="BodyText"/>
        <w:widowControl/>
        <w:spacing w:after="240"/>
        <w:ind w:left="639" w:right="130"/>
      </w:pPr>
      <w:r w:rsidRPr="005C6993">
        <w:t xml:space="preserve">“Credit Release” means an action by the agency with authority to make specified Credits available for Sale and/or </w:t>
      </w:r>
      <w:proofErr w:type="gramStart"/>
      <w:r w:rsidRPr="005C6993">
        <w:t>Transfer</w:t>
      </w:r>
      <w:proofErr w:type="gramEnd"/>
      <w:r w:rsidRPr="005C6993">
        <w:t xml:space="preserve"> pursuant to this </w:t>
      </w:r>
      <w:r w:rsidR="008B0F6D" w:rsidRPr="005C6993">
        <w:t>B E I</w:t>
      </w:r>
      <w:r w:rsidRPr="005C6993">
        <w:t>, as set forth in Section VII.</w:t>
      </w:r>
    </w:p>
    <w:p w14:paraId="05236F1B" w14:textId="77777777" w:rsidR="00981EC9" w:rsidRPr="005C6993" w:rsidRDefault="00C10955" w:rsidP="009C60B1">
      <w:pPr>
        <w:pStyle w:val="BodyText"/>
        <w:widowControl/>
        <w:spacing w:after="240"/>
        <w:ind w:left="639" w:right="449"/>
      </w:pPr>
      <w:r w:rsidRPr="005C6993">
        <w:t xml:space="preserve">“Development and Interim Management Plan” means the document attached as </w:t>
      </w:r>
      <w:r w:rsidRPr="005C6993">
        <w:rPr>
          <w:b/>
        </w:rPr>
        <w:t xml:space="preserve">Exhibit C-1 </w:t>
      </w:r>
      <w:r w:rsidRPr="005C6993">
        <w:t>that is the overall plan governing construction and habitat establishment, restoration and enhancement activities, Performance Standards, and Interim Management required to be conducted on the Bank Property to establish Credits.</w:t>
      </w:r>
    </w:p>
    <w:p w14:paraId="6CE807BC" w14:textId="168AB693" w:rsidR="00981EC9" w:rsidRPr="005C6993" w:rsidRDefault="00C10955" w:rsidP="009C60B1">
      <w:pPr>
        <w:pStyle w:val="BodyText"/>
        <w:widowControl/>
        <w:spacing w:after="240"/>
        <w:ind w:left="640" w:right="409"/>
      </w:pPr>
      <w:r w:rsidRPr="005C6993">
        <w:t xml:space="preserve">“Endowment Agreement” means the document attached as </w:t>
      </w:r>
      <w:r w:rsidRPr="005C6993">
        <w:rPr>
          <w:b/>
        </w:rPr>
        <w:t xml:space="preserve">Exhibit D-2 </w:t>
      </w:r>
      <w:r w:rsidRPr="005C6993">
        <w:t xml:space="preserve">[which may serve as a </w:t>
      </w:r>
      <w:r w:rsidR="00162FDA" w:rsidRPr="005C6993">
        <w:t xml:space="preserve">written </w:t>
      </w:r>
      <w:r w:rsidRPr="005C6993">
        <w:t>agreement pursuant to California Government Code § 65965(f)(1)], which establishes the terms and conditions pursuant to which the Endowment Holder will accept custody of and manage the Endowment Fund.</w:t>
      </w:r>
    </w:p>
    <w:p w14:paraId="1D34E3D7" w14:textId="628AD654" w:rsidR="00981EC9" w:rsidRPr="005C6993" w:rsidRDefault="00C10955" w:rsidP="009C60B1">
      <w:pPr>
        <w:pStyle w:val="BodyText"/>
        <w:widowControl/>
        <w:spacing w:after="240"/>
        <w:ind w:left="640"/>
      </w:pPr>
      <w:r w:rsidRPr="005C6993">
        <w:t>“Endowment Amount” is the amount Section VI.</w:t>
      </w:r>
      <w:r w:rsidR="003D4C64" w:rsidRPr="005C6993">
        <w:t xml:space="preserve">B </w:t>
      </w:r>
      <w:r w:rsidRPr="005C6993">
        <w:t xml:space="preserve">requires the Bank Sponsor to provide as Endowment Deposits to the Endowment Holder to fund the Endowment Fund. The Endowment Amount is determined in </w:t>
      </w:r>
      <w:r w:rsidRPr="005C6993">
        <w:rPr>
          <w:b/>
        </w:rPr>
        <w:t>Exhibit D-1</w:t>
      </w:r>
      <w:r w:rsidRPr="005C6993">
        <w:t>.</w:t>
      </w:r>
    </w:p>
    <w:p w14:paraId="7D84D383" w14:textId="77777777" w:rsidR="00981EC9" w:rsidRPr="005C6993" w:rsidRDefault="00C10955" w:rsidP="009C60B1">
      <w:pPr>
        <w:pStyle w:val="BodyText"/>
        <w:widowControl/>
        <w:spacing w:after="240"/>
        <w:ind w:left="640" w:right="122"/>
      </w:pPr>
      <w:r w:rsidRPr="005C6993">
        <w:t>“Endowment Deposit” is the deposit or series of deposits made or required to be made by the Bank Sponsor to the Endowment Holder to fund the Endowment Fund. Endowment Deposits received by the Endowment Holder shall be deposited into the Endowment Fund.</w:t>
      </w:r>
    </w:p>
    <w:p w14:paraId="56BD53C6" w14:textId="036BAE8A" w:rsidR="00981EC9" w:rsidRPr="005C6993" w:rsidRDefault="00C10955" w:rsidP="009C60B1">
      <w:pPr>
        <w:pStyle w:val="BodyText"/>
        <w:widowControl/>
        <w:spacing w:after="240"/>
        <w:ind w:left="640" w:right="294"/>
      </w:pPr>
      <w:r w:rsidRPr="005C6993">
        <w:t xml:space="preserve">“Endowment Fund” is a financial account, held in trust for the benefit of the long- term stewardship of the Bank Property. The Endowment Fund is intended to be maintained and managed in perpetuity in accordance with Government Code §§ 65965-69568, Probate Code §§18501-18510, the </w:t>
      </w:r>
      <w:r w:rsidR="008B0F6D" w:rsidRPr="005C6993">
        <w:t>B E I</w:t>
      </w:r>
      <w:r w:rsidRPr="005C6993">
        <w:t xml:space="preserve">, and the Endowment Agreement. The Endowment Fund is intended to be invested in accordance with an investment policy statement that is designed to generate earnings and appreciation in value over the long-term. The Endowment Fund is to be used in funding perpetual management, maintenance, monitoring, and reporting pursuant to the Long-term Management Plan. The term “Endowment Fund” as used in this </w:t>
      </w:r>
      <w:r w:rsidR="008B0F6D" w:rsidRPr="005C6993">
        <w:t>B E I</w:t>
      </w:r>
      <w:r w:rsidRPr="005C6993">
        <w:t xml:space="preserve"> shall include the Endowment Deposits and all interest, dividends, gains, other earnings, additions and appreciation thereon, as well as any additions thereto.</w:t>
      </w:r>
    </w:p>
    <w:p w14:paraId="16C958EE" w14:textId="77777777" w:rsidR="00981EC9" w:rsidRPr="005C6993" w:rsidRDefault="00C10955" w:rsidP="009C60B1">
      <w:pPr>
        <w:pStyle w:val="BodyText"/>
        <w:widowControl/>
        <w:spacing w:after="240"/>
        <w:ind w:left="640"/>
      </w:pPr>
      <w:r w:rsidRPr="005C6993">
        <w:t>“Endowment Holder” means an entity qualified to hold the Endowment Fund pursuant to Government Code §§ 65965-65968 and is otherwise approved by the IRT.</w:t>
      </w:r>
    </w:p>
    <w:p w14:paraId="5FBABA86" w14:textId="6B5B90F6" w:rsidR="00981EC9" w:rsidRPr="005C6993" w:rsidRDefault="00C10955" w:rsidP="009C60B1">
      <w:pPr>
        <w:pStyle w:val="BodyText"/>
        <w:widowControl/>
        <w:spacing w:after="240"/>
        <w:ind w:left="640" w:right="154"/>
      </w:pPr>
      <w:r w:rsidRPr="005C6993">
        <w:t xml:space="preserve">“Extraordinary Circumstance” shall mean an event or circumstance that has a material and detrimental impact on the Bank Property or on the ability of Bank Sponsor to attain Performance Standards and: (1) was neither foreseen nor foreseeable by the Bank Sponsor, Property Owner, or IRT; and (2) neither Bank Sponsor nor Property Owner (or anyone acting on behalf or under the control of either of them) caused or could have prevented; and (3) prevents Bank Sponsor or Property Owner from achieving an objective or undertaking an action required of it under this </w:t>
      </w:r>
      <w:r w:rsidR="008B0F6D" w:rsidRPr="005C6993">
        <w:t>B E I</w:t>
      </w:r>
      <w:r w:rsidRPr="005C6993">
        <w:t>. Extraordinary Circumstances excludes mere economic hardship.</w:t>
      </w:r>
    </w:p>
    <w:p w14:paraId="28361380" w14:textId="343561D9" w:rsidR="00981EC9" w:rsidRPr="005C6993" w:rsidRDefault="00C10955" w:rsidP="009C60B1">
      <w:pPr>
        <w:pStyle w:val="BodyText"/>
        <w:widowControl/>
        <w:spacing w:after="240"/>
        <w:ind w:left="640" w:right="475"/>
      </w:pPr>
      <w:r w:rsidRPr="005C6993">
        <w:t xml:space="preserve">“Grant Deed” means a deed conveying fee title to the Bank Property in the form of </w:t>
      </w:r>
      <w:r w:rsidRPr="005C6993">
        <w:rPr>
          <w:b/>
        </w:rPr>
        <w:t>Exhibit E-</w:t>
      </w:r>
      <w:r w:rsidR="0000037B" w:rsidRPr="005C6993">
        <w:rPr>
          <w:b/>
        </w:rPr>
        <w:t>2</w:t>
      </w:r>
      <w:r w:rsidR="00C547CC" w:rsidRPr="005C6993">
        <w:rPr>
          <w:bCs/>
        </w:rPr>
        <w:t xml:space="preserve"> </w:t>
      </w:r>
      <w:r w:rsidR="00AC14FD" w:rsidRPr="005C6993">
        <w:t>[</w:t>
      </w:r>
      <w:r w:rsidR="00AC14FD" w:rsidRPr="005C6993">
        <w:rPr>
          <w:color w:val="0000CC"/>
        </w:rPr>
        <w:t>if applicable</w:t>
      </w:r>
      <w:r w:rsidR="00AC14FD" w:rsidRPr="005C6993">
        <w:t>]</w:t>
      </w:r>
      <w:r w:rsidRPr="005C6993">
        <w:t>.</w:t>
      </w:r>
    </w:p>
    <w:p w14:paraId="629C6BF3" w14:textId="1B5D6069" w:rsidR="00981EC9" w:rsidRPr="005C6993" w:rsidRDefault="00C10955" w:rsidP="009C60B1">
      <w:pPr>
        <w:pStyle w:val="BodyText"/>
        <w:widowControl/>
        <w:spacing w:after="240"/>
        <w:ind w:left="640" w:right="169"/>
      </w:pPr>
      <w:r w:rsidRPr="005C6993">
        <w:t>“Grantee” means the entity authorized to hold the Conservation Easement pursuant to California Civil Code §815.3 and Government Code §§ 65966 and 65967 and is otherwise approved by the [</w:t>
      </w:r>
      <w:r w:rsidRPr="005C6993">
        <w:rPr>
          <w:color w:val="0000CC"/>
        </w:rPr>
        <w:t>Choose one</w:t>
      </w:r>
      <w:r w:rsidRPr="005C6993">
        <w:t>: IRT or Signatory Agencies]</w:t>
      </w:r>
      <w:r w:rsidR="001E1983" w:rsidRPr="005C6993">
        <w:t xml:space="preserve"> [</w:t>
      </w:r>
      <w:r w:rsidR="001E1983" w:rsidRPr="005C6993">
        <w:rPr>
          <w:color w:val="0000CC"/>
        </w:rPr>
        <w:t>if applicable</w:t>
      </w:r>
      <w:r w:rsidR="001E1983" w:rsidRPr="005C6993">
        <w:t>]</w:t>
      </w:r>
      <w:r w:rsidRPr="005C6993">
        <w:t>.</w:t>
      </w:r>
    </w:p>
    <w:p w14:paraId="092E83F4" w14:textId="7C38A212" w:rsidR="00981EC9" w:rsidRPr="005C6993" w:rsidRDefault="00C10955" w:rsidP="009C60B1">
      <w:pPr>
        <w:pStyle w:val="BodyText"/>
        <w:widowControl/>
        <w:spacing w:after="240"/>
        <w:ind w:left="640" w:right="248"/>
      </w:pPr>
      <w:r w:rsidRPr="005C6993">
        <w:t>“Habitat Establishment” means the manipulation of the physical, chemical, or biological characteristics present on the Bank Property to develop an aquatic or terrestrial habitat resource for Covered Species. Habitat Establishment will result in a gain in resource area and/or function</w:t>
      </w:r>
      <w:r w:rsidR="001E1983" w:rsidRPr="005C6993">
        <w:t xml:space="preserve"> [</w:t>
      </w:r>
      <w:r w:rsidR="001E1983" w:rsidRPr="005C6993">
        <w:rPr>
          <w:color w:val="0000CC"/>
        </w:rPr>
        <w:t>if applicable</w:t>
      </w:r>
      <w:r w:rsidR="001E1983" w:rsidRPr="005C6993">
        <w:t>]</w:t>
      </w:r>
      <w:r w:rsidRPr="005C6993">
        <w:t>.</w:t>
      </w:r>
    </w:p>
    <w:p w14:paraId="152E20DE" w14:textId="77777777" w:rsidR="00981EC9" w:rsidRPr="005C6993" w:rsidRDefault="00C10955" w:rsidP="009C60B1">
      <w:pPr>
        <w:pStyle w:val="BodyText"/>
        <w:widowControl/>
        <w:spacing w:after="240"/>
        <w:ind w:left="640"/>
      </w:pPr>
      <w:r w:rsidRPr="005C6993">
        <w:t>“Habitat Conservation Plan (HCP)” means an HCP prepared pursuant to</w:t>
      </w:r>
      <w:r w:rsidR="005E6BE1" w:rsidRPr="005C6993">
        <w:t xml:space="preserve"> </w:t>
      </w:r>
      <w:r w:rsidRPr="005C6993">
        <w:t>§ 10(a)(2)(A) of the ESA (16 U.S.C. § 1539(a)(2)(A)).</w:t>
      </w:r>
    </w:p>
    <w:p w14:paraId="5CC7D128" w14:textId="7EF78EC8" w:rsidR="00981EC9" w:rsidRPr="005C6993" w:rsidRDefault="00C10955" w:rsidP="009C60B1">
      <w:pPr>
        <w:pStyle w:val="BodyText"/>
        <w:widowControl/>
        <w:spacing w:after="240"/>
        <w:ind w:left="640" w:right="182"/>
      </w:pPr>
      <w:r w:rsidRPr="005C6993">
        <w:t xml:space="preserve">“Implementation Fee” is the fee that Fish and Game Code § 1799(e)(2) requires CDFW to collect to pay for all or a portion of banking program costs as specified in </w:t>
      </w:r>
      <w:r w:rsidRPr="005C6993">
        <w:rPr>
          <w:b/>
        </w:rPr>
        <w:t>Exhibit F-6</w:t>
      </w:r>
      <w:r w:rsidR="009F62ED" w:rsidRPr="005C6993">
        <w:rPr>
          <w:bCs/>
        </w:rPr>
        <w:t xml:space="preserve"> </w:t>
      </w:r>
      <w:r w:rsidR="00AC14FD" w:rsidRPr="005C6993">
        <w:t>[</w:t>
      </w:r>
      <w:r w:rsidR="00AC14FD" w:rsidRPr="005C6993">
        <w:rPr>
          <w:color w:val="0000CC"/>
        </w:rPr>
        <w:t>if applicable</w:t>
      </w:r>
      <w:r w:rsidR="00AC14FD" w:rsidRPr="005C6993">
        <w:t>]</w:t>
      </w:r>
      <w:r w:rsidRPr="005C6993">
        <w:t>.</w:t>
      </w:r>
    </w:p>
    <w:p w14:paraId="0D5E3AB8" w14:textId="77777777" w:rsidR="00981EC9" w:rsidRPr="005C6993" w:rsidRDefault="00C10955" w:rsidP="009C60B1">
      <w:pPr>
        <w:pStyle w:val="BodyText"/>
        <w:widowControl/>
        <w:spacing w:after="240"/>
        <w:ind w:left="640"/>
      </w:pPr>
      <w:r w:rsidRPr="005C6993">
        <w:t>“Interim Management Period” means the period from the Bank Establishment Date until Performance Standards have been met and the third anniversary of the full funding of the Endowment Amount has occurred.</w:t>
      </w:r>
    </w:p>
    <w:p w14:paraId="472BA7A3" w14:textId="77777777" w:rsidR="00981EC9" w:rsidRPr="005C6993" w:rsidRDefault="00C10955" w:rsidP="009C60B1">
      <w:pPr>
        <w:pStyle w:val="BodyText"/>
        <w:widowControl/>
        <w:spacing w:after="240"/>
        <w:ind w:left="640" w:right="722"/>
      </w:pPr>
      <w:r w:rsidRPr="005C6993">
        <w:t>“Interim Management” means the management, monitoring, Adaptive Management, reporting and other activities to be implemented by the Bank Sponsor during the Interim Management Period.</w:t>
      </w:r>
    </w:p>
    <w:p w14:paraId="3344E550" w14:textId="685E2FE3" w:rsidR="00981EC9" w:rsidRPr="005C6993" w:rsidRDefault="00C10955" w:rsidP="009C60B1">
      <w:pPr>
        <w:pStyle w:val="BodyText"/>
        <w:widowControl/>
        <w:spacing w:after="240"/>
        <w:ind w:left="640" w:right="102"/>
      </w:pPr>
      <w:r w:rsidRPr="005C6993">
        <w:t xml:space="preserve">“Interim Management Security” </w:t>
      </w:r>
      <w:r w:rsidR="0066171E" w:rsidRPr="005C6993">
        <w:t xml:space="preserve">means the financial assurance </w:t>
      </w:r>
      <w:r w:rsidR="006A18D2" w:rsidRPr="005C6993">
        <w:t>provided by Bank Sponsor a</w:t>
      </w:r>
      <w:r w:rsidR="00D670EF" w:rsidRPr="005C6993">
        <w:t>s</w:t>
      </w:r>
      <w:r w:rsidR="006A18D2" w:rsidRPr="005C6993">
        <w:t xml:space="preserve"> described in more detail </w:t>
      </w:r>
      <w:r w:rsidR="0066171E" w:rsidRPr="005C6993">
        <w:t xml:space="preserve">in Section VI.A.3 and </w:t>
      </w:r>
      <w:r w:rsidR="0066171E" w:rsidRPr="005C6993">
        <w:rPr>
          <w:b/>
          <w:bCs/>
        </w:rPr>
        <w:t>Exhibit C-4</w:t>
      </w:r>
      <w:r w:rsidR="006A18D2" w:rsidRPr="005C6993">
        <w:t>.</w:t>
      </w:r>
      <w:r w:rsidR="0066171E" w:rsidRPr="005C6993">
        <w:t xml:space="preserve"> </w:t>
      </w:r>
    </w:p>
    <w:p w14:paraId="1AA68BAA" w14:textId="77777777" w:rsidR="00981EC9" w:rsidRPr="005C6993" w:rsidRDefault="00C10955" w:rsidP="009C60B1">
      <w:pPr>
        <w:pStyle w:val="BodyText"/>
        <w:widowControl/>
        <w:spacing w:after="240"/>
        <w:ind w:left="640" w:right="169"/>
      </w:pPr>
      <w:r w:rsidRPr="005C6993">
        <w:t>“Long-term Management Period” means the period beginning upon conclusion of the Interim Management Period and continuing in perpetuity, during which the Bank Property is to be managed, monitored, and maintained pursuant to the Long- term Management Plan.</w:t>
      </w:r>
    </w:p>
    <w:p w14:paraId="3A014017" w14:textId="77777777" w:rsidR="00981EC9" w:rsidRPr="005C6993" w:rsidRDefault="00C10955" w:rsidP="009C60B1">
      <w:pPr>
        <w:pStyle w:val="BodyText"/>
        <w:widowControl/>
        <w:spacing w:after="240"/>
        <w:ind w:left="640" w:right="102"/>
      </w:pPr>
      <w:r w:rsidRPr="005C6993">
        <w:t xml:space="preserve">“Long-term Management Plan” means the document attached as </w:t>
      </w:r>
      <w:r w:rsidRPr="005C6993">
        <w:rPr>
          <w:b/>
        </w:rPr>
        <w:t xml:space="preserve">Exhibit D-3 </w:t>
      </w:r>
      <w:r w:rsidRPr="005C6993">
        <w:t>that provides measures intended to ensure the Bank Property is managed, monitored, and maintained in perpetuity to conserve and protect its Waters of the U.S., Waters of the State, Covered Species, and Covered Habitat.</w:t>
      </w:r>
    </w:p>
    <w:p w14:paraId="0FD7219F" w14:textId="77777777" w:rsidR="00981EC9" w:rsidRPr="005C6993" w:rsidRDefault="00C10955" w:rsidP="009C60B1">
      <w:pPr>
        <w:pStyle w:val="BodyText"/>
        <w:widowControl/>
        <w:spacing w:after="240"/>
        <w:ind w:left="640" w:right="1037"/>
      </w:pPr>
      <w:r w:rsidRPr="005C6993">
        <w:t xml:space="preserve">“Natural Community Conservation Plan (NCCP)” means an NCCP created pursuant to Fish and Game Code § 2800, </w:t>
      </w:r>
      <w:r w:rsidRPr="005C6993">
        <w:rPr>
          <w:i/>
        </w:rPr>
        <w:t>et seq</w:t>
      </w:r>
      <w:r w:rsidRPr="005C6993">
        <w:t>.</w:t>
      </w:r>
    </w:p>
    <w:p w14:paraId="7FAED5F1" w14:textId="1A4E48B7" w:rsidR="00981EC9" w:rsidRPr="005C6993" w:rsidRDefault="00C10955" w:rsidP="009C60B1">
      <w:pPr>
        <w:pStyle w:val="BodyText"/>
        <w:widowControl/>
        <w:spacing w:after="240"/>
        <w:ind w:left="640" w:right="195"/>
      </w:pPr>
      <w:r w:rsidRPr="005C6993">
        <w:t>“Performance Security” means</w:t>
      </w:r>
      <w:r w:rsidR="0066171E" w:rsidRPr="005C6993">
        <w:t xml:space="preserve"> the financial assurance </w:t>
      </w:r>
      <w:r w:rsidR="006A18D2" w:rsidRPr="005C6993">
        <w:t>provided by Bank Sponsor a</w:t>
      </w:r>
      <w:r w:rsidR="00D670EF" w:rsidRPr="005C6993">
        <w:t>s</w:t>
      </w:r>
      <w:r w:rsidR="006A18D2" w:rsidRPr="005C6993">
        <w:t xml:space="preserve"> described in more detail</w:t>
      </w:r>
      <w:r w:rsidR="0066171E" w:rsidRPr="005C6993">
        <w:t xml:space="preserve"> in Section VI.A.</w:t>
      </w:r>
      <w:r w:rsidR="00B868B4" w:rsidRPr="005C6993">
        <w:t>2</w:t>
      </w:r>
      <w:r w:rsidR="0066171E" w:rsidRPr="005C6993">
        <w:t xml:space="preserve"> and </w:t>
      </w:r>
      <w:r w:rsidR="0066171E" w:rsidRPr="005C6993">
        <w:rPr>
          <w:b/>
          <w:bCs/>
        </w:rPr>
        <w:t>Exhibit C-</w:t>
      </w:r>
      <w:r w:rsidR="00B868B4" w:rsidRPr="005C6993">
        <w:rPr>
          <w:b/>
          <w:bCs/>
        </w:rPr>
        <w:t>3</w:t>
      </w:r>
      <w:r w:rsidR="00C547CC" w:rsidRPr="005C6993">
        <w:t xml:space="preserve"> </w:t>
      </w:r>
      <w:r w:rsidR="00AC14FD" w:rsidRPr="005C6993">
        <w:t>[</w:t>
      </w:r>
      <w:r w:rsidR="00AC14FD" w:rsidRPr="005C6993">
        <w:rPr>
          <w:color w:val="0000CC"/>
        </w:rPr>
        <w:t>if applicable</w:t>
      </w:r>
      <w:r w:rsidR="00AC14FD" w:rsidRPr="005C6993">
        <w:t>]</w:t>
      </w:r>
      <w:r w:rsidR="001D1628" w:rsidRPr="005C6993">
        <w:t>.</w:t>
      </w:r>
    </w:p>
    <w:p w14:paraId="715289D7" w14:textId="13538E1D" w:rsidR="00981EC9" w:rsidRPr="005C6993" w:rsidRDefault="00C10955" w:rsidP="009C60B1">
      <w:pPr>
        <w:pStyle w:val="BodyText"/>
        <w:widowControl/>
        <w:spacing w:after="240"/>
        <w:ind w:left="640" w:right="130"/>
      </w:pPr>
      <w:r w:rsidRPr="005C6993">
        <w:t>“Performance Standards” means the minimum standards set forth</w:t>
      </w:r>
      <w:r w:rsidR="00B868B4" w:rsidRPr="005C6993">
        <w:t xml:space="preserve"> in </w:t>
      </w:r>
      <w:r w:rsidR="00B868B4" w:rsidRPr="005C6993">
        <w:rPr>
          <w:b/>
          <w:bCs/>
        </w:rPr>
        <w:t>Exhibit C-1</w:t>
      </w:r>
      <w:r w:rsidRPr="005C6993">
        <w:t xml:space="preserve"> to define the successful development of Waters of the U.S., Waters of the State, Covered Habitat, and Covered Species Credits</w:t>
      </w:r>
      <w:r w:rsidR="001E1983" w:rsidRPr="005C6993">
        <w:t xml:space="preserve"> [</w:t>
      </w:r>
      <w:r w:rsidR="001E1983" w:rsidRPr="005C6993">
        <w:rPr>
          <w:color w:val="0000CC"/>
        </w:rPr>
        <w:t>if applicable</w:t>
      </w:r>
      <w:r w:rsidR="001E1983" w:rsidRPr="005C6993">
        <w:t>]</w:t>
      </w:r>
      <w:r w:rsidRPr="005C6993">
        <w:t>.</w:t>
      </w:r>
    </w:p>
    <w:p w14:paraId="4EE5A72C" w14:textId="77777777" w:rsidR="00981EC9" w:rsidRPr="005C6993" w:rsidRDefault="00C10955" w:rsidP="009C60B1">
      <w:pPr>
        <w:pStyle w:val="BodyText"/>
        <w:widowControl/>
        <w:spacing w:after="240"/>
        <w:ind w:left="640"/>
      </w:pPr>
      <w:r w:rsidRPr="005C6993">
        <w:t>“Permittee” means a person or entity seeking a Transfer.</w:t>
      </w:r>
    </w:p>
    <w:p w14:paraId="6CDCADF7" w14:textId="77777777" w:rsidR="00981EC9" w:rsidRPr="005C6993" w:rsidRDefault="00C10955" w:rsidP="009C60B1">
      <w:pPr>
        <w:pStyle w:val="BodyText"/>
        <w:widowControl/>
        <w:spacing w:after="240"/>
        <w:ind w:left="640" w:right="130" w:hanging="10"/>
      </w:pPr>
      <w:r w:rsidRPr="005C6993">
        <w:t>“Phase I Environmental Site Assessment” is an assessment of the environmental condition of the Property performed in accordance with the American Society of Testing and Materials (ASTM) Standard E1527-013 “Standard Practice for Environmental Site Assessments: Phase I Environmental Site Assessment Process,” or any successor to such ASTM Standard which is active at the time of the assessment.</w:t>
      </w:r>
    </w:p>
    <w:p w14:paraId="61296A3A" w14:textId="68ED0618" w:rsidR="00981EC9" w:rsidRPr="005C6993" w:rsidRDefault="00C10955" w:rsidP="009C60B1">
      <w:pPr>
        <w:pStyle w:val="BodyText"/>
        <w:widowControl/>
        <w:spacing w:after="240"/>
        <w:ind w:left="640"/>
      </w:pPr>
      <w:r w:rsidRPr="005C6993">
        <w:t>“Preservation” means the protection of existing ecologically important wildlife, habitat, or other ecosystem resources in perpetuity. This term applies to Covered Species and Covered Habitat</w:t>
      </w:r>
      <w:r w:rsidR="001E1983" w:rsidRPr="005C6993">
        <w:t xml:space="preserve"> [</w:t>
      </w:r>
      <w:r w:rsidR="001E1983" w:rsidRPr="005C6993">
        <w:rPr>
          <w:color w:val="0000CC"/>
        </w:rPr>
        <w:t>if applicable</w:t>
      </w:r>
      <w:r w:rsidR="001E1983" w:rsidRPr="005C6993">
        <w:t>]</w:t>
      </w:r>
      <w:r w:rsidRPr="005C6993">
        <w:t>.</w:t>
      </w:r>
    </w:p>
    <w:p w14:paraId="19D19AF6" w14:textId="77777777" w:rsidR="00981EC9" w:rsidRPr="005C6993" w:rsidRDefault="00C10955" w:rsidP="009C60B1">
      <w:pPr>
        <w:pStyle w:val="BodyText"/>
        <w:widowControl/>
        <w:spacing w:after="240"/>
        <w:ind w:left="640"/>
      </w:pPr>
      <w:r w:rsidRPr="005C6993">
        <w:t xml:space="preserve">“Property Assessment and Warranty” means the written property evaluation and assurance signed by the Property Owner and attached as </w:t>
      </w:r>
      <w:r w:rsidRPr="005C6993">
        <w:rPr>
          <w:b/>
        </w:rPr>
        <w:t>Exhibit E-1</w:t>
      </w:r>
      <w:r w:rsidRPr="005C6993">
        <w:t>.</w:t>
      </w:r>
    </w:p>
    <w:p w14:paraId="454AA22E" w14:textId="77777777" w:rsidR="00981EC9" w:rsidRPr="005C6993" w:rsidRDefault="00C10955" w:rsidP="009C60B1">
      <w:pPr>
        <w:pStyle w:val="BodyText"/>
        <w:widowControl/>
        <w:spacing w:after="240"/>
        <w:ind w:left="640"/>
      </w:pPr>
      <w:bookmarkStart w:id="79" w:name="_Toc411839161"/>
      <w:bookmarkStart w:id="80" w:name="_Toc485043392"/>
      <w:r w:rsidRPr="005C6993">
        <w:t>“Property Owner” means the owner(s) of fee simple title to the Bank Property and grantor of the Conservation Easement.</w:t>
      </w:r>
      <w:bookmarkEnd w:id="79"/>
      <w:bookmarkEnd w:id="80"/>
    </w:p>
    <w:p w14:paraId="3D875879" w14:textId="77777777" w:rsidR="00981EC9" w:rsidRPr="005C6993" w:rsidRDefault="00C10955" w:rsidP="009C60B1">
      <w:pPr>
        <w:pStyle w:val="BodyText"/>
        <w:widowControl/>
        <w:spacing w:after="240"/>
        <w:ind w:left="640" w:right="294"/>
      </w:pPr>
      <w:r w:rsidRPr="005C6993">
        <w:t>“Remedial Action” means any measures needed to remedy any failure to achieve the Performance Standards or any injury or adverse impact to the Bank Property.</w:t>
      </w:r>
    </w:p>
    <w:p w14:paraId="73747910" w14:textId="48485DF9" w:rsidR="00981EC9" w:rsidRPr="005C6993" w:rsidRDefault="00C10955" w:rsidP="009C60B1">
      <w:pPr>
        <w:pStyle w:val="BodyText"/>
        <w:widowControl/>
        <w:spacing w:after="240"/>
        <w:ind w:left="640" w:right="189"/>
      </w:pPr>
      <w:bookmarkStart w:id="81" w:name="_Toc411839162"/>
      <w:bookmarkStart w:id="82" w:name="_Toc485043393"/>
      <w:r w:rsidRPr="005C6993">
        <w:t xml:space="preserve">“Regulatory In-lieu Fee and Bank Information Tracking System (RIBITS)” </w:t>
      </w:r>
      <w:bookmarkEnd w:id="81"/>
      <w:r w:rsidRPr="005C6993">
        <w:t>is a web-based application that provides information to the IRT, Bank Sponsors, agencies, and the general public on mitigation banks and in-lieu fee (ILF) programs, associated documents, credit availability, service areas, and information on policies and procedures that affect mitigation bank and ILF development</w:t>
      </w:r>
      <w:bookmarkEnd w:id="82"/>
      <w:r w:rsidR="00331F5E" w:rsidRPr="005C6993">
        <w:t xml:space="preserve"> </w:t>
      </w:r>
      <w:r w:rsidRPr="005C6993">
        <w:t>and operation.</w:t>
      </w:r>
    </w:p>
    <w:p w14:paraId="1F614A84" w14:textId="77777777" w:rsidR="00981EC9" w:rsidRPr="005C6993" w:rsidRDefault="00C10955" w:rsidP="009C60B1">
      <w:pPr>
        <w:pStyle w:val="BodyText"/>
        <w:widowControl/>
        <w:spacing w:after="240"/>
        <w:ind w:left="640" w:right="294"/>
      </w:pPr>
      <w:r w:rsidRPr="005C6993">
        <w:t>“Sale” means the sale of Credits by the Bank Sponsor. A Sale without a Transfer does not confer legal responsibility for providing compensatory mitigation to the Bank Sponsor.</w:t>
      </w:r>
    </w:p>
    <w:p w14:paraId="779B1AD3" w14:textId="77777777" w:rsidR="00981EC9" w:rsidRPr="005C6993" w:rsidRDefault="00C10955" w:rsidP="009C60B1">
      <w:pPr>
        <w:pStyle w:val="BodyText"/>
        <w:widowControl/>
        <w:spacing w:after="240"/>
        <w:ind w:left="640"/>
      </w:pPr>
      <w:bookmarkStart w:id="83" w:name="_Toc485043394"/>
      <w:r w:rsidRPr="005C6993">
        <w:t>“Service Area” means the geographic area(s) within which impacts to Waters of the U.S., Waters of the State, Covered Species, or Covered Habitat that occur may be mitigated or compensated at the Bank.</w:t>
      </w:r>
      <w:bookmarkEnd w:id="83"/>
    </w:p>
    <w:p w14:paraId="6A353A49" w14:textId="77777777" w:rsidR="00981EC9" w:rsidRPr="005C6993" w:rsidRDefault="00C10955" w:rsidP="009C60B1">
      <w:pPr>
        <w:pStyle w:val="BodyText"/>
        <w:widowControl/>
        <w:spacing w:after="240"/>
        <w:ind w:left="640"/>
      </w:pPr>
      <w:r w:rsidRPr="005C6993">
        <w:t>“Sub-Ledger” means an entry under an individual ledger transaction created at the time of the first Transfer of Credits sold as a Sale without a Transfer of Credits that tracks the use of those Credits, including the time of Transfer and associated permit(s), authorizations, and/or approvals.</w:t>
      </w:r>
    </w:p>
    <w:p w14:paraId="75EC26D1" w14:textId="77777777" w:rsidR="00981EC9" w:rsidRPr="005C6993" w:rsidRDefault="00C10955" w:rsidP="009C60B1">
      <w:pPr>
        <w:pStyle w:val="BodyText"/>
        <w:widowControl/>
        <w:spacing w:after="240"/>
        <w:ind w:left="640" w:right="195"/>
      </w:pPr>
      <w:r w:rsidRPr="005C6993">
        <w:t>“Subordination Agreement” means a written, recorded agreement in which the holder of an interest in, or lien or encumbrance on the Bank Property makes the lien or encumbrance subject to and of lower priority than the Conservation Easement, even though the lien or encumbrance was recorded before the Conservation Easement.</w:t>
      </w:r>
    </w:p>
    <w:p w14:paraId="54821E52" w14:textId="2EF4F8F0" w:rsidR="00981EC9" w:rsidRPr="005C6993" w:rsidRDefault="00C10955" w:rsidP="009C60B1">
      <w:pPr>
        <w:pStyle w:val="BodyText"/>
        <w:widowControl/>
        <w:spacing w:after="240"/>
        <w:ind w:left="640" w:right="130"/>
      </w:pPr>
      <w:r w:rsidRPr="005C6993">
        <w:t xml:space="preserve">“Subsequent Phase” means a phase of a bank that is either planned conceptually or added after the Bank Establishment Date and for which complete components required by 33 C.F.R. § 332.4(c) are not included in the exhibits and approved as part of the </w:t>
      </w:r>
      <w:r w:rsidR="008B0F6D" w:rsidRPr="005C6993">
        <w:t>B E I</w:t>
      </w:r>
      <w:r w:rsidRPr="005C6993">
        <w:t xml:space="preserve">. Subsequent Phases are added through an amendment of the </w:t>
      </w:r>
      <w:r w:rsidR="008B0F6D" w:rsidRPr="005C6993">
        <w:t>B E I</w:t>
      </w:r>
      <w:r w:rsidRPr="005C6993">
        <w:t xml:space="preserve"> or developed as a new bank, as determined by the IRT</w:t>
      </w:r>
      <w:r w:rsidR="001E1983" w:rsidRPr="005C6993">
        <w:t xml:space="preserve"> [</w:t>
      </w:r>
      <w:r w:rsidR="001E1983" w:rsidRPr="005C6993">
        <w:rPr>
          <w:color w:val="0000CC"/>
        </w:rPr>
        <w:t>if applicable</w:t>
      </w:r>
      <w:r w:rsidR="001E1983" w:rsidRPr="005C6993">
        <w:t>]</w:t>
      </w:r>
      <w:r w:rsidRPr="005C6993">
        <w:t>.</w:t>
      </w:r>
    </w:p>
    <w:p w14:paraId="7CF01E53" w14:textId="77777777" w:rsidR="00981EC9" w:rsidRPr="005C6993" w:rsidRDefault="00C10955" w:rsidP="009C60B1">
      <w:pPr>
        <w:pStyle w:val="BodyText"/>
        <w:widowControl/>
        <w:spacing w:after="240"/>
        <w:ind w:left="709"/>
      </w:pPr>
      <w:bookmarkStart w:id="84" w:name="_Toc411839163"/>
      <w:bookmarkStart w:id="85" w:name="_Toc485043395"/>
      <w:r w:rsidRPr="005C6993">
        <w:t>“Transfer” means the use or application of Credits to mitigate for a particular project’s impacts.</w:t>
      </w:r>
      <w:bookmarkEnd w:id="84"/>
      <w:bookmarkEnd w:id="85"/>
    </w:p>
    <w:p w14:paraId="7CBC5ABF" w14:textId="7B3EAEB9" w:rsidR="00981EC9" w:rsidRPr="005C6993" w:rsidRDefault="00C10955" w:rsidP="009C60B1">
      <w:pPr>
        <w:pStyle w:val="BodyText"/>
        <w:widowControl/>
        <w:spacing w:after="240"/>
        <w:ind w:left="640" w:right="155"/>
      </w:pPr>
      <w:r w:rsidRPr="005C6993">
        <w:t xml:space="preserve">“Waters of the State” means any surface water or groundwater, including saline waters, within the boundaries of the State of California. </w:t>
      </w:r>
      <w:r w:rsidR="00480221" w:rsidRPr="005C6993">
        <w:t xml:space="preserve">All Waters of the U.S., as defined below, are also Waters of the State. </w:t>
      </w:r>
      <w:r w:rsidRPr="005C6993">
        <w:t xml:space="preserve">Waters of the State Credits are identified in </w:t>
      </w:r>
      <w:r w:rsidRPr="005C6993">
        <w:rPr>
          <w:b/>
        </w:rPr>
        <w:t xml:space="preserve">Exhibit F-1 </w:t>
      </w:r>
      <w:r w:rsidRPr="005C6993">
        <w:t xml:space="preserve">attached to and made a part of this </w:t>
      </w:r>
      <w:r w:rsidR="008B0F6D" w:rsidRPr="005C6993">
        <w:t>B E I</w:t>
      </w:r>
      <w:r w:rsidRPr="005C6993">
        <w:t>.</w:t>
      </w:r>
    </w:p>
    <w:p w14:paraId="4C47B2FB" w14:textId="5E725EB0" w:rsidR="00981EC9" w:rsidRPr="005C6993" w:rsidRDefault="00C10955" w:rsidP="009C60B1">
      <w:pPr>
        <w:pStyle w:val="BodyText"/>
        <w:widowControl/>
        <w:spacing w:after="240"/>
        <w:ind w:left="640" w:right="196"/>
      </w:pPr>
      <w:r w:rsidRPr="005C6993">
        <w:t xml:space="preserve">“Waters of the U.S.” means all waters and wetlands over which the </w:t>
      </w:r>
      <w:r w:rsidR="008B0F6D" w:rsidRPr="005C6993">
        <w:t>U S A C E</w:t>
      </w:r>
      <w:r w:rsidRPr="005C6993">
        <w:t xml:space="preserve"> and/or the </w:t>
      </w:r>
      <w:r w:rsidR="008B0F6D" w:rsidRPr="005C6993">
        <w:t>U S E P A</w:t>
      </w:r>
      <w:r w:rsidRPr="005C6993">
        <w:t xml:space="preserve"> are granted jurisdiction in the Clean Water Act, 33 U.S.C. § 1251, </w:t>
      </w:r>
      <w:r w:rsidRPr="005C6993">
        <w:rPr>
          <w:i/>
        </w:rPr>
        <w:t>et seq</w:t>
      </w:r>
      <w:r w:rsidRPr="005C6993">
        <w:t xml:space="preserve">., </w:t>
      </w:r>
      <w:bookmarkStart w:id="86" w:name="OLE_LINK3"/>
      <w:bookmarkStart w:id="87" w:name="OLE_LINK4"/>
      <w:r w:rsidRPr="005C6993">
        <w:t xml:space="preserve">and the Rivers and Harbor Act of 1899, 33 U.S.C. § 401, </w:t>
      </w:r>
      <w:r w:rsidRPr="005C6993">
        <w:rPr>
          <w:i/>
        </w:rPr>
        <w:t>et seq</w:t>
      </w:r>
      <w:bookmarkEnd w:id="86"/>
      <w:bookmarkEnd w:id="87"/>
      <w:r w:rsidRPr="005C6993">
        <w:t>. This definition encompasses both the term “waters of the United States” as defined in 33 C.F.R. Part 328 and “navigable waters of the United States” as defined in 33</w:t>
      </w:r>
      <w:r w:rsidR="005E6BE1" w:rsidRPr="005C6993">
        <w:t xml:space="preserve"> </w:t>
      </w:r>
      <w:r w:rsidRPr="005C6993">
        <w:t xml:space="preserve">C.F.R. Part 329. Waters of the U.S. Credits are identified in </w:t>
      </w:r>
      <w:r w:rsidRPr="005C6993">
        <w:rPr>
          <w:b/>
        </w:rPr>
        <w:t xml:space="preserve">Exhibit F-1 </w:t>
      </w:r>
      <w:r w:rsidRPr="005C6993">
        <w:t xml:space="preserve">attached to and made a part of this </w:t>
      </w:r>
      <w:r w:rsidR="008B0F6D" w:rsidRPr="005C6993">
        <w:t>B E I</w:t>
      </w:r>
      <w:r w:rsidRPr="005C6993">
        <w:t>.</w:t>
      </w:r>
    </w:p>
    <w:p w14:paraId="1E062F38" w14:textId="3FC40FAC" w:rsidR="00981EC9" w:rsidRPr="005C6993" w:rsidRDefault="00C10955" w:rsidP="00966082">
      <w:pPr>
        <w:pStyle w:val="Heading3"/>
      </w:pPr>
      <w:bookmarkStart w:id="88" w:name="Section_III:_Stipulations"/>
      <w:bookmarkStart w:id="89" w:name="_bookmark6"/>
      <w:bookmarkStart w:id="90" w:name="_Toc130996562"/>
      <w:bookmarkStart w:id="91" w:name="_Toc45291719"/>
      <w:bookmarkStart w:id="92" w:name="_Toc49432414"/>
      <w:bookmarkStart w:id="93" w:name="_Toc498350230"/>
      <w:bookmarkStart w:id="94" w:name="_Toc74035071"/>
      <w:bookmarkStart w:id="95" w:name="_Toc180668867"/>
      <w:bookmarkEnd w:id="88"/>
      <w:bookmarkEnd w:id="89"/>
      <w:r w:rsidRPr="005C6993">
        <w:t>Section III:</w:t>
      </w:r>
      <w:r w:rsidRPr="005C6993">
        <w:tab/>
        <w:t>Stipulations</w:t>
      </w:r>
      <w:bookmarkEnd w:id="90"/>
      <w:bookmarkEnd w:id="91"/>
      <w:bookmarkEnd w:id="92"/>
      <w:bookmarkEnd w:id="93"/>
      <w:bookmarkEnd w:id="94"/>
      <w:bookmarkEnd w:id="95"/>
    </w:p>
    <w:p w14:paraId="4C009B98" w14:textId="77777777" w:rsidR="00981EC9" w:rsidRPr="005C6993" w:rsidRDefault="005E6BE1" w:rsidP="00966082">
      <w:pPr>
        <w:pStyle w:val="Heading4"/>
      </w:pPr>
      <w:bookmarkStart w:id="96" w:name="A._Baseline_Condition"/>
      <w:bookmarkStart w:id="97" w:name="_bookmark7"/>
      <w:bookmarkStart w:id="98" w:name="_Toc130996563"/>
      <w:bookmarkStart w:id="99" w:name="_Toc45291720"/>
      <w:bookmarkStart w:id="100" w:name="_Toc49432415"/>
      <w:bookmarkStart w:id="101" w:name="_Toc498350231"/>
      <w:bookmarkStart w:id="102" w:name="_Toc74035072"/>
      <w:bookmarkStart w:id="103" w:name="_Toc180668868"/>
      <w:bookmarkEnd w:id="96"/>
      <w:bookmarkEnd w:id="97"/>
      <w:r w:rsidRPr="005C6993">
        <w:t>A</w:t>
      </w:r>
      <w:r w:rsidR="00055171" w:rsidRPr="005C6993">
        <w:t>.</w:t>
      </w:r>
      <w:r w:rsidR="00055171" w:rsidRPr="005C6993">
        <w:tab/>
      </w:r>
      <w:r w:rsidR="00C10955" w:rsidRPr="005C6993">
        <w:t>Baseline Condition</w:t>
      </w:r>
      <w:bookmarkEnd w:id="98"/>
      <w:bookmarkEnd w:id="99"/>
      <w:bookmarkEnd w:id="100"/>
      <w:bookmarkEnd w:id="101"/>
      <w:bookmarkEnd w:id="102"/>
      <w:bookmarkEnd w:id="103"/>
    </w:p>
    <w:p w14:paraId="03BB4D8A" w14:textId="08AF91D1" w:rsidR="00981EC9" w:rsidRPr="005C6993" w:rsidRDefault="00C10955" w:rsidP="009C60B1">
      <w:pPr>
        <w:pStyle w:val="BodyText"/>
        <w:widowControl/>
        <w:spacing w:after="240"/>
        <w:ind w:left="1180" w:right="130"/>
      </w:pPr>
      <w:r w:rsidRPr="005C6993">
        <w:t>The current condition of the Bank Property is described in the Development and Interim Management Plan (</w:t>
      </w:r>
      <w:r w:rsidRPr="005C6993">
        <w:rPr>
          <w:b/>
        </w:rPr>
        <w:t>Exhibit C-1</w:t>
      </w:r>
      <w:r w:rsidRPr="005C6993">
        <w:t>) and the Biological Resources Survey (</w:t>
      </w:r>
      <w:r w:rsidRPr="005C6993">
        <w:rPr>
          <w:b/>
        </w:rPr>
        <w:t>Exhibit H</w:t>
      </w:r>
      <w:r w:rsidRPr="005C6993">
        <w:t xml:space="preserve">) attached to and made a part of this </w:t>
      </w:r>
      <w:r w:rsidR="008B0F6D" w:rsidRPr="005C6993">
        <w:t>B E I</w:t>
      </w:r>
      <w:r w:rsidRPr="005C6993">
        <w:t>.</w:t>
      </w:r>
    </w:p>
    <w:p w14:paraId="154D906E" w14:textId="77777777" w:rsidR="00981EC9" w:rsidRPr="005C6993" w:rsidRDefault="005E6BE1" w:rsidP="00966082">
      <w:pPr>
        <w:pStyle w:val="Heading4"/>
      </w:pPr>
      <w:bookmarkStart w:id="104" w:name="_Toc131442001"/>
      <w:bookmarkStart w:id="105" w:name="_Toc131443969"/>
      <w:bookmarkStart w:id="106" w:name="_Toc131444088"/>
      <w:bookmarkStart w:id="107" w:name="B._Disclaimer"/>
      <w:bookmarkStart w:id="108" w:name="_bookmark8"/>
      <w:bookmarkStart w:id="109" w:name="_Toc130996564"/>
      <w:bookmarkStart w:id="110" w:name="_Toc45291721"/>
      <w:bookmarkStart w:id="111" w:name="_Toc49432416"/>
      <w:bookmarkStart w:id="112" w:name="_Toc498350232"/>
      <w:bookmarkStart w:id="113" w:name="_Toc74035073"/>
      <w:bookmarkStart w:id="114" w:name="_Toc180668869"/>
      <w:bookmarkEnd w:id="104"/>
      <w:bookmarkEnd w:id="105"/>
      <w:bookmarkEnd w:id="106"/>
      <w:bookmarkEnd w:id="107"/>
      <w:bookmarkEnd w:id="108"/>
      <w:r w:rsidRPr="005C6993">
        <w:t>B</w:t>
      </w:r>
      <w:r w:rsidR="00055171" w:rsidRPr="005C6993">
        <w:t>.</w:t>
      </w:r>
      <w:r w:rsidR="00055171" w:rsidRPr="005C6993">
        <w:tab/>
      </w:r>
      <w:r w:rsidR="00C10955" w:rsidRPr="005C6993">
        <w:t>Disclaimer</w:t>
      </w:r>
      <w:bookmarkEnd w:id="109"/>
      <w:bookmarkEnd w:id="110"/>
      <w:bookmarkEnd w:id="111"/>
      <w:bookmarkEnd w:id="112"/>
      <w:bookmarkEnd w:id="113"/>
      <w:bookmarkEnd w:id="114"/>
    </w:p>
    <w:p w14:paraId="39771FE0" w14:textId="20CF55D3" w:rsidR="00981EC9" w:rsidRPr="005C6993" w:rsidRDefault="00C10955" w:rsidP="009C60B1">
      <w:pPr>
        <w:pStyle w:val="BodyText"/>
        <w:widowControl/>
        <w:spacing w:after="240"/>
        <w:ind w:left="1180" w:right="336"/>
      </w:pPr>
      <w:r w:rsidRPr="005C6993">
        <w:t xml:space="preserve">This </w:t>
      </w:r>
      <w:r w:rsidR="008B0F6D" w:rsidRPr="005C6993">
        <w:t xml:space="preserve">B </w:t>
      </w:r>
      <w:proofErr w:type="gramStart"/>
      <w:r w:rsidR="008B0F6D" w:rsidRPr="005C6993">
        <w:t>E I</w:t>
      </w:r>
      <w:proofErr w:type="gramEnd"/>
      <w:r w:rsidRPr="005C6993">
        <w:t xml:space="preserve"> does not in any manner limit the legal authorities or responsibilities of the IRT, or of any IRT agency.</w:t>
      </w:r>
    </w:p>
    <w:p w14:paraId="0D58A706" w14:textId="77777777" w:rsidR="00981EC9" w:rsidRPr="005C6993" w:rsidRDefault="005E6BE1" w:rsidP="00966082">
      <w:pPr>
        <w:pStyle w:val="Heading4"/>
      </w:pPr>
      <w:bookmarkStart w:id="115" w:name="_Toc131442003"/>
      <w:bookmarkStart w:id="116" w:name="_Toc131443971"/>
      <w:bookmarkStart w:id="117" w:name="_Toc131444090"/>
      <w:bookmarkStart w:id="118" w:name="_Toc131442005"/>
      <w:bookmarkStart w:id="119" w:name="_Toc131443973"/>
      <w:bookmarkStart w:id="120" w:name="_Toc131444092"/>
      <w:bookmarkStart w:id="121" w:name="C._Exhibits"/>
      <w:bookmarkStart w:id="122" w:name="_bookmark9"/>
      <w:bookmarkStart w:id="123" w:name="_Toc130996565"/>
      <w:bookmarkStart w:id="124" w:name="_Toc45291722"/>
      <w:bookmarkStart w:id="125" w:name="_Toc49432417"/>
      <w:bookmarkStart w:id="126" w:name="_Toc498350233"/>
      <w:bookmarkStart w:id="127" w:name="_Toc74035074"/>
      <w:bookmarkStart w:id="128" w:name="_Toc180668870"/>
      <w:bookmarkEnd w:id="115"/>
      <w:bookmarkEnd w:id="116"/>
      <w:bookmarkEnd w:id="117"/>
      <w:bookmarkEnd w:id="118"/>
      <w:bookmarkEnd w:id="119"/>
      <w:bookmarkEnd w:id="120"/>
      <w:bookmarkEnd w:id="121"/>
      <w:bookmarkEnd w:id="122"/>
      <w:r w:rsidRPr="005C6993">
        <w:t>C</w:t>
      </w:r>
      <w:r w:rsidR="00055171" w:rsidRPr="005C6993">
        <w:t>.</w:t>
      </w:r>
      <w:r w:rsidR="00055171" w:rsidRPr="005C6993">
        <w:tab/>
      </w:r>
      <w:commentRangeStart w:id="129"/>
      <w:r w:rsidR="00C10955" w:rsidRPr="005C6993">
        <w:t>Exhibits</w:t>
      </w:r>
      <w:bookmarkEnd w:id="123"/>
      <w:bookmarkEnd w:id="124"/>
      <w:bookmarkEnd w:id="125"/>
      <w:bookmarkEnd w:id="126"/>
      <w:bookmarkEnd w:id="127"/>
      <w:commentRangeEnd w:id="129"/>
      <w:r w:rsidR="00CE63E9" w:rsidRPr="005C6993">
        <w:rPr>
          <w:rStyle w:val="CommentReference"/>
          <w:sz w:val="24"/>
          <w:szCs w:val="24"/>
        </w:rPr>
        <w:commentReference w:id="129"/>
      </w:r>
      <w:bookmarkEnd w:id="128"/>
    </w:p>
    <w:p w14:paraId="78FDC65C" w14:textId="53152EC8" w:rsidR="00981EC9" w:rsidRPr="005C6993" w:rsidRDefault="00C10955" w:rsidP="009C60B1">
      <w:pPr>
        <w:pStyle w:val="BodyText"/>
        <w:widowControl/>
        <w:spacing w:after="240"/>
        <w:ind w:left="1180" w:right="102"/>
      </w:pPr>
      <w:r w:rsidRPr="005C6993">
        <w:t xml:space="preserve">The following Exhibits are attached to and incorporated by this reference into this </w:t>
      </w:r>
      <w:r w:rsidR="008B0F6D" w:rsidRPr="005C6993">
        <w:t>B E I</w:t>
      </w:r>
      <w:r w:rsidRPr="005C6993">
        <w:t>:</w:t>
      </w:r>
    </w:p>
    <w:p w14:paraId="7E363422" w14:textId="2B2988F0" w:rsidR="00C10955" w:rsidRPr="005C6993" w:rsidRDefault="00C10955" w:rsidP="00751576">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A</w:t>
      </w:r>
      <w:r w:rsidRPr="005C6993">
        <w:rPr>
          <w:sz w:val="24"/>
          <w:szCs w:val="24"/>
        </w:rPr>
        <w:t>” - Bank Location Maps</w:t>
      </w:r>
    </w:p>
    <w:p w14:paraId="07E194A7" w14:textId="77777777" w:rsidR="00C10955" w:rsidRPr="005C6993" w:rsidRDefault="00C10955" w:rsidP="009C60B1">
      <w:pPr>
        <w:widowControl/>
        <w:tabs>
          <w:tab w:val="left" w:pos="2160"/>
        </w:tabs>
        <w:spacing w:after="240"/>
        <w:ind w:left="1710"/>
        <w:rPr>
          <w:sz w:val="24"/>
          <w:szCs w:val="24"/>
        </w:rPr>
      </w:pPr>
      <w:r w:rsidRPr="005C6993">
        <w:rPr>
          <w:sz w:val="24"/>
          <w:szCs w:val="24"/>
        </w:rPr>
        <w:t>A-1</w:t>
      </w:r>
      <w:r w:rsidR="00F60775" w:rsidRPr="005C6993">
        <w:rPr>
          <w:sz w:val="24"/>
          <w:szCs w:val="24"/>
        </w:rPr>
        <w:tab/>
      </w:r>
      <w:r w:rsidRPr="005C6993">
        <w:rPr>
          <w:sz w:val="24"/>
          <w:szCs w:val="24"/>
        </w:rPr>
        <w:t>General Vicinity Map</w:t>
      </w:r>
    </w:p>
    <w:p w14:paraId="3673DDBF" w14:textId="22A19F1F" w:rsidR="00055171" w:rsidRPr="005C6993" w:rsidRDefault="00F60775" w:rsidP="009C60B1">
      <w:pPr>
        <w:widowControl/>
        <w:tabs>
          <w:tab w:val="left" w:pos="2160"/>
        </w:tabs>
        <w:spacing w:after="240"/>
        <w:ind w:left="1710"/>
        <w:rPr>
          <w:sz w:val="24"/>
          <w:szCs w:val="24"/>
        </w:rPr>
      </w:pPr>
      <w:r w:rsidRPr="005C6993">
        <w:rPr>
          <w:sz w:val="24"/>
          <w:szCs w:val="24"/>
        </w:rPr>
        <w:t>A-2</w:t>
      </w:r>
      <w:r w:rsidRPr="005C6993">
        <w:rPr>
          <w:sz w:val="24"/>
          <w:szCs w:val="24"/>
        </w:rPr>
        <w:tab/>
      </w:r>
      <w:r w:rsidR="00C10955" w:rsidRPr="005C6993">
        <w:rPr>
          <w:sz w:val="24"/>
          <w:szCs w:val="24"/>
        </w:rPr>
        <w:t>Map of Property including Bank Property</w:t>
      </w:r>
    </w:p>
    <w:p w14:paraId="4EE7C09F" w14:textId="77777777" w:rsidR="00C10955" w:rsidRPr="005C6993" w:rsidRDefault="00F60775" w:rsidP="009C60B1">
      <w:pPr>
        <w:widowControl/>
        <w:tabs>
          <w:tab w:val="left" w:pos="2160"/>
        </w:tabs>
        <w:spacing w:after="240"/>
        <w:ind w:left="1710"/>
        <w:rPr>
          <w:sz w:val="24"/>
          <w:szCs w:val="24"/>
        </w:rPr>
      </w:pPr>
      <w:r w:rsidRPr="005C6993">
        <w:rPr>
          <w:sz w:val="24"/>
          <w:szCs w:val="24"/>
        </w:rPr>
        <w:t>A-3</w:t>
      </w:r>
      <w:r w:rsidRPr="005C6993">
        <w:rPr>
          <w:sz w:val="24"/>
          <w:szCs w:val="24"/>
        </w:rPr>
        <w:tab/>
      </w:r>
      <w:r w:rsidR="00C10955" w:rsidRPr="005C6993">
        <w:rPr>
          <w:sz w:val="24"/>
          <w:szCs w:val="24"/>
        </w:rPr>
        <w:t>Map of Conserved Areas in Bank Property Vicinity [</w:t>
      </w:r>
      <w:r w:rsidR="00C10955" w:rsidRPr="005C6993">
        <w:rPr>
          <w:color w:val="0000CC"/>
          <w:sz w:val="24"/>
          <w:szCs w:val="24"/>
        </w:rPr>
        <w:t>if applicable</w:t>
      </w:r>
      <w:r w:rsidR="00C10955" w:rsidRPr="005C6993">
        <w:rPr>
          <w:sz w:val="24"/>
          <w:szCs w:val="24"/>
        </w:rPr>
        <w:t>]</w:t>
      </w:r>
    </w:p>
    <w:p w14:paraId="3710F0A7" w14:textId="0C109217" w:rsidR="00C10955" w:rsidRPr="005C6993" w:rsidRDefault="00C10955" w:rsidP="00751576">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bCs/>
          <w:sz w:val="24"/>
          <w:szCs w:val="24"/>
        </w:rPr>
        <w:t xml:space="preserve">Exhibit </w:t>
      </w:r>
      <w:r w:rsidRPr="005C6993">
        <w:rPr>
          <w:b/>
          <w:sz w:val="24"/>
          <w:szCs w:val="24"/>
        </w:rPr>
        <w:t>B</w:t>
      </w:r>
      <w:r w:rsidRPr="005C6993">
        <w:rPr>
          <w:sz w:val="24"/>
          <w:szCs w:val="24"/>
        </w:rPr>
        <w:t>” - Service Area Map(s) and Description(s)</w:t>
      </w:r>
    </w:p>
    <w:p w14:paraId="61188581" w14:textId="77777777" w:rsidR="00981EC9" w:rsidRPr="005C6993" w:rsidRDefault="00C10955" w:rsidP="009C60B1">
      <w:pPr>
        <w:widowControl/>
        <w:tabs>
          <w:tab w:val="left" w:pos="2160"/>
        </w:tabs>
        <w:spacing w:after="240"/>
        <w:ind w:left="1710"/>
        <w:rPr>
          <w:sz w:val="24"/>
          <w:szCs w:val="24"/>
        </w:rPr>
      </w:pPr>
      <w:r w:rsidRPr="005C6993">
        <w:rPr>
          <w:sz w:val="24"/>
          <w:szCs w:val="24"/>
        </w:rPr>
        <w:t>B-1</w:t>
      </w:r>
      <w:r w:rsidRPr="005C6993">
        <w:rPr>
          <w:sz w:val="24"/>
          <w:szCs w:val="24"/>
        </w:rPr>
        <w:tab/>
        <w:t>Map(s) of the Bank’s Service Area(s)</w:t>
      </w:r>
    </w:p>
    <w:p w14:paraId="523FBE78" w14:textId="77777777" w:rsidR="00981EC9" w:rsidRPr="005C6993" w:rsidRDefault="00C10955" w:rsidP="009C60B1">
      <w:pPr>
        <w:widowControl/>
        <w:tabs>
          <w:tab w:val="left" w:pos="2160"/>
        </w:tabs>
        <w:spacing w:after="240"/>
        <w:ind w:left="1710"/>
        <w:rPr>
          <w:sz w:val="24"/>
          <w:szCs w:val="24"/>
        </w:rPr>
      </w:pPr>
      <w:r w:rsidRPr="005C6993">
        <w:rPr>
          <w:sz w:val="24"/>
          <w:szCs w:val="24"/>
        </w:rPr>
        <w:t>B-2</w:t>
      </w:r>
      <w:r w:rsidRPr="005C6993">
        <w:rPr>
          <w:sz w:val="24"/>
          <w:szCs w:val="24"/>
        </w:rPr>
        <w:tab/>
        <w:t>Narrative description(s) and basis of the Bank’s Service Area(s)</w:t>
      </w:r>
    </w:p>
    <w:p w14:paraId="70E1A4BB" w14:textId="067CDC25" w:rsidR="00C10955" w:rsidRPr="005C6993" w:rsidRDefault="00C10955" w:rsidP="00751576">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bCs/>
          <w:sz w:val="24"/>
          <w:szCs w:val="24"/>
        </w:rPr>
        <w:t xml:space="preserve">Exhibit </w:t>
      </w:r>
      <w:r w:rsidRPr="005C6993">
        <w:rPr>
          <w:b/>
          <w:sz w:val="24"/>
          <w:szCs w:val="24"/>
        </w:rPr>
        <w:t>C</w:t>
      </w:r>
      <w:r w:rsidRPr="005C6993">
        <w:rPr>
          <w:sz w:val="24"/>
          <w:szCs w:val="24"/>
        </w:rPr>
        <w:t>” - Development and Interim Management Plan</w:t>
      </w:r>
    </w:p>
    <w:p w14:paraId="22408C4B" w14:textId="77777777" w:rsidR="00981EC9" w:rsidRPr="005C6993" w:rsidRDefault="00C10955" w:rsidP="009C60B1">
      <w:pPr>
        <w:widowControl/>
        <w:tabs>
          <w:tab w:val="left" w:pos="2160"/>
        </w:tabs>
        <w:spacing w:after="240"/>
        <w:ind w:left="1710"/>
        <w:rPr>
          <w:sz w:val="24"/>
          <w:szCs w:val="24"/>
        </w:rPr>
      </w:pPr>
      <w:r w:rsidRPr="005C6993">
        <w:rPr>
          <w:sz w:val="24"/>
          <w:szCs w:val="24"/>
        </w:rPr>
        <w:t>C-1</w:t>
      </w:r>
      <w:r w:rsidR="00F60775" w:rsidRPr="005C6993">
        <w:rPr>
          <w:sz w:val="24"/>
          <w:szCs w:val="24"/>
        </w:rPr>
        <w:tab/>
      </w:r>
      <w:r w:rsidRPr="005C6993">
        <w:rPr>
          <w:sz w:val="24"/>
          <w:szCs w:val="24"/>
        </w:rPr>
        <w:t>Development and Interim Management Plan</w:t>
      </w:r>
    </w:p>
    <w:p w14:paraId="027030C5" w14:textId="552E1B15" w:rsidR="00C10955" w:rsidRPr="005C6993" w:rsidRDefault="00C10955" w:rsidP="009C60B1">
      <w:pPr>
        <w:widowControl/>
        <w:tabs>
          <w:tab w:val="left" w:pos="2160"/>
        </w:tabs>
        <w:spacing w:after="240"/>
        <w:ind w:left="1710"/>
        <w:rPr>
          <w:sz w:val="24"/>
          <w:szCs w:val="24"/>
        </w:rPr>
      </w:pPr>
      <w:r w:rsidRPr="005C6993">
        <w:rPr>
          <w:sz w:val="24"/>
          <w:szCs w:val="24"/>
        </w:rPr>
        <w:t>C-2</w:t>
      </w:r>
      <w:r w:rsidR="00F60775" w:rsidRPr="005C6993">
        <w:rPr>
          <w:sz w:val="24"/>
          <w:szCs w:val="24"/>
        </w:rPr>
        <w:tab/>
      </w:r>
      <w:r w:rsidRPr="005C6993">
        <w:rPr>
          <w:sz w:val="24"/>
          <w:szCs w:val="24"/>
        </w:rPr>
        <w:t>Construction Security Analysis and Schedule</w:t>
      </w:r>
      <w:r w:rsidR="00506A45" w:rsidRPr="005C6993">
        <w:rPr>
          <w:sz w:val="24"/>
          <w:szCs w:val="24"/>
        </w:rPr>
        <w:t xml:space="preserve"> </w:t>
      </w:r>
      <w:r w:rsidR="00E32D3B" w:rsidRPr="005C6993">
        <w:rPr>
          <w:sz w:val="24"/>
          <w:szCs w:val="24"/>
        </w:rPr>
        <w:t>[</w:t>
      </w:r>
      <w:r w:rsidR="00E32D3B" w:rsidRPr="005C6993">
        <w:rPr>
          <w:color w:val="0000CC"/>
          <w:sz w:val="24"/>
          <w:szCs w:val="24"/>
        </w:rPr>
        <w:t>if applicable</w:t>
      </w:r>
      <w:r w:rsidR="00E32D3B" w:rsidRPr="005C6993">
        <w:rPr>
          <w:sz w:val="24"/>
          <w:szCs w:val="24"/>
        </w:rPr>
        <w:t>]</w:t>
      </w:r>
    </w:p>
    <w:p w14:paraId="493055E3" w14:textId="391DC473" w:rsidR="00981EC9" w:rsidRPr="005C6993" w:rsidRDefault="00C10955" w:rsidP="009C60B1">
      <w:pPr>
        <w:widowControl/>
        <w:tabs>
          <w:tab w:val="left" w:pos="2160"/>
        </w:tabs>
        <w:spacing w:after="240"/>
        <w:ind w:left="1710"/>
        <w:rPr>
          <w:sz w:val="24"/>
          <w:szCs w:val="24"/>
        </w:rPr>
      </w:pPr>
      <w:r w:rsidRPr="005C6993">
        <w:rPr>
          <w:sz w:val="24"/>
          <w:szCs w:val="24"/>
        </w:rPr>
        <w:t>C-3</w:t>
      </w:r>
      <w:r w:rsidR="00F60775" w:rsidRPr="005C6993">
        <w:rPr>
          <w:sz w:val="24"/>
          <w:szCs w:val="24"/>
        </w:rPr>
        <w:tab/>
      </w:r>
      <w:r w:rsidRPr="005C6993">
        <w:rPr>
          <w:sz w:val="24"/>
          <w:szCs w:val="24"/>
        </w:rPr>
        <w:t>Performance Security Analysis and Schedule</w:t>
      </w:r>
      <w:r w:rsidR="00506A45" w:rsidRPr="005C6993">
        <w:rPr>
          <w:sz w:val="24"/>
          <w:szCs w:val="24"/>
        </w:rPr>
        <w:t xml:space="preserve"> </w:t>
      </w:r>
      <w:r w:rsidR="00E32D3B" w:rsidRPr="005C6993">
        <w:rPr>
          <w:sz w:val="24"/>
          <w:szCs w:val="24"/>
        </w:rPr>
        <w:t>[</w:t>
      </w:r>
      <w:r w:rsidR="00E32D3B" w:rsidRPr="005C6993">
        <w:rPr>
          <w:color w:val="0000CC"/>
          <w:sz w:val="24"/>
          <w:szCs w:val="24"/>
        </w:rPr>
        <w:t>if applicable</w:t>
      </w:r>
      <w:r w:rsidR="00E32D3B" w:rsidRPr="005C6993">
        <w:rPr>
          <w:sz w:val="24"/>
          <w:szCs w:val="24"/>
        </w:rPr>
        <w:t>]</w:t>
      </w:r>
    </w:p>
    <w:p w14:paraId="03DA8194" w14:textId="07B3FE9D" w:rsidR="00981EC9" w:rsidRPr="005C6993" w:rsidRDefault="00C10955" w:rsidP="009C60B1">
      <w:pPr>
        <w:widowControl/>
        <w:tabs>
          <w:tab w:val="left" w:pos="2160"/>
        </w:tabs>
        <w:spacing w:after="240"/>
        <w:ind w:left="1710"/>
        <w:rPr>
          <w:sz w:val="24"/>
          <w:szCs w:val="24"/>
        </w:rPr>
      </w:pPr>
      <w:r w:rsidRPr="005C6993">
        <w:rPr>
          <w:sz w:val="24"/>
          <w:szCs w:val="24"/>
        </w:rPr>
        <w:t>C-4</w:t>
      </w:r>
      <w:r w:rsidR="00055171" w:rsidRPr="005C6993">
        <w:rPr>
          <w:sz w:val="24"/>
          <w:szCs w:val="24"/>
        </w:rPr>
        <w:tab/>
      </w:r>
      <w:r w:rsidRPr="005C6993">
        <w:rPr>
          <w:sz w:val="24"/>
          <w:szCs w:val="24"/>
        </w:rPr>
        <w:t>Interim Management Security Analysis and Schedule</w:t>
      </w:r>
    </w:p>
    <w:p w14:paraId="092887DA" w14:textId="57DE7FCC" w:rsidR="002F56F7" w:rsidRPr="005C6993" w:rsidRDefault="002F56F7" w:rsidP="009C60B1">
      <w:pPr>
        <w:widowControl/>
        <w:tabs>
          <w:tab w:val="left" w:pos="2160"/>
        </w:tabs>
        <w:spacing w:after="240"/>
        <w:ind w:left="1710"/>
        <w:rPr>
          <w:sz w:val="24"/>
          <w:szCs w:val="24"/>
        </w:rPr>
      </w:pPr>
      <w:r w:rsidRPr="005C6993">
        <w:rPr>
          <w:sz w:val="24"/>
          <w:szCs w:val="24"/>
        </w:rPr>
        <w:t xml:space="preserve">C-5 </w:t>
      </w:r>
      <w:r w:rsidR="00546405" w:rsidRPr="005C6993">
        <w:rPr>
          <w:sz w:val="24"/>
          <w:szCs w:val="24"/>
        </w:rPr>
        <w:t>Co</w:t>
      </w:r>
      <w:r w:rsidR="005228E7" w:rsidRPr="005C6993">
        <w:rPr>
          <w:sz w:val="24"/>
          <w:szCs w:val="24"/>
        </w:rPr>
        <w:t>mpliance</w:t>
      </w:r>
      <w:r w:rsidR="00546405" w:rsidRPr="005C6993">
        <w:rPr>
          <w:sz w:val="24"/>
          <w:szCs w:val="24"/>
        </w:rPr>
        <w:t xml:space="preserve"> </w:t>
      </w:r>
      <w:r w:rsidRPr="005C6993">
        <w:rPr>
          <w:sz w:val="24"/>
          <w:szCs w:val="24"/>
        </w:rPr>
        <w:t>Security Analysis and Schedule</w:t>
      </w:r>
    </w:p>
    <w:p w14:paraId="3864BFAF" w14:textId="63715387" w:rsidR="00C10955" w:rsidRPr="005C6993" w:rsidRDefault="00C10955" w:rsidP="00751576">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D</w:t>
      </w:r>
      <w:r w:rsidRPr="005C6993">
        <w:rPr>
          <w:sz w:val="24"/>
          <w:szCs w:val="24"/>
        </w:rPr>
        <w:t>” - Bank Management and Operation Documents</w:t>
      </w:r>
    </w:p>
    <w:p w14:paraId="6B46B452" w14:textId="77777777" w:rsidR="00981EC9" w:rsidRPr="005C6993" w:rsidRDefault="00D44F3D" w:rsidP="009C60B1">
      <w:pPr>
        <w:widowControl/>
        <w:tabs>
          <w:tab w:val="left" w:pos="2160"/>
        </w:tabs>
        <w:spacing w:after="240"/>
        <w:ind w:left="1710"/>
        <w:rPr>
          <w:sz w:val="24"/>
          <w:szCs w:val="24"/>
        </w:rPr>
      </w:pPr>
      <w:r w:rsidRPr="005C6993">
        <w:rPr>
          <w:sz w:val="24"/>
          <w:szCs w:val="24"/>
        </w:rPr>
        <w:t>D-</w:t>
      </w:r>
      <w:r w:rsidR="00F60775" w:rsidRPr="005C6993">
        <w:rPr>
          <w:sz w:val="24"/>
          <w:szCs w:val="24"/>
        </w:rPr>
        <w:t>1</w:t>
      </w:r>
      <w:r w:rsidR="00F60775" w:rsidRPr="005C6993">
        <w:rPr>
          <w:sz w:val="24"/>
          <w:szCs w:val="24"/>
        </w:rPr>
        <w:tab/>
      </w:r>
      <w:r w:rsidR="00C10955" w:rsidRPr="005C6993">
        <w:rPr>
          <w:sz w:val="24"/>
          <w:szCs w:val="24"/>
        </w:rPr>
        <w:t>Endowment Fund Analysis and Schedule</w:t>
      </w:r>
    </w:p>
    <w:p w14:paraId="69DFA636" w14:textId="77777777" w:rsidR="00981EC9" w:rsidRPr="005C6993" w:rsidRDefault="00F60775" w:rsidP="009C60B1">
      <w:pPr>
        <w:widowControl/>
        <w:tabs>
          <w:tab w:val="left" w:pos="2160"/>
        </w:tabs>
        <w:spacing w:after="240"/>
        <w:ind w:left="1710"/>
        <w:rPr>
          <w:sz w:val="24"/>
          <w:szCs w:val="24"/>
        </w:rPr>
      </w:pPr>
      <w:r w:rsidRPr="005C6993">
        <w:rPr>
          <w:sz w:val="24"/>
          <w:szCs w:val="24"/>
        </w:rPr>
        <w:t>D-2</w:t>
      </w:r>
      <w:r w:rsidRPr="005C6993">
        <w:rPr>
          <w:sz w:val="24"/>
          <w:szCs w:val="24"/>
        </w:rPr>
        <w:tab/>
      </w:r>
      <w:r w:rsidR="00C10955" w:rsidRPr="005C6993">
        <w:rPr>
          <w:sz w:val="24"/>
          <w:szCs w:val="24"/>
        </w:rPr>
        <w:t>Agreements, Instructions, and Forms for Submission or Disbursement of Endowment Funds</w:t>
      </w:r>
    </w:p>
    <w:p w14:paraId="2BAED7BB" w14:textId="77777777" w:rsidR="00981EC9" w:rsidRPr="005C6993" w:rsidRDefault="00F60775" w:rsidP="009C60B1">
      <w:pPr>
        <w:widowControl/>
        <w:tabs>
          <w:tab w:val="left" w:pos="2160"/>
        </w:tabs>
        <w:spacing w:after="240"/>
        <w:ind w:left="1710"/>
        <w:rPr>
          <w:sz w:val="24"/>
          <w:szCs w:val="24"/>
        </w:rPr>
      </w:pPr>
      <w:r w:rsidRPr="005C6993">
        <w:rPr>
          <w:sz w:val="24"/>
          <w:szCs w:val="24"/>
        </w:rPr>
        <w:t>D-</w:t>
      </w:r>
      <w:r w:rsidR="00055171" w:rsidRPr="005C6993">
        <w:rPr>
          <w:sz w:val="24"/>
          <w:szCs w:val="24"/>
        </w:rPr>
        <w:t>3</w:t>
      </w:r>
      <w:r w:rsidRPr="005C6993">
        <w:rPr>
          <w:sz w:val="24"/>
          <w:szCs w:val="24"/>
        </w:rPr>
        <w:tab/>
      </w:r>
      <w:r w:rsidR="00C10955" w:rsidRPr="005C6993">
        <w:rPr>
          <w:sz w:val="24"/>
          <w:szCs w:val="24"/>
        </w:rPr>
        <w:t>Long-term Management Plan</w:t>
      </w:r>
    </w:p>
    <w:p w14:paraId="501D1DC5" w14:textId="5D06B6EE" w:rsidR="00F60775" w:rsidRPr="005C6993" w:rsidRDefault="00C10955" w:rsidP="00BC2272">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E</w:t>
      </w:r>
      <w:r w:rsidRPr="005C6993">
        <w:rPr>
          <w:sz w:val="24"/>
          <w:szCs w:val="24"/>
        </w:rPr>
        <w:t>” - Real Estate Records and Assurances</w:t>
      </w:r>
    </w:p>
    <w:p w14:paraId="4DD3D8F3" w14:textId="77777777" w:rsidR="00981EC9" w:rsidRPr="005C6993" w:rsidRDefault="00793242" w:rsidP="009C60B1">
      <w:pPr>
        <w:widowControl/>
        <w:tabs>
          <w:tab w:val="left" w:pos="2160"/>
        </w:tabs>
        <w:spacing w:after="240"/>
        <w:ind w:left="1710"/>
        <w:rPr>
          <w:sz w:val="24"/>
          <w:szCs w:val="24"/>
        </w:rPr>
      </w:pPr>
      <w:r w:rsidRPr="005C6993">
        <w:rPr>
          <w:sz w:val="24"/>
          <w:szCs w:val="24"/>
        </w:rPr>
        <w:t>E-</w:t>
      </w:r>
      <w:r w:rsidR="00F60775" w:rsidRPr="005C6993">
        <w:rPr>
          <w:sz w:val="24"/>
          <w:szCs w:val="24"/>
        </w:rPr>
        <w:t>1</w:t>
      </w:r>
      <w:r w:rsidRPr="005C6993">
        <w:rPr>
          <w:sz w:val="24"/>
          <w:szCs w:val="24"/>
        </w:rPr>
        <w:tab/>
      </w:r>
      <w:r w:rsidR="00C10955" w:rsidRPr="005C6993">
        <w:rPr>
          <w:sz w:val="24"/>
          <w:szCs w:val="24"/>
        </w:rPr>
        <w:t>Property Assessment and Warranty</w:t>
      </w:r>
    </w:p>
    <w:p w14:paraId="779088E9" w14:textId="77777777" w:rsidR="00981EC9" w:rsidRPr="005C6993" w:rsidRDefault="00D44F3D" w:rsidP="009C60B1">
      <w:pPr>
        <w:widowControl/>
        <w:tabs>
          <w:tab w:val="left" w:pos="2160"/>
        </w:tabs>
        <w:spacing w:after="240"/>
        <w:ind w:left="1710"/>
        <w:rPr>
          <w:sz w:val="24"/>
          <w:szCs w:val="24"/>
        </w:rPr>
      </w:pPr>
      <w:r w:rsidRPr="005C6993">
        <w:rPr>
          <w:sz w:val="24"/>
          <w:szCs w:val="24"/>
        </w:rPr>
        <w:t>E-</w:t>
      </w:r>
      <w:r w:rsidR="008C6125" w:rsidRPr="005C6993">
        <w:rPr>
          <w:sz w:val="24"/>
          <w:szCs w:val="24"/>
        </w:rPr>
        <w:t>2</w:t>
      </w:r>
      <w:r w:rsidRPr="005C6993">
        <w:rPr>
          <w:sz w:val="24"/>
          <w:szCs w:val="24"/>
        </w:rPr>
        <w:tab/>
      </w:r>
      <w:r w:rsidR="00C10955" w:rsidRPr="005C6993">
        <w:rPr>
          <w:sz w:val="24"/>
          <w:szCs w:val="24"/>
        </w:rPr>
        <w:t>Real Estate Instrument</w:t>
      </w:r>
    </w:p>
    <w:p w14:paraId="2355E763" w14:textId="79C8042A" w:rsidR="00F26AFA" w:rsidRPr="005C6993" w:rsidRDefault="008C6125" w:rsidP="009C60B1">
      <w:pPr>
        <w:widowControl/>
        <w:tabs>
          <w:tab w:val="left" w:pos="2160"/>
        </w:tabs>
        <w:spacing w:after="240"/>
        <w:ind w:left="1710"/>
        <w:rPr>
          <w:sz w:val="24"/>
          <w:szCs w:val="24"/>
        </w:rPr>
      </w:pPr>
      <w:r w:rsidRPr="005C6993">
        <w:rPr>
          <w:sz w:val="24"/>
          <w:szCs w:val="24"/>
        </w:rPr>
        <w:t>E-3</w:t>
      </w:r>
      <w:r w:rsidRPr="005C6993">
        <w:rPr>
          <w:sz w:val="24"/>
          <w:szCs w:val="24"/>
        </w:rPr>
        <w:tab/>
      </w:r>
      <w:r w:rsidR="00F26AFA" w:rsidRPr="005C6993">
        <w:rPr>
          <w:sz w:val="24"/>
          <w:szCs w:val="24"/>
        </w:rPr>
        <w:t>Conservation Easement Endowment Agreement</w:t>
      </w:r>
    </w:p>
    <w:p w14:paraId="233FF715" w14:textId="18979BC1" w:rsidR="00981EC9" w:rsidRPr="005C6993" w:rsidRDefault="00F26AFA" w:rsidP="009C60B1">
      <w:pPr>
        <w:widowControl/>
        <w:tabs>
          <w:tab w:val="left" w:pos="2160"/>
        </w:tabs>
        <w:spacing w:after="240"/>
        <w:ind w:left="1710"/>
        <w:rPr>
          <w:sz w:val="24"/>
          <w:szCs w:val="24"/>
        </w:rPr>
      </w:pPr>
      <w:r w:rsidRPr="005C6993">
        <w:rPr>
          <w:sz w:val="24"/>
          <w:szCs w:val="24"/>
        </w:rPr>
        <w:t>E-4</w:t>
      </w:r>
      <w:r w:rsidR="00311A53" w:rsidRPr="005C6993">
        <w:rPr>
          <w:sz w:val="24"/>
          <w:szCs w:val="24"/>
        </w:rPr>
        <w:t xml:space="preserve"> </w:t>
      </w:r>
      <w:r w:rsidR="00C10955" w:rsidRPr="005C6993">
        <w:rPr>
          <w:sz w:val="24"/>
          <w:szCs w:val="24"/>
        </w:rPr>
        <w:t>Mineral Remoteness Opinion</w:t>
      </w:r>
      <w:r w:rsidR="00C31738" w:rsidRPr="005C6993">
        <w:rPr>
          <w:sz w:val="24"/>
          <w:szCs w:val="24"/>
        </w:rPr>
        <w:t xml:space="preserve"> [</w:t>
      </w:r>
      <w:r w:rsidR="00C31738" w:rsidRPr="005C6993">
        <w:rPr>
          <w:color w:val="0000CC"/>
          <w:sz w:val="24"/>
          <w:szCs w:val="24"/>
        </w:rPr>
        <w:t>if applicable</w:t>
      </w:r>
      <w:r w:rsidR="00C31738" w:rsidRPr="005C6993">
        <w:rPr>
          <w:sz w:val="24"/>
          <w:szCs w:val="24"/>
        </w:rPr>
        <w:t>]</w:t>
      </w:r>
    </w:p>
    <w:p w14:paraId="7E932851" w14:textId="20623158" w:rsidR="008C6125" w:rsidRPr="005C6993" w:rsidRDefault="00C10955" w:rsidP="00BC2272">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F</w:t>
      </w:r>
      <w:r w:rsidRPr="005C6993">
        <w:rPr>
          <w:sz w:val="24"/>
          <w:szCs w:val="24"/>
        </w:rPr>
        <w:t>” - Ba</w:t>
      </w:r>
      <w:r w:rsidR="00D72F63" w:rsidRPr="005C6993">
        <w:rPr>
          <w:sz w:val="24"/>
          <w:szCs w:val="24"/>
        </w:rPr>
        <w:t>nk Credits and Credit Transfers</w:t>
      </w:r>
    </w:p>
    <w:p w14:paraId="09B6B1D4" w14:textId="77777777" w:rsidR="00981EC9" w:rsidRPr="005C6993" w:rsidRDefault="008C6125" w:rsidP="009C60B1">
      <w:pPr>
        <w:widowControl/>
        <w:tabs>
          <w:tab w:val="left" w:pos="2160"/>
        </w:tabs>
        <w:spacing w:after="240"/>
        <w:ind w:left="1710"/>
        <w:rPr>
          <w:sz w:val="24"/>
          <w:szCs w:val="24"/>
        </w:rPr>
      </w:pPr>
      <w:r w:rsidRPr="005C6993">
        <w:rPr>
          <w:sz w:val="24"/>
          <w:szCs w:val="24"/>
        </w:rPr>
        <w:t>F-1</w:t>
      </w:r>
      <w:r w:rsidRPr="005C6993">
        <w:rPr>
          <w:sz w:val="24"/>
          <w:szCs w:val="24"/>
        </w:rPr>
        <w:tab/>
      </w:r>
      <w:r w:rsidR="00C10955" w:rsidRPr="005C6993">
        <w:rPr>
          <w:sz w:val="24"/>
          <w:szCs w:val="24"/>
        </w:rPr>
        <w:t xml:space="preserve">Credit </w:t>
      </w:r>
      <w:r w:rsidRPr="005C6993">
        <w:rPr>
          <w:sz w:val="24"/>
          <w:szCs w:val="24"/>
        </w:rPr>
        <w:t xml:space="preserve">Evaluation and Credit </w:t>
      </w:r>
      <w:r w:rsidR="00C10955" w:rsidRPr="005C6993">
        <w:rPr>
          <w:sz w:val="24"/>
          <w:szCs w:val="24"/>
        </w:rPr>
        <w:t>Table</w:t>
      </w:r>
    </w:p>
    <w:p w14:paraId="2599B469" w14:textId="06F12116" w:rsidR="00981EC9" w:rsidRPr="005C6993" w:rsidRDefault="00C10955" w:rsidP="009C60B1">
      <w:pPr>
        <w:widowControl/>
        <w:tabs>
          <w:tab w:val="left" w:pos="2160"/>
        </w:tabs>
        <w:spacing w:after="240"/>
        <w:ind w:left="1710"/>
        <w:rPr>
          <w:sz w:val="24"/>
          <w:szCs w:val="24"/>
        </w:rPr>
      </w:pPr>
      <w:r w:rsidRPr="005C6993">
        <w:rPr>
          <w:sz w:val="24"/>
          <w:szCs w:val="24"/>
        </w:rPr>
        <w:t>F-2</w:t>
      </w:r>
      <w:r w:rsidR="008C6125" w:rsidRPr="005C6993">
        <w:rPr>
          <w:sz w:val="24"/>
          <w:szCs w:val="24"/>
        </w:rPr>
        <w:tab/>
      </w:r>
      <w:r w:rsidRPr="005C6993">
        <w:rPr>
          <w:sz w:val="24"/>
          <w:szCs w:val="24"/>
        </w:rPr>
        <w:t>Credit Sale and Transfer Agreements and Payment Receipt Templates</w:t>
      </w:r>
    </w:p>
    <w:p w14:paraId="7EE38E51" w14:textId="547C2B59" w:rsidR="00055171" w:rsidRPr="005C6993" w:rsidRDefault="007F3BB5" w:rsidP="009C60B1">
      <w:pPr>
        <w:widowControl/>
        <w:tabs>
          <w:tab w:val="left" w:pos="2160"/>
        </w:tabs>
        <w:spacing w:after="240"/>
        <w:ind w:left="1710"/>
        <w:rPr>
          <w:sz w:val="24"/>
          <w:szCs w:val="24"/>
        </w:rPr>
      </w:pPr>
      <w:r w:rsidRPr="005C6993">
        <w:rPr>
          <w:sz w:val="24"/>
          <w:szCs w:val="24"/>
        </w:rPr>
        <w:tab/>
      </w:r>
      <w:r w:rsidR="00C10955" w:rsidRPr="005C6993">
        <w:rPr>
          <w:sz w:val="24"/>
          <w:szCs w:val="24"/>
        </w:rPr>
        <w:t>F-2</w:t>
      </w:r>
      <w:r w:rsidR="00C12B01" w:rsidRPr="005C6993">
        <w:rPr>
          <w:sz w:val="24"/>
          <w:szCs w:val="24"/>
        </w:rPr>
        <w:t>(</w:t>
      </w:r>
      <w:r w:rsidR="00C10955" w:rsidRPr="005C6993">
        <w:rPr>
          <w:sz w:val="24"/>
          <w:szCs w:val="24"/>
        </w:rPr>
        <w:t>a</w:t>
      </w:r>
      <w:r w:rsidR="00C12B01" w:rsidRPr="005C6993">
        <w:rPr>
          <w:sz w:val="24"/>
          <w:szCs w:val="24"/>
        </w:rPr>
        <w:t>)</w:t>
      </w:r>
      <w:r w:rsidR="00C10955" w:rsidRPr="005C6993">
        <w:rPr>
          <w:sz w:val="24"/>
          <w:szCs w:val="24"/>
        </w:rPr>
        <w:t>: Credit Sales Agreement</w:t>
      </w:r>
      <w:r w:rsidRPr="005C6993">
        <w:rPr>
          <w:sz w:val="24"/>
          <w:szCs w:val="24"/>
        </w:rPr>
        <w:t xml:space="preserve"> </w:t>
      </w:r>
    </w:p>
    <w:p w14:paraId="015C3191" w14:textId="5F516071" w:rsidR="00055171" w:rsidRPr="005C6993" w:rsidRDefault="007F3BB5" w:rsidP="009C60B1">
      <w:pPr>
        <w:widowControl/>
        <w:tabs>
          <w:tab w:val="left" w:pos="2160"/>
        </w:tabs>
        <w:spacing w:after="240"/>
        <w:ind w:left="2340" w:hanging="630"/>
        <w:rPr>
          <w:sz w:val="24"/>
          <w:szCs w:val="24"/>
        </w:rPr>
      </w:pPr>
      <w:r w:rsidRPr="005C6993">
        <w:rPr>
          <w:sz w:val="24"/>
          <w:szCs w:val="24"/>
        </w:rPr>
        <w:tab/>
      </w:r>
      <w:r w:rsidR="00C10955" w:rsidRPr="005C6993">
        <w:rPr>
          <w:sz w:val="24"/>
          <w:szCs w:val="24"/>
        </w:rPr>
        <w:t>F-2</w:t>
      </w:r>
      <w:r w:rsidR="00C12B01" w:rsidRPr="005C6993">
        <w:rPr>
          <w:sz w:val="24"/>
          <w:szCs w:val="24"/>
        </w:rPr>
        <w:t>(</w:t>
      </w:r>
      <w:r w:rsidR="00C10955" w:rsidRPr="005C6993">
        <w:rPr>
          <w:sz w:val="24"/>
          <w:szCs w:val="24"/>
        </w:rPr>
        <w:t>b</w:t>
      </w:r>
      <w:r w:rsidR="00C12B01" w:rsidRPr="005C6993">
        <w:rPr>
          <w:sz w:val="24"/>
          <w:szCs w:val="24"/>
        </w:rPr>
        <w:t>)</w:t>
      </w:r>
      <w:r w:rsidR="00C10955" w:rsidRPr="005C6993">
        <w:rPr>
          <w:sz w:val="24"/>
          <w:szCs w:val="24"/>
        </w:rPr>
        <w:t>: Credit Sale and Transfer Agreement</w:t>
      </w:r>
    </w:p>
    <w:p w14:paraId="4C3C935B" w14:textId="388B7AF7" w:rsidR="00F16762" w:rsidRPr="005C6993" w:rsidRDefault="00F16762" w:rsidP="009C60B1">
      <w:pPr>
        <w:widowControl/>
        <w:tabs>
          <w:tab w:val="left" w:pos="2160"/>
        </w:tabs>
        <w:spacing w:after="240"/>
        <w:ind w:left="2340" w:hanging="630"/>
        <w:rPr>
          <w:sz w:val="24"/>
          <w:szCs w:val="24"/>
        </w:rPr>
      </w:pPr>
      <w:r w:rsidRPr="005C6993">
        <w:rPr>
          <w:sz w:val="24"/>
          <w:szCs w:val="24"/>
        </w:rPr>
        <w:tab/>
        <w:t>F-2(c): Credit Transfer Agreement</w:t>
      </w:r>
    </w:p>
    <w:p w14:paraId="15469EBA" w14:textId="77777777" w:rsidR="00981EC9" w:rsidRPr="005C6993" w:rsidRDefault="008C6125" w:rsidP="009C60B1">
      <w:pPr>
        <w:widowControl/>
        <w:tabs>
          <w:tab w:val="left" w:pos="2160"/>
        </w:tabs>
        <w:spacing w:after="240"/>
        <w:ind w:left="1710"/>
        <w:rPr>
          <w:sz w:val="24"/>
          <w:szCs w:val="24"/>
        </w:rPr>
      </w:pPr>
      <w:r w:rsidRPr="005C6993">
        <w:rPr>
          <w:sz w:val="24"/>
          <w:szCs w:val="24"/>
        </w:rPr>
        <w:t>F</w:t>
      </w:r>
      <w:r w:rsidR="00C10955" w:rsidRPr="005C6993">
        <w:rPr>
          <w:sz w:val="24"/>
          <w:szCs w:val="24"/>
        </w:rPr>
        <w:t>-3</w:t>
      </w:r>
      <w:r w:rsidRPr="005C6993">
        <w:rPr>
          <w:sz w:val="24"/>
          <w:szCs w:val="24"/>
        </w:rPr>
        <w:tab/>
      </w:r>
      <w:r w:rsidR="00C10955" w:rsidRPr="005C6993">
        <w:rPr>
          <w:sz w:val="24"/>
          <w:szCs w:val="24"/>
        </w:rPr>
        <w:t>Credit Transfer Ledger Template</w:t>
      </w:r>
    </w:p>
    <w:p w14:paraId="39D27AB8" w14:textId="57F8655B" w:rsidR="008C6125" w:rsidRPr="005C6993" w:rsidRDefault="009F5D9C" w:rsidP="009C60B1">
      <w:pPr>
        <w:widowControl/>
        <w:tabs>
          <w:tab w:val="left" w:pos="2160"/>
        </w:tabs>
        <w:spacing w:after="240"/>
        <w:ind w:left="1710"/>
        <w:rPr>
          <w:sz w:val="24"/>
          <w:szCs w:val="24"/>
        </w:rPr>
      </w:pPr>
      <w:r w:rsidRPr="005C6993">
        <w:rPr>
          <w:sz w:val="24"/>
          <w:szCs w:val="24"/>
        </w:rPr>
        <w:t>F-</w:t>
      </w:r>
      <w:r w:rsidR="00F2480C" w:rsidRPr="005C6993">
        <w:rPr>
          <w:sz w:val="24"/>
          <w:szCs w:val="24"/>
        </w:rPr>
        <w:t>4</w:t>
      </w:r>
      <w:r w:rsidR="00D8613A" w:rsidRPr="005C6993">
        <w:rPr>
          <w:sz w:val="24"/>
          <w:szCs w:val="24"/>
        </w:rPr>
        <w:tab/>
      </w:r>
      <w:r w:rsidR="00C10955" w:rsidRPr="005C6993">
        <w:rPr>
          <w:sz w:val="24"/>
          <w:szCs w:val="24"/>
        </w:rPr>
        <w:t xml:space="preserve">Instructions for Species Credits Transfers Using RIBITS </w:t>
      </w:r>
      <w:r w:rsidR="00E32D3B" w:rsidRPr="005C6993">
        <w:rPr>
          <w:sz w:val="24"/>
          <w:szCs w:val="24"/>
        </w:rPr>
        <w:t>[</w:t>
      </w:r>
      <w:r w:rsidR="00E32D3B" w:rsidRPr="005C6993">
        <w:rPr>
          <w:color w:val="0000CC"/>
          <w:sz w:val="24"/>
          <w:szCs w:val="24"/>
        </w:rPr>
        <w:t>if applicable</w:t>
      </w:r>
      <w:r w:rsidR="00E32D3B" w:rsidRPr="005C6993">
        <w:rPr>
          <w:sz w:val="24"/>
          <w:szCs w:val="24"/>
        </w:rPr>
        <w:t>]</w:t>
      </w:r>
    </w:p>
    <w:p w14:paraId="48015EF4" w14:textId="77777777" w:rsidR="00981EC9" w:rsidRPr="005C6993" w:rsidRDefault="00A94DFC" w:rsidP="009C60B1">
      <w:pPr>
        <w:widowControl/>
        <w:tabs>
          <w:tab w:val="left" w:pos="2160"/>
        </w:tabs>
        <w:spacing w:after="240"/>
        <w:ind w:left="2160" w:hanging="450"/>
        <w:rPr>
          <w:sz w:val="24"/>
          <w:szCs w:val="24"/>
        </w:rPr>
      </w:pPr>
      <w:r w:rsidRPr="005C6993">
        <w:rPr>
          <w:sz w:val="24"/>
          <w:szCs w:val="24"/>
        </w:rPr>
        <w:t>F-</w:t>
      </w:r>
      <w:r w:rsidR="00F2480C" w:rsidRPr="005C6993">
        <w:rPr>
          <w:sz w:val="24"/>
          <w:szCs w:val="24"/>
        </w:rPr>
        <w:t>5</w:t>
      </w:r>
      <w:r w:rsidRPr="005C6993">
        <w:rPr>
          <w:sz w:val="24"/>
          <w:szCs w:val="24"/>
        </w:rPr>
        <w:tab/>
      </w:r>
      <w:r w:rsidR="00C10955" w:rsidRPr="005C6993">
        <w:rPr>
          <w:sz w:val="24"/>
          <w:szCs w:val="24"/>
        </w:rPr>
        <w:t>Credit Release Schedule and Funding Schedule for Covered Species and Covered Habitats</w:t>
      </w:r>
    </w:p>
    <w:p w14:paraId="016F7787" w14:textId="08A5B409" w:rsidR="00981EC9" w:rsidRPr="005C6993" w:rsidRDefault="00357D23" w:rsidP="009C60B1">
      <w:pPr>
        <w:widowControl/>
        <w:tabs>
          <w:tab w:val="left" w:pos="2160"/>
        </w:tabs>
        <w:spacing w:after="240"/>
        <w:ind w:left="1710"/>
        <w:rPr>
          <w:sz w:val="24"/>
          <w:szCs w:val="24"/>
        </w:rPr>
      </w:pPr>
      <w:r w:rsidRPr="005C6993">
        <w:rPr>
          <w:sz w:val="24"/>
          <w:szCs w:val="24"/>
        </w:rPr>
        <w:t>F-6</w:t>
      </w:r>
      <w:r w:rsidRPr="005C6993">
        <w:rPr>
          <w:sz w:val="24"/>
          <w:szCs w:val="24"/>
        </w:rPr>
        <w:tab/>
      </w:r>
      <w:r w:rsidR="00C10955" w:rsidRPr="005C6993">
        <w:rPr>
          <w:sz w:val="24"/>
          <w:szCs w:val="24"/>
        </w:rPr>
        <w:t xml:space="preserve">Implementation Fee Schedule </w:t>
      </w:r>
      <w:r w:rsidR="00E32D3B" w:rsidRPr="005C6993">
        <w:rPr>
          <w:sz w:val="24"/>
          <w:szCs w:val="24"/>
        </w:rPr>
        <w:t>[</w:t>
      </w:r>
      <w:r w:rsidR="00E32D3B" w:rsidRPr="005C6993">
        <w:rPr>
          <w:color w:val="0000CC"/>
          <w:sz w:val="24"/>
          <w:szCs w:val="24"/>
        </w:rPr>
        <w:t>if applicable</w:t>
      </w:r>
      <w:r w:rsidR="00E32D3B" w:rsidRPr="005C6993">
        <w:rPr>
          <w:sz w:val="24"/>
          <w:szCs w:val="24"/>
        </w:rPr>
        <w:t>]</w:t>
      </w:r>
    </w:p>
    <w:p w14:paraId="0FE70CAE" w14:textId="2966CE3E" w:rsidR="00981EC9" w:rsidRPr="005C6993" w:rsidRDefault="00C10955" w:rsidP="00BC2272">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G</w:t>
      </w:r>
      <w:r w:rsidRPr="005C6993">
        <w:rPr>
          <w:sz w:val="24"/>
          <w:szCs w:val="24"/>
        </w:rPr>
        <w:t>” - Phase I Environmental Site Assessment</w:t>
      </w:r>
    </w:p>
    <w:p w14:paraId="3E6E1577" w14:textId="3FD05110" w:rsidR="00981EC9" w:rsidRPr="005C6993" w:rsidRDefault="00C10955" w:rsidP="00BC2272">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H</w:t>
      </w:r>
      <w:r w:rsidRPr="005C6993">
        <w:rPr>
          <w:sz w:val="24"/>
          <w:szCs w:val="24"/>
        </w:rPr>
        <w:t>” - Biological Resources Survey</w:t>
      </w:r>
    </w:p>
    <w:p w14:paraId="7A564AB4" w14:textId="5309BACD" w:rsidR="00981EC9" w:rsidRPr="005C6993" w:rsidRDefault="00C10955" w:rsidP="00BC2272">
      <w:pPr>
        <w:pStyle w:val="ListParagraph"/>
        <w:widowControl/>
        <w:numPr>
          <w:ilvl w:val="0"/>
          <w:numId w:val="53"/>
        </w:numPr>
        <w:tabs>
          <w:tab w:val="left" w:pos="1710"/>
        </w:tabs>
        <w:spacing w:after="240"/>
        <w:ind w:left="1710" w:hanging="540"/>
        <w:rPr>
          <w:color w:val="FF0000"/>
          <w:sz w:val="24"/>
          <w:szCs w:val="24"/>
        </w:rPr>
      </w:pPr>
      <w:r w:rsidRPr="005C6993">
        <w:rPr>
          <w:sz w:val="24"/>
          <w:szCs w:val="24"/>
        </w:rPr>
        <w:t>“</w:t>
      </w:r>
      <w:r w:rsidRPr="005C6993">
        <w:rPr>
          <w:b/>
          <w:sz w:val="24"/>
          <w:szCs w:val="24"/>
        </w:rPr>
        <w:t>Exhibit I</w:t>
      </w:r>
      <w:r w:rsidRPr="005C6993">
        <w:rPr>
          <w:sz w:val="24"/>
          <w:szCs w:val="24"/>
        </w:rPr>
        <w:t xml:space="preserve">” - </w:t>
      </w:r>
      <w:bookmarkStart w:id="130" w:name="_Hlk52178657"/>
      <w:r w:rsidRPr="005C6993">
        <w:rPr>
          <w:sz w:val="24"/>
          <w:szCs w:val="24"/>
        </w:rPr>
        <w:t xml:space="preserve">Aquatic Resource Delineation </w:t>
      </w:r>
      <w:bookmarkEnd w:id="130"/>
      <w:r w:rsidR="00E32D3B" w:rsidRPr="005C6993">
        <w:rPr>
          <w:sz w:val="24"/>
          <w:szCs w:val="24"/>
        </w:rPr>
        <w:t>[</w:t>
      </w:r>
      <w:r w:rsidR="00E32D3B" w:rsidRPr="005C6993">
        <w:rPr>
          <w:color w:val="0000CC"/>
          <w:sz w:val="24"/>
          <w:szCs w:val="24"/>
        </w:rPr>
        <w:t>if applicable</w:t>
      </w:r>
      <w:r w:rsidR="00E32D3B" w:rsidRPr="005C6993">
        <w:rPr>
          <w:sz w:val="24"/>
          <w:szCs w:val="24"/>
        </w:rPr>
        <w:t>]</w:t>
      </w:r>
    </w:p>
    <w:p w14:paraId="5F37F104" w14:textId="721F83DF" w:rsidR="00981EC9" w:rsidRPr="005C6993" w:rsidRDefault="00C10955" w:rsidP="00BC2272">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J</w:t>
      </w:r>
      <w:r w:rsidRPr="005C6993">
        <w:rPr>
          <w:sz w:val="24"/>
          <w:szCs w:val="24"/>
        </w:rPr>
        <w:t xml:space="preserve">” </w:t>
      </w:r>
      <w:r w:rsidR="00EC4DCB" w:rsidRPr="005C6993">
        <w:rPr>
          <w:sz w:val="24"/>
          <w:szCs w:val="24"/>
        </w:rPr>
        <w:t xml:space="preserve">- </w:t>
      </w:r>
      <w:r w:rsidRPr="005C6993">
        <w:rPr>
          <w:sz w:val="24"/>
          <w:szCs w:val="24"/>
        </w:rPr>
        <w:t>Non-confidential Cultural, Historical, Archaeological, and Native American Resources (“Cultural Resources”).</w:t>
      </w:r>
    </w:p>
    <w:p w14:paraId="50DCC144" w14:textId="77777777" w:rsidR="00981EC9" w:rsidRPr="005C6993" w:rsidRDefault="00D44F3D" w:rsidP="009C60B1">
      <w:pPr>
        <w:widowControl/>
        <w:tabs>
          <w:tab w:val="left" w:pos="2160"/>
        </w:tabs>
        <w:spacing w:after="240"/>
        <w:ind w:left="1710"/>
        <w:rPr>
          <w:sz w:val="24"/>
          <w:szCs w:val="24"/>
        </w:rPr>
      </w:pPr>
      <w:r w:rsidRPr="005C6993">
        <w:rPr>
          <w:sz w:val="24"/>
          <w:szCs w:val="24"/>
        </w:rPr>
        <w:t>J-1</w:t>
      </w:r>
      <w:r w:rsidRPr="005C6993">
        <w:rPr>
          <w:sz w:val="24"/>
          <w:szCs w:val="24"/>
        </w:rPr>
        <w:tab/>
      </w:r>
      <w:r w:rsidR="00C10955" w:rsidRPr="005C6993">
        <w:rPr>
          <w:sz w:val="24"/>
          <w:szCs w:val="24"/>
        </w:rPr>
        <w:t>Identification, Inventory, and Evaluation</w:t>
      </w:r>
    </w:p>
    <w:p w14:paraId="55317B07" w14:textId="088F9DE7" w:rsidR="00981EC9" w:rsidRPr="005C6993" w:rsidRDefault="00D44F3D" w:rsidP="009C60B1">
      <w:pPr>
        <w:widowControl/>
        <w:tabs>
          <w:tab w:val="left" w:pos="2160"/>
        </w:tabs>
        <w:spacing w:after="240"/>
        <w:ind w:left="1710"/>
        <w:rPr>
          <w:sz w:val="24"/>
          <w:szCs w:val="24"/>
        </w:rPr>
      </w:pPr>
      <w:r w:rsidRPr="005C6993">
        <w:rPr>
          <w:sz w:val="24"/>
          <w:szCs w:val="24"/>
        </w:rPr>
        <w:t>J-2</w:t>
      </w:r>
      <w:r w:rsidRPr="005C6993">
        <w:rPr>
          <w:sz w:val="24"/>
          <w:szCs w:val="24"/>
        </w:rPr>
        <w:tab/>
      </w:r>
      <w:r w:rsidR="00C10955" w:rsidRPr="005C6993">
        <w:rPr>
          <w:sz w:val="24"/>
          <w:szCs w:val="24"/>
        </w:rPr>
        <w:t xml:space="preserve">Compliance Documentation </w:t>
      </w:r>
      <w:r w:rsidR="00E32D3B" w:rsidRPr="005C6993">
        <w:rPr>
          <w:sz w:val="24"/>
          <w:szCs w:val="24"/>
        </w:rPr>
        <w:t>[</w:t>
      </w:r>
      <w:r w:rsidR="00E32D3B" w:rsidRPr="005C6993">
        <w:rPr>
          <w:color w:val="0000CC"/>
          <w:sz w:val="24"/>
          <w:szCs w:val="24"/>
        </w:rPr>
        <w:t>if applicable</w:t>
      </w:r>
      <w:r w:rsidR="00E32D3B" w:rsidRPr="005C6993">
        <w:rPr>
          <w:sz w:val="24"/>
          <w:szCs w:val="24"/>
        </w:rPr>
        <w:t>]</w:t>
      </w:r>
      <w:r w:rsidR="00E32D3B" w:rsidRPr="005C6993" w:rsidDel="00E32D3B">
        <w:rPr>
          <w:color w:val="FF0000"/>
          <w:sz w:val="24"/>
          <w:szCs w:val="24"/>
        </w:rPr>
        <w:t xml:space="preserve"> </w:t>
      </w:r>
    </w:p>
    <w:p w14:paraId="308CFB6C" w14:textId="446721D4" w:rsidR="00981EC9" w:rsidRPr="005C6993" w:rsidRDefault="00D44F3D" w:rsidP="009C60B1">
      <w:pPr>
        <w:widowControl/>
        <w:tabs>
          <w:tab w:val="left" w:pos="2160"/>
        </w:tabs>
        <w:spacing w:after="240"/>
        <w:ind w:left="1710"/>
        <w:rPr>
          <w:color w:val="FF0000"/>
          <w:sz w:val="24"/>
          <w:szCs w:val="24"/>
        </w:rPr>
      </w:pPr>
      <w:r w:rsidRPr="005C6993">
        <w:rPr>
          <w:sz w:val="24"/>
          <w:szCs w:val="24"/>
        </w:rPr>
        <w:t>J-3</w:t>
      </w:r>
      <w:r w:rsidRPr="005C6993">
        <w:rPr>
          <w:sz w:val="24"/>
          <w:szCs w:val="24"/>
        </w:rPr>
        <w:tab/>
      </w:r>
      <w:r w:rsidR="00C10955" w:rsidRPr="005C6993">
        <w:rPr>
          <w:sz w:val="24"/>
          <w:szCs w:val="24"/>
        </w:rPr>
        <w:t xml:space="preserve">Historic Properties Treatment Plan (HPTP) </w:t>
      </w:r>
      <w:r w:rsidR="00E32D3B" w:rsidRPr="005C6993">
        <w:rPr>
          <w:sz w:val="24"/>
          <w:szCs w:val="24"/>
        </w:rPr>
        <w:t>[</w:t>
      </w:r>
      <w:r w:rsidR="00E32D3B" w:rsidRPr="005C6993">
        <w:rPr>
          <w:color w:val="0000CC"/>
          <w:sz w:val="24"/>
          <w:szCs w:val="24"/>
        </w:rPr>
        <w:t>if applicable</w:t>
      </w:r>
      <w:r w:rsidR="00E32D3B" w:rsidRPr="005C6993">
        <w:rPr>
          <w:sz w:val="24"/>
          <w:szCs w:val="24"/>
        </w:rPr>
        <w:t>]</w:t>
      </w:r>
    </w:p>
    <w:p w14:paraId="38E45143" w14:textId="0DDD13D3" w:rsidR="008C6125" w:rsidRPr="005C6993" w:rsidRDefault="00C10955" w:rsidP="00BC2272">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K</w:t>
      </w:r>
      <w:r w:rsidRPr="005C6993">
        <w:rPr>
          <w:sz w:val="24"/>
          <w:szCs w:val="24"/>
        </w:rPr>
        <w:t>” - Other Documentation, Permits, Amendments, or Revisions</w:t>
      </w:r>
      <w:bookmarkStart w:id="131" w:name="Section_IV:_Bank_Evaluation_and_Developm"/>
      <w:bookmarkEnd w:id="131"/>
    </w:p>
    <w:p w14:paraId="00F712C7" w14:textId="77777777" w:rsidR="00981EC9" w:rsidRPr="005C6993" w:rsidRDefault="00C10955" w:rsidP="00966082">
      <w:pPr>
        <w:pStyle w:val="Heading3"/>
      </w:pPr>
      <w:bookmarkStart w:id="132" w:name="_bookmark10"/>
      <w:bookmarkStart w:id="133" w:name="_Toc74035075"/>
      <w:bookmarkStart w:id="134" w:name="_Toc180668871"/>
      <w:bookmarkEnd w:id="132"/>
      <w:r w:rsidRPr="005C6993">
        <w:t>Section IV:</w:t>
      </w:r>
      <w:r w:rsidRPr="005C6993">
        <w:tab/>
        <w:t>Bank Evaluation and Development</w:t>
      </w:r>
      <w:bookmarkEnd w:id="133"/>
      <w:bookmarkEnd w:id="134"/>
    </w:p>
    <w:p w14:paraId="6051795E" w14:textId="77777777" w:rsidR="00981EC9" w:rsidRPr="005C6993" w:rsidRDefault="005E6BE1" w:rsidP="00966082">
      <w:pPr>
        <w:pStyle w:val="Heading4"/>
      </w:pPr>
      <w:bookmarkStart w:id="135" w:name="A._Bank_Site_Assessment_by_the_[Choose_o"/>
      <w:bookmarkStart w:id="136" w:name="_bookmark11"/>
      <w:bookmarkStart w:id="137" w:name="_Toc498350235"/>
      <w:bookmarkStart w:id="138" w:name="_Toc45291724"/>
      <w:bookmarkStart w:id="139" w:name="_Toc49432419"/>
      <w:bookmarkStart w:id="140" w:name="_Toc74035076"/>
      <w:bookmarkStart w:id="141" w:name="_Toc180668872"/>
      <w:bookmarkEnd w:id="135"/>
      <w:bookmarkEnd w:id="136"/>
      <w:r w:rsidRPr="005C6993">
        <w:t>A.</w:t>
      </w:r>
      <w:r w:rsidRPr="005C6993">
        <w:tab/>
      </w:r>
      <w:r w:rsidR="00C10955" w:rsidRPr="005C6993">
        <w:t>Bank Site Assessment by the [</w:t>
      </w:r>
      <w:r w:rsidR="00C10955" w:rsidRPr="005C6993">
        <w:rPr>
          <w:color w:val="0000CC"/>
        </w:rPr>
        <w:t>Choose one</w:t>
      </w:r>
      <w:r w:rsidR="00C10955" w:rsidRPr="005C6993">
        <w:t xml:space="preserve">: </w:t>
      </w:r>
      <w:bookmarkEnd w:id="137"/>
      <w:bookmarkEnd w:id="138"/>
      <w:bookmarkEnd w:id="139"/>
      <w:r w:rsidR="008C4280" w:rsidRPr="005C6993">
        <w:t xml:space="preserve">IRT </w:t>
      </w:r>
      <w:r w:rsidR="00C10955" w:rsidRPr="005C6993">
        <w:rPr>
          <w:color w:val="0000CC"/>
        </w:rPr>
        <w:t>or</w:t>
      </w:r>
      <w:r w:rsidR="00C10955" w:rsidRPr="005C6993">
        <w:rPr>
          <w:color w:val="FF0000"/>
        </w:rPr>
        <w:t xml:space="preserve"> </w:t>
      </w:r>
      <w:r w:rsidR="00C10955" w:rsidRPr="005C6993">
        <w:t>Signatory Agencies]</w:t>
      </w:r>
      <w:bookmarkEnd w:id="140"/>
      <w:bookmarkEnd w:id="141"/>
    </w:p>
    <w:p w14:paraId="05AF06D7" w14:textId="77777777" w:rsidR="00981EC9" w:rsidRPr="005C6993" w:rsidRDefault="00C10955" w:rsidP="009C60B1">
      <w:pPr>
        <w:pStyle w:val="BodyText"/>
        <w:widowControl/>
        <w:spacing w:after="240"/>
        <w:ind w:left="1180" w:right="195"/>
      </w:pPr>
      <w:r w:rsidRPr="005C6993">
        <w:t>Representatives of the [</w:t>
      </w:r>
      <w:r w:rsidRPr="005C6993">
        <w:rPr>
          <w:color w:val="0000CC"/>
        </w:rPr>
        <w:t>Choose one</w:t>
      </w:r>
      <w:r w:rsidRPr="005C6993">
        <w:t xml:space="preserve">: </w:t>
      </w:r>
      <w:r w:rsidR="008C4280" w:rsidRPr="005C6993">
        <w:t xml:space="preserve">IRT </w:t>
      </w:r>
      <w:r w:rsidRPr="005C6993">
        <w:rPr>
          <w:color w:val="0000CC"/>
        </w:rPr>
        <w:t>or</w:t>
      </w:r>
      <w:r w:rsidRPr="005C6993">
        <w:rPr>
          <w:color w:val="FF0000"/>
        </w:rPr>
        <w:t xml:space="preserve"> </w:t>
      </w:r>
      <w:r w:rsidRPr="005C6993">
        <w:t>Signatory Agencies] have inspected the Bank Property and evaluated the Bank Sponsor’s proposed development of Waters of the U.S., Waters of the State, Covered Species, and Covered Habitat in the Development and Interim Management Plan (</w:t>
      </w:r>
      <w:r w:rsidRPr="005C6993">
        <w:rPr>
          <w:b/>
        </w:rPr>
        <w:t>Exhibit C-1</w:t>
      </w:r>
      <w:r w:rsidRPr="005C6993">
        <w:t xml:space="preserve">) and have agreed upon the assignment of Credits set forth in </w:t>
      </w:r>
      <w:r w:rsidRPr="005C6993">
        <w:rPr>
          <w:b/>
        </w:rPr>
        <w:t>Exhibit F-1</w:t>
      </w:r>
      <w:r w:rsidRPr="005C6993">
        <w:t>.</w:t>
      </w:r>
    </w:p>
    <w:p w14:paraId="4BFF8882" w14:textId="77777777" w:rsidR="00981EC9" w:rsidRPr="005C6993" w:rsidRDefault="005E6BE1" w:rsidP="00966082">
      <w:pPr>
        <w:pStyle w:val="Heading4"/>
      </w:pPr>
      <w:bookmarkStart w:id="142" w:name="_Toc165855198"/>
      <w:bookmarkStart w:id="143" w:name="_Toc165855830"/>
      <w:bookmarkStart w:id="144" w:name="_Toc165855957"/>
      <w:bookmarkStart w:id="145" w:name="_Toc168989755"/>
      <w:bookmarkStart w:id="146" w:name="_Toc168989880"/>
      <w:bookmarkStart w:id="147" w:name="_Toc168990006"/>
      <w:bookmarkStart w:id="148" w:name="_Toc170709546"/>
      <w:bookmarkStart w:id="149" w:name="_Toc170709674"/>
      <w:bookmarkStart w:id="150" w:name="_Toc170709885"/>
      <w:bookmarkStart w:id="151" w:name="_Toc171902141"/>
      <w:bookmarkStart w:id="152" w:name="_Toc171902833"/>
      <w:bookmarkStart w:id="153" w:name="_Toc172622592"/>
      <w:bookmarkStart w:id="154" w:name="_Toc131442008"/>
      <w:bookmarkStart w:id="155" w:name="_Toc131443976"/>
      <w:bookmarkStart w:id="156" w:name="_Toc131444095"/>
      <w:bookmarkStart w:id="157" w:name="_Toc131442009"/>
      <w:bookmarkStart w:id="158" w:name="_Toc131443977"/>
      <w:bookmarkStart w:id="159" w:name="_Toc131444096"/>
      <w:bookmarkStart w:id="160" w:name="B._Bank_Sponsor's_Responsibilities_for_B"/>
      <w:bookmarkStart w:id="161" w:name="_bookmark12"/>
      <w:bookmarkStart w:id="162" w:name="_Toc45291725"/>
      <w:bookmarkStart w:id="163" w:name="_Toc49432420"/>
      <w:bookmarkStart w:id="164" w:name="_Toc498350236"/>
      <w:bookmarkStart w:id="165" w:name="_Toc74035077"/>
      <w:bookmarkStart w:id="166" w:name="_Toc180668873"/>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5C6993">
        <w:t>B.</w:t>
      </w:r>
      <w:r w:rsidRPr="005C6993">
        <w:tab/>
      </w:r>
      <w:r w:rsidR="00C10955" w:rsidRPr="005C6993">
        <w:t>Bank Sponsor's Responsibilities for Bank Development</w:t>
      </w:r>
      <w:bookmarkEnd w:id="162"/>
      <w:bookmarkEnd w:id="163"/>
      <w:bookmarkEnd w:id="164"/>
      <w:bookmarkEnd w:id="165"/>
      <w:bookmarkEnd w:id="166"/>
    </w:p>
    <w:p w14:paraId="0F9DEE05" w14:textId="0867681D" w:rsidR="00981EC9" w:rsidRPr="005C6993" w:rsidRDefault="00C10955" w:rsidP="009C60B1">
      <w:pPr>
        <w:pStyle w:val="BodyText"/>
        <w:widowControl/>
        <w:spacing w:after="240"/>
        <w:ind w:left="1180" w:right="269"/>
      </w:pPr>
      <w:r w:rsidRPr="005C6993">
        <w:t xml:space="preserve">The Bank Sponsor agrees to perform all necessary work, in accordance with the provisions of this </w:t>
      </w:r>
      <w:r w:rsidR="008B0F6D" w:rsidRPr="005C6993">
        <w:t>B E I</w:t>
      </w:r>
      <w:r w:rsidRPr="005C6993">
        <w:t>, to establish, enhance, restore, monitor, and maintain the Waters of the U.S., Waters of the State, Covered Species and Covered Habitat, as described in the Development and Interim Management Plan (</w:t>
      </w:r>
      <w:r w:rsidRPr="005C6993">
        <w:rPr>
          <w:b/>
        </w:rPr>
        <w:t>Exhibit C-1</w:t>
      </w:r>
      <w:r w:rsidRPr="005C6993">
        <w:t>), on the Bank Property until the Bank Sponsor has demonstrated to the satisfaction of the [</w:t>
      </w:r>
      <w:r w:rsidRPr="005C6993">
        <w:rPr>
          <w:color w:val="0000CC"/>
        </w:rPr>
        <w:t>Choose one</w:t>
      </w:r>
      <w:r w:rsidRPr="005C6993">
        <w:t xml:space="preserve">: IRT </w:t>
      </w:r>
      <w:r w:rsidRPr="005C6993">
        <w:rPr>
          <w:color w:val="0000CC"/>
        </w:rPr>
        <w:t>or</w:t>
      </w:r>
      <w:r w:rsidRPr="005C6993">
        <w:rPr>
          <w:color w:val="FF0000"/>
        </w:rPr>
        <w:t xml:space="preserve"> </w:t>
      </w:r>
      <w:r w:rsidRPr="005C6993">
        <w:t xml:space="preserve">Signatory Agencies] that the Bank complies in all respects with all requirements of this </w:t>
      </w:r>
      <w:r w:rsidR="008B0F6D" w:rsidRPr="005C6993">
        <w:t>B E I</w:t>
      </w:r>
      <w:r w:rsidRPr="005C6993">
        <w:t>.</w:t>
      </w:r>
    </w:p>
    <w:p w14:paraId="5DD95BDD" w14:textId="77777777" w:rsidR="00981EC9" w:rsidRPr="005C6993" w:rsidRDefault="005E6BE1" w:rsidP="00966082">
      <w:pPr>
        <w:pStyle w:val="Heading4"/>
      </w:pPr>
      <w:bookmarkStart w:id="167" w:name="_Toc171902143"/>
      <w:bookmarkStart w:id="168" w:name="_Toc171902835"/>
      <w:bookmarkStart w:id="169" w:name="_Toc172622594"/>
      <w:bookmarkStart w:id="170" w:name="C._Phase_I_Environmental_Site_Assessment"/>
      <w:bookmarkStart w:id="171" w:name="_bookmark13"/>
      <w:bookmarkStart w:id="172" w:name="_Toc45291726"/>
      <w:bookmarkStart w:id="173" w:name="_Toc49432421"/>
      <w:bookmarkStart w:id="174" w:name="_Toc498350237"/>
      <w:bookmarkStart w:id="175" w:name="_Toc74035078"/>
      <w:bookmarkStart w:id="176" w:name="_Toc180668874"/>
      <w:bookmarkEnd w:id="167"/>
      <w:bookmarkEnd w:id="168"/>
      <w:bookmarkEnd w:id="169"/>
      <w:bookmarkEnd w:id="170"/>
      <w:bookmarkEnd w:id="171"/>
      <w:r w:rsidRPr="005C6993">
        <w:t>C.</w:t>
      </w:r>
      <w:r w:rsidRPr="005C6993">
        <w:tab/>
      </w:r>
      <w:r w:rsidR="00C10955" w:rsidRPr="005C6993">
        <w:t>Phase I Environmental Site Assessment</w:t>
      </w:r>
      <w:bookmarkEnd w:id="172"/>
      <w:bookmarkEnd w:id="173"/>
      <w:bookmarkEnd w:id="174"/>
      <w:bookmarkEnd w:id="175"/>
      <w:bookmarkEnd w:id="176"/>
    </w:p>
    <w:p w14:paraId="5A77A7C7" w14:textId="77777777" w:rsidR="00981EC9" w:rsidRPr="005C6993" w:rsidRDefault="00C10955" w:rsidP="009C60B1">
      <w:pPr>
        <w:pStyle w:val="BodyText"/>
        <w:widowControl/>
        <w:spacing w:after="240"/>
        <w:ind w:left="1180" w:right="228"/>
      </w:pPr>
      <w:r w:rsidRPr="005C6993">
        <w:t>[</w:t>
      </w:r>
      <w:r w:rsidRPr="005C6993">
        <w:rPr>
          <w:color w:val="0000CC"/>
        </w:rPr>
        <w:t xml:space="preserve">Choose one: </w:t>
      </w:r>
      <w:r w:rsidRPr="005C6993">
        <w:t xml:space="preserve">Bank Sponsor </w:t>
      </w:r>
      <w:r w:rsidRPr="005C6993">
        <w:rPr>
          <w:color w:val="0000CC"/>
        </w:rPr>
        <w:t>or</w:t>
      </w:r>
      <w:r w:rsidRPr="005C6993">
        <w:rPr>
          <w:color w:val="FF0000"/>
        </w:rPr>
        <w:t xml:space="preserve"> </w:t>
      </w:r>
      <w:r w:rsidRPr="005C6993">
        <w:t>Property Owner] has provided a current Phase I Environmental Site Assessment of the Property (</w:t>
      </w:r>
      <w:r w:rsidRPr="005C6993">
        <w:rPr>
          <w:b/>
        </w:rPr>
        <w:t>Exhibit G</w:t>
      </w:r>
      <w:r w:rsidRPr="005C6993">
        <w:t>). If the Phase I Environmental Site Assessment identifies any recognized environmental conditions, as defined in the American Society of Testing and Materials (ASTM) Standard E1527-13 “Standard Practice for Environmental Site Assessments: Phase I Environmental Site Assessment Process,” or any successor to such ASTM Standard, in place at the time of execution of instrument, the Property Owner represents and warrants to the [</w:t>
      </w:r>
      <w:r w:rsidRPr="005C6993">
        <w:rPr>
          <w:color w:val="0000CC"/>
        </w:rPr>
        <w:t>Choose one</w:t>
      </w:r>
      <w:r w:rsidRPr="005C6993">
        <w:t xml:space="preserve">: IRT </w:t>
      </w:r>
      <w:r w:rsidRPr="005C6993">
        <w:rPr>
          <w:color w:val="0000CC"/>
        </w:rPr>
        <w:t>or</w:t>
      </w:r>
      <w:r w:rsidRPr="005C6993">
        <w:t xml:space="preserve"> Signatory Agencies] that all appropriate assessment, clean-up, remedial or removal action has been completed and the Property Owner has provided an updated Phase I Environmental Site Assessment to the [</w:t>
      </w:r>
      <w:r w:rsidRPr="005C6993">
        <w:rPr>
          <w:color w:val="0000CC"/>
        </w:rPr>
        <w:t>Choose one</w:t>
      </w:r>
      <w:r w:rsidRPr="005C6993">
        <w:t xml:space="preserve">: IRT </w:t>
      </w:r>
      <w:r w:rsidRPr="005C6993">
        <w:rPr>
          <w:color w:val="0000CC"/>
        </w:rPr>
        <w:t>or</w:t>
      </w:r>
      <w:r w:rsidRPr="005C6993">
        <w:t xml:space="preserve"> Signatory Agencies] that concludes no recognized environmental conditions are present on the Property.</w:t>
      </w:r>
    </w:p>
    <w:p w14:paraId="49935FC7" w14:textId="77777777" w:rsidR="00981EC9" w:rsidRPr="005C6993" w:rsidRDefault="005E6BE1" w:rsidP="00966082">
      <w:pPr>
        <w:pStyle w:val="Heading4"/>
      </w:pPr>
      <w:bookmarkStart w:id="177" w:name="_Toc171902145"/>
      <w:bookmarkStart w:id="178" w:name="_Toc171902837"/>
      <w:bookmarkStart w:id="179" w:name="_Toc172622596"/>
      <w:bookmarkStart w:id="180" w:name="D._Approvals"/>
      <w:bookmarkStart w:id="181" w:name="_bookmark14"/>
      <w:bookmarkStart w:id="182" w:name="_Toc45291727"/>
      <w:bookmarkStart w:id="183" w:name="_Toc49432422"/>
      <w:bookmarkStart w:id="184" w:name="_Toc498350238"/>
      <w:bookmarkStart w:id="185" w:name="_Toc74035079"/>
      <w:bookmarkStart w:id="186" w:name="_Toc180668875"/>
      <w:bookmarkEnd w:id="177"/>
      <w:bookmarkEnd w:id="178"/>
      <w:bookmarkEnd w:id="179"/>
      <w:bookmarkEnd w:id="180"/>
      <w:bookmarkEnd w:id="181"/>
      <w:r w:rsidRPr="005C6993">
        <w:t>D.</w:t>
      </w:r>
      <w:r w:rsidRPr="005C6993">
        <w:tab/>
      </w:r>
      <w:r w:rsidR="00C10955" w:rsidRPr="005C6993">
        <w:t>Approvals</w:t>
      </w:r>
      <w:bookmarkEnd w:id="182"/>
      <w:bookmarkEnd w:id="183"/>
      <w:bookmarkEnd w:id="184"/>
      <w:bookmarkEnd w:id="185"/>
      <w:bookmarkEnd w:id="186"/>
    </w:p>
    <w:p w14:paraId="423DB9A9" w14:textId="7F335D73" w:rsidR="00981EC9" w:rsidRPr="005C6993" w:rsidRDefault="00C10955" w:rsidP="009C60B1">
      <w:pPr>
        <w:pStyle w:val="BodyText"/>
        <w:widowControl/>
        <w:spacing w:after="240"/>
        <w:ind w:left="1180" w:right="102"/>
      </w:pPr>
      <w:r w:rsidRPr="005C6993">
        <w:t>The Bank Sponsor will obtain all permits, authorizations</w:t>
      </w:r>
      <w:r w:rsidR="00DC5D9A" w:rsidRPr="005C6993">
        <w:t>,</w:t>
      </w:r>
      <w:r w:rsidRPr="005C6993">
        <w:t xml:space="preserve"> and other approvals necessary or appropriate to construct, operate, and maintain the Bank, including those of any IRT agency. This </w:t>
      </w:r>
      <w:r w:rsidR="008B0F6D" w:rsidRPr="005C6993">
        <w:t xml:space="preserve">B </w:t>
      </w:r>
      <w:proofErr w:type="gramStart"/>
      <w:r w:rsidR="008B0F6D" w:rsidRPr="005C6993">
        <w:t>E I</w:t>
      </w:r>
      <w:proofErr w:type="gramEnd"/>
      <w:r w:rsidRPr="005C6993">
        <w:t xml:space="preserve"> does not constitute or substitute for any such approval.</w:t>
      </w:r>
    </w:p>
    <w:p w14:paraId="3ECCDC89" w14:textId="77777777" w:rsidR="00981EC9" w:rsidRPr="005C6993" w:rsidRDefault="005E6BE1" w:rsidP="00966082">
      <w:pPr>
        <w:pStyle w:val="Heading4"/>
      </w:pPr>
      <w:bookmarkStart w:id="187" w:name="_Toc131442011"/>
      <w:bookmarkStart w:id="188" w:name="_Toc131443979"/>
      <w:bookmarkStart w:id="189" w:name="_Toc131444098"/>
      <w:bookmarkStart w:id="190" w:name="E._Phases"/>
      <w:bookmarkStart w:id="191" w:name="_bookmark15"/>
      <w:bookmarkStart w:id="192" w:name="_Toc45291728"/>
      <w:bookmarkStart w:id="193" w:name="_Toc49432423"/>
      <w:bookmarkStart w:id="194" w:name="_Toc498350239"/>
      <w:bookmarkStart w:id="195" w:name="_Toc74035080"/>
      <w:bookmarkStart w:id="196" w:name="_Toc180668876"/>
      <w:bookmarkEnd w:id="187"/>
      <w:bookmarkEnd w:id="188"/>
      <w:bookmarkEnd w:id="189"/>
      <w:bookmarkEnd w:id="190"/>
      <w:bookmarkEnd w:id="191"/>
      <w:r w:rsidRPr="005C6993">
        <w:t>E.</w:t>
      </w:r>
      <w:r w:rsidRPr="005C6993">
        <w:tab/>
      </w:r>
      <w:r w:rsidR="00C10955" w:rsidRPr="005C6993">
        <w:t>Phases</w:t>
      </w:r>
      <w:bookmarkEnd w:id="192"/>
      <w:bookmarkEnd w:id="193"/>
      <w:bookmarkEnd w:id="194"/>
      <w:bookmarkEnd w:id="195"/>
      <w:bookmarkEnd w:id="196"/>
    </w:p>
    <w:p w14:paraId="156FCC23" w14:textId="77777777" w:rsidR="00F01401" w:rsidRPr="005C6993" w:rsidRDefault="00C10955" w:rsidP="00F01401">
      <w:pPr>
        <w:pStyle w:val="ListParagraph"/>
        <w:widowControl/>
        <w:numPr>
          <w:ilvl w:val="0"/>
          <w:numId w:val="56"/>
        </w:numPr>
        <w:tabs>
          <w:tab w:val="left" w:pos="1719"/>
          <w:tab w:val="left" w:pos="1720"/>
        </w:tabs>
        <w:spacing w:after="240"/>
        <w:ind w:left="1710" w:right="254" w:hanging="540"/>
        <w:rPr>
          <w:sz w:val="24"/>
          <w:szCs w:val="24"/>
        </w:rPr>
      </w:pPr>
      <w:r w:rsidRPr="005C6993">
        <w:rPr>
          <w:sz w:val="24"/>
          <w:szCs w:val="24"/>
        </w:rPr>
        <w:t>Subsequent Phases. Establishment of each Subsequent Phase is subject to approval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The Bank Sponsor may propose a Subsequent Phase by submitting a written request to the [</w:t>
      </w:r>
      <w:r w:rsidRPr="005C6993">
        <w:rPr>
          <w:color w:val="0000CC"/>
          <w:sz w:val="24"/>
          <w:szCs w:val="24"/>
        </w:rPr>
        <w:t>Choose one</w:t>
      </w:r>
      <w:r w:rsidRPr="005C6993">
        <w:rPr>
          <w:sz w:val="24"/>
          <w:szCs w:val="24"/>
        </w:rPr>
        <w:t xml:space="preserve">: IRT </w:t>
      </w:r>
      <w:r w:rsidRPr="005C6993">
        <w:rPr>
          <w:color w:val="0000CC"/>
          <w:sz w:val="24"/>
          <w:szCs w:val="24"/>
        </w:rPr>
        <w:t xml:space="preserve">or </w:t>
      </w:r>
      <w:r w:rsidRPr="005C6993">
        <w:rPr>
          <w:sz w:val="24"/>
          <w:szCs w:val="24"/>
        </w:rPr>
        <w:t xml:space="preserve">Signatory Agencies, with a courtesy copy to the IRT]. Subsequent Phases will need to comply with requirements in effect on the date of submission of the complete documentation for the proposed Subsequent Phase. Any Subsequent Phase will be considered as either an amendment of the </w:t>
      </w:r>
      <w:r w:rsidR="008B0F6D" w:rsidRPr="005C6993">
        <w:rPr>
          <w:sz w:val="24"/>
          <w:szCs w:val="24"/>
        </w:rPr>
        <w:t>B E I</w:t>
      </w:r>
      <w:r w:rsidRPr="005C6993">
        <w:rPr>
          <w:sz w:val="24"/>
          <w:szCs w:val="24"/>
        </w:rPr>
        <w:t xml:space="preserve"> or a new bank, as determined by the</w:t>
      </w:r>
      <w:r w:rsidR="00534612" w:rsidRPr="005C6993">
        <w:rPr>
          <w:sz w:val="24"/>
          <w:szCs w:val="24"/>
        </w:rPr>
        <w:t xml:space="preserve"> </w:t>
      </w:r>
      <w:r w:rsidRPr="005C6993">
        <w:rPr>
          <w:sz w:val="24"/>
          <w:szCs w:val="24"/>
        </w:rPr>
        <w:t>[</w:t>
      </w:r>
      <w:r w:rsidRPr="005C6993">
        <w:rPr>
          <w:color w:val="0000CC"/>
          <w:sz w:val="24"/>
          <w:szCs w:val="24"/>
        </w:rPr>
        <w:t>Choose one</w:t>
      </w:r>
      <w:r w:rsidRPr="005C6993">
        <w:rPr>
          <w:sz w:val="24"/>
          <w:szCs w:val="24"/>
        </w:rPr>
        <w:t xml:space="preserve">: </w:t>
      </w:r>
      <w:r w:rsidR="00534612" w:rsidRPr="005C6993">
        <w:rPr>
          <w:sz w:val="24"/>
          <w:szCs w:val="24"/>
        </w:rPr>
        <w:t xml:space="preserve">IRT </w:t>
      </w:r>
      <w:r w:rsidRPr="005C6993">
        <w:rPr>
          <w:color w:val="0000CC"/>
          <w:sz w:val="24"/>
          <w:szCs w:val="24"/>
        </w:rPr>
        <w:t xml:space="preserve">or </w:t>
      </w:r>
      <w:r w:rsidRPr="005C6993">
        <w:rPr>
          <w:sz w:val="24"/>
          <w:szCs w:val="24"/>
        </w:rPr>
        <w:t xml:space="preserve">Signatory Agencies, in coordination with the IRT]. Approval of this </w:t>
      </w:r>
      <w:r w:rsidR="008B0F6D" w:rsidRPr="005C6993">
        <w:rPr>
          <w:sz w:val="24"/>
          <w:szCs w:val="24"/>
        </w:rPr>
        <w:t>B E I</w:t>
      </w:r>
      <w:r w:rsidRPr="005C6993">
        <w:rPr>
          <w:sz w:val="24"/>
          <w:szCs w:val="24"/>
        </w:rPr>
        <w:t xml:space="preserve"> </w:t>
      </w:r>
      <w:proofErr w:type="gramStart"/>
      <w:r w:rsidRPr="005C6993">
        <w:rPr>
          <w:sz w:val="24"/>
          <w:szCs w:val="24"/>
        </w:rPr>
        <w:t>does</w:t>
      </w:r>
      <w:proofErr w:type="gramEnd"/>
      <w:r w:rsidRPr="005C6993">
        <w:rPr>
          <w:sz w:val="24"/>
          <w:szCs w:val="24"/>
        </w:rPr>
        <w:t xml:space="preserve"> not obligate any [</w:t>
      </w:r>
      <w:r w:rsidRPr="005C6993">
        <w:rPr>
          <w:color w:val="0000CC"/>
          <w:sz w:val="24"/>
          <w:szCs w:val="24"/>
        </w:rPr>
        <w:t>Choose one</w:t>
      </w:r>
      <w:r w:rsidRPr="005C6993">
        <w:rPr>
          <w:sz w:val="24"/>
          <w:szCs w:val="24"/>
        </w:rPr>
        <w:t xml:space="preserve">: IRT </w:t>
      </w:r>
      <w:r w:rsidRPr="005C6993">
        <w:rPr>
          <w:color w:val="0000CC"/>
          <w:sz w:val="24"/>
          <w:szCs w:val="24"/>
        </w:rPr>
        <w:t xml:space="preserve">or </w:t>
      </w:r>
      <w:r w:rsidRPr="005C6993">
        <w:rPr>
          <w:sz w:val="24"/>
          <w:szCs w:val="24"/>
        </w:rPr>
        <w:t>Signatory Agencies] to approve any Subsequent Phase.</w:t>
      </w:r>
    </w:p>
    <w:p w14:paraId="06FD1933" w14:textId="3FC8CD11" w:rsidR="00981EC9" w:rsidRPr="005C6993" w:rsidRDefault="00C10955" w:rsidP="00F01401">
      <w:pPr>
        <w:pStyle w:val="ListParagraph"/>
        <w:widowControl/>
        <w:numPr>
          <w:ilvl w:val="0"/>
          <w:numId w:val="56"/>
        </w:numPr>
        <w:tabs>
          <w:tab w:val="left" w:pos="1719"/>
          <w:tab w:val="left" w:pos="1720"/>
        </w:tabs>
        <w:spacing w:after="240"/>
        <w:ind w:left="1710" w:right="254" w:hanging="540"/>
        <w:rPr>
          <w:sz w:val="24"/>
          <w:szCs w:val="24"/>
        </w:rPr>
      </w:pPr>
      <w:r w:rsidRPr="005C6993">
        <w:rPr>
          <w:sz w:val="24"/>
          <w:szCs w:val="24"/>
        </w:rPr>
        <w:t>[</w:t>
      </w:r>
      <w:r w:rsidRPr="005C6993">
        <w:rPr>
          <w:color w:val="0000CC"/>
          <w:sz w:val="24"/>
          <w:szCs w:val="24"/>
        </w:rPr>
        <w:t>Remove paragraph if not applicable</w:t>
      </w:r>
      <w:r w:rsidRPr="005C6993">
        <w:rPr>
          <w:sz w:val="24"/>
          <w:szCs w:val="24"/>
        </w:rPr>
        <w:t>] Construction Phases. The Bank Sponsor will establish the Bank in [</w:t>
      </w:r>
      <w:r w:rsidRPr="005C6993">
        <w:rPr>
          <w:color w:val="0000CC"/>
          <w:sz w:val="24"/>
          <w:szCs w:val="24"/>
        </w:rPr>
        <w:t>Insert number of phases</w:t>
      </w:r>
      <w:r w:rsidRPr="005C6993">
        <w:rPr>
          <w:sz w:val="24"/>
          <w:szCs w:val="24"/>
        </w:rPr>
        <w:t xml:space="preserve">] Construction Phases. Each Construction Phase is presented in full in this </w:t>
      </w:r>
      <w:r w:rsidR="008B0F6D" w:rsidRPr="005C6993">
        <w:rPr>
          <w:sz w:val="24"/>
          <w:szCs w:val="24"/>
        </w:rPr>
        <w:t>B E I</w:t>
      </w:r>
      <w:r w:rsidRPr="005C6993">
        <w:rPr>
          <w:sz w:val="24"/>
          <w:szCs w:val="24"/>
        </w:rPr>
        <w:t xml:space="preserve"> and within its Exhibits. [</w:t>
      </w:r>
      <w:r w:rsidRPr="005C6993">
        <w:rPr>
          <w:color w:val="0000CC"/>
          <w:sz w:val="24"/>
          <w:szCs w:val="24"/>
        </w:rPr>
        <w:t xml:space="preserve">If each phase is independent: </w:t>
      </w:r>
      <w:r w:rsidRPr="005C6993">
        <w:rPr>
          <w:sz w:val="24"/>
          <w:szCs w:val="24"/>
        </w:rPr>
        <w:t xml:space="preserve">Each Construction Phase is independent and can be constructed alone or in conjunction with other Construction Phases and can be constructed in any </w:t>
      </w:r>
      <w:r w:rsidR="00684F28" w:rsidRPr="005C6993">
        <w:rPr>
          <w:sz w:val="24"/>
          <w:szCs w:val="24"/>
        </w:rPr>
        <w:t>sequence] [</w:t>
      </w:r>
      <w:r w:rsidRPr="005C6993">
        <w:rPr>
          <w:color w:val="0000CC"/>
          <w:sz w:val="24"/>
          <w:szCs w:val="24"/>
        </w:rPr>
        <w:t xml:space="preserve">If one or more phases is dependent on another: </w:t>
      </w:r>
      <w:r w:rsidRPr="005C6993">
        <w:rPr>
          <w:sz w:val="24"/>
          <w:szCs w:val="24"/>
        </w:rPr>
        <w:t>The</w:t>
      </w:r>
      <w:r w:rsidR="005E6BE1" w:rsidRPr="005C6993">
        <w:rPr>
          <w:sz w:val="24"/>
          <w:szCs w:val="24"/>
        </w:rPr>
        <w:t xml:space="preserve"> </w:t>
      </w:r>
      <w:r w:rsidRPr="005C6993">
        <w:rPr>
          <w:sz w:val="24"/>
          <w:szCs w:val="24"/>
        </w:rPr>
        <w:t>Construction Phases must be constructed in the sequence specified in the Development and Interim Management Plan (</w:t>
      </w:r>
      <w:r w:rsidRPr="005C6993">
        <w:rPr>
          <w:b/>
          <w:sz w:val="24"/>
          <w:szCs w:val="24"/>
        </w:rPr>
        <w:t>Exhibit C-1</w:t>
      </w:r>
      <w:r w:rsidRPr="005C6993">
        <w:rPr>
          <w:sz w:val="24"/>
          <w:szCs w:val="24"/>
        </w:rPr>
        <w:t>)].</w:t>
      </w:r>
      <w:r w:rsidR="008C4280" w:rsidRPr="005C6993">
        <w:rPr>
          <w:sz w:val="24"/>
          <w:szCs w:val="24"/>
        </w:rPr>
        <w:t xml:space="preserve"> </w:t>
      </w:r>
      <w:r w:rsidRPr="005C6993">
        <w:rPr>
          <w:sz w:val="24"/>
          <w:szCs w:val="24"/>
        </w:rPr>
        <w:t xml:space="preserve">Implementation of the Development and Interim Management Plan must be initiated no later than the first full growing season after the date of the first Credit Transfer associated with that Construction Phase. All Construction Phases must be completed within 10 years of the date of this </w:t>
      </w:r>
      <w:r w:rsidR="008B0F6D" w:rsidRPr="005C6993">
        <w:rPr>
          <w:sz w:val="24"/>
          <w:szCs w:val="24"/>
        </w:rPr>
        <w:t>B E I</w:t>
      </w:r>
      <w:r w:rsidRPr="005C6993">
        <w:rPr>
          <w:sz w:val="24"/>
          <w:szCs w:val="24"/>
        </w:rPr>
        <w:t>.</w:t>
      </w:r>
    </w:p>
    <w:p w14:paraId="76104CA3" w14:textId="77777777" w:rsidR="00981EC9" w:rsidRPr="005C6993" w:rsidRDefault="00C10955" w:rsidP="009C60B1">
      <w:pPr>
        <w:pStyle w:val="BodyText"/>
        <w:widowControl/>
        <w:spacing w:after="240"/>
        <w:ind w:left="1719" w:right="116"/>
      </w:pPr>
      <w:r w:rsidRPr="005C6993">
        <w:t>[</w:t>
      </w:r>
      <w:r w:rsidRPr="005C6993">
        <w:rPr>
          <w:color w:val="0000CC"/>
        </w:rPr>
        <w:t>Remove paragraph if not applicable</w:t>
      </w:r>
      <w:r w:rsidRPr="005C6993">
        <w:t>] The Bank Sponsor shall notify the IRT 30 calendar days before beginning and within 30 calendar days after completing any Construction Phase.</w:t>
      </w:r>
    </w:p>
    <w:p w14:paraId="70F9CB96" w14:textId="15A2AE9F" w:rsidR="00981EC9" w:rsidRPr="005C6993" w:rsidRDefault="00C10955" w:rsidP="009C60B1">
      <w:pPr>
        <w:pStyle w:val="BodyText"/>
        <w:widowControl/>
        <w:spacing w:after="240"/>
        <w:ind w:left="1720" w:right="162"/>
      </w:pPr>
      <w:r w:rsidRPr="005C6993">
        <w:t>If any Construction Phase has not begun after 10 years, from when it was first approved by the [</w:t>
      </w:r>
      <w:r w:rsidRPr="005C6993">
        <w:rPr>
          <w:color w:val="0000CC"/>
        </w:rPr>
        <w:t>Choose one</w:t>
      </w:r>
      <w:r w:rsidRPr="005C6993">
        <w:t xml:space="preserve">: IRT </w:t>
      </w:r>
      <w:r w:rsidRPr="005C6993">
        <w:rPr>
          <w:color w:val="0000CC"/>
        </w:rPr>
        <w:t xml:space="preserve">or </w:t>
      </w:r>
      <w:r w:rsidRPr="005C6993">
        <w:t xml:space="preserve">Signatory Agencies] (either in this </w:t>
      </w:r>
      <w:r w:rsidR="008B0F6D" w:rsidRPr="005C6993">
        <w:t>B E I</w:t>
      </w:r>
      <w:r w:rsidRPr="005C6993">
        <w:t xml:space="preserve"> or in a written amendment to it), the Bank Sponsor must, prior to proceeding with any such Construction Phase, demonstrate that site conditions affecting the feasibility of constructing the Bank as designed have not changed and obtain written concurrence from</w:t>
      </w:r>
      <w:r w:rsidR="00311A53" w:rsidRPr="005C6993">
        <w:t xml:space="preserve"> </w:t>
      </w:r>
      <w:r w:rsidRPr="005C6993">
        <w:t>the [</w:t>
      </w:r>
      <w:r w:rsidRPr="005C6993">
        <w:rPr>
          <w:color w:val="0000CC"/>
        </w:rPr>
        <w:t>Choose one</w:t>
      </w:r>
      <w:r w:rsidRPr="005C6993">
        <w:t xml:space="preserve">: IRT </w:t>
      </w:r>
      <w:r w:rsidRPr="005C6993">
        <w:rPr>
          <w:color w:val="0000CC"/>
        </w:rPr>
        <w:t xml:space="preserve">or </w:t>
      </w:r>
      <w:r w:rsidRPr="005C6993">
        <w:t>Signatory Agencies]. The [</w:t>
      </w:r>
      <w:r w:rsidRPr="005C6993">
        <w:rPr>
          <w:color w:val="0000CC"/>
        </w:rPr>
        <w:t>Choose one</w:t>
      </w:r>
      <w:r w:rsidRPr="005C6993">
        <w:t xml:space="preserve">: IRT </w:t>
      </w:r>
      <w:r w:rsidRPr="005C6993">
        <w:rPr>
          <w:color w:val="0000CC"/>
        </w:rPr>
        <w:t xml:space="preserve">or </w:t>
      </w:r>
      <w:r w:rsidRPr="005C6993">
        <w:t>Signatory Agencies] may require additional review of any such Construction Phase, or that it is evaluated as a Subsequent Phase.</w:t>
      </w:r>
    </w:p>
    <w:p w14:paraId="4D62E7CA" w14:textId="77777777" w:rsidR="00981EC9" w:rsidRPr="005C6993" w:rsidRDefault="005E6BE1" w:rsidP="00966082">
      <w:pPr>
        <w:pStyle w:val="Heading4"/>
      </w:pPr>
      <w:bookmarkStart w:id="197" w:name="F._Modification_of_the_Development_and_I"/>
      <w:bookmarkStart w:id="198" w:name="_bookmark16"/>
      <w:bookmarkStart w:id="199" w:name="_Toc45291729"/>
      <w:bookmarkStart w:id="200" w:name="_Toc49432424"/>
      <w:bookmarkStart w:id="201" w:name="_Toc498350240"/>
      <w:bookmarkStart w:id="202" w:name="_Toc74035081"/>
      <w:bookmarkStart w:id="203" w:name="_Toc180668877"/>
      <w:bookmarkEnd w:id="197"/>
      <w:bookmarkEnd w:id="198"/>
      <w:r w:rsidRPr="005C6993">
        <w:t>F.</w:t>
      </w:r>
      <w:r w:rsidRPr="005C6993">
        <w:tab/>
      </w:r>
      <w:r w:rsidR="00C10955" w:rsidRPr="005C6993">
        <w:t>Modification of the Development and Interim Management Plan</w:t>
      </w:r>
      <w:bookmarkEnd w:id="199"/>
      <w:bookmarkEnd w:id="200"/>
      <w:bookmarkEnd w:id="201"/>
      <w:bookmarkEnd w:id="202"/>
      <w:bookmarkEnd w:id="203"/>
    </w:p>
    <w:p w14:paraId="01CB1007" w14:textId="77777777" w:rsidR="00981EC9" w:rsidRPr="005C6993" w:rsidRDefault="00C10955" w:rsidP="009C60B1">
      <w:pPr>
        <w:pStyle w:val="BodyText"/>
        <w:widowControl/>
        <w:spacing w:after="240"/>
        <w:ind w:left="1180" w:right="162"/>
      </w:pPr>
      <w:r w:rsidRPr="005C6993">
        <w:t>In the event that the Bank Sponsor and/or the [</w:t>
      </w:r>
      <w:r w:rsidRPr="005C6993">
        <w:rPr>
          <w:color w:val="0000CC"/>
        </w:rPr>
        <w:t>Choose one</w:t>
      </w:r>
      <w:r w:rsidRPr="005C6993">
        <w:t xml:space="preserve">: IRT </w:t>
      </w:r>
      <w:r w:rsidRPr="005C6993">
        <w:rPr>
          <w:color w:val="0000CC"/>
        </w:rPr>
        <w:t xml:space="preserve">or </w:t>
      </w:r>
      <w:r w:rsidRPr="005C6993">
        <w:t>Signatory Agencies] determine that modifications must be made to the Development and Interim Management Plan (</w:t>
      </w:r>
      <w:r w:rsidRPr="005C6993">
        <w:rPr>
          <w:b/>
        </w:rPr>
        <w:t>Exhibit C-1</w:t>
      </w:r>
      <w:r w:rsidRPr="005C6993">
        <w:t>), the Parties [</w:t>
      </w:r>
      <w:r w:rsidRPr="005C6993">
        <w:rPr>
          <w:color w:val="0000CC"/>
        </w:rPr>
        <w:t xml:space="preserve">add </w:t>
      </w:r>
      <w:r w:rsidRPr="005C6993">
        <w:t>with “invitation to IRT” if not all IRT members are signatory] shall meet to discuss the modifications, and the Bank Sponsor shall submit a written request for approval of such modifications to the [</w:t>
      </w:r>
      <w:r w:rsidRPr="005C6993">
        <w:rPr>
          <w:color w:val="0000CC"/>
        </w:rPr>
        <w:t>Choose one</w:t>
      </w:r>
      <w:r w:rsidRPr="005C6993">
        <w:t xml:space="preserve">: IRT </w:t>
      </w:r>
      <w:r w:rsidRPr="005C6993">
        <w:rPr>
          <w:color w:val="0000CC"/>
        </w:rPr>
        <w:t xml:space="preserve">or </w:t>
      </w:r>
      <w:r w:rsidRPr="005C6993">
        <w:t>Signatory Agencies, with courtesy copy to the IRT] within 60 calendar days of the meeting. Upon agreement of the Parties, the Bank Sponsor shall then implement all approved modifications. Modification of the Development and Interim Management Plan may constitute an amendment. If the [</w:t>
      </w:r>
      <w:r w:rsidRPr="005C6993">
        <w:rPr>
          <w:color w:val="0000CC"/>
        </w:rPr>
        <w:t>Choose one</w:t>
      </w:r>
      <w:r w:rsidRPr="005C6993">
        <w:t xml:space="preserve">: IRT </w:t>
      </w:r>
      <w:r w:rsidRPr="005C6993">
        <w:rPr>
          <w:color w:val="0000CC"/>
        </w:rPr>
        <w:t xml:space="preserve">or </w:t>
      </w:r>
      <w:r w:rsidRPr="005C6993">
        <w:t xml:space="preserve">Signatory Agencies] elects to authorize modifications to the Development and Interim Management Plan, such authorization may be conditioned upon, among other things, a change in the number of Credits available for release. The Bank Sponsor shall revise the Credit Table in </w:t>
      </w:r>
      <w:r w:rsidRPr="005C6993">
        <w:rPr>
          <w:b/>
        </w:rPr>
        <w:t>Exhibit F-1</w:t>
      </w:r>
      <w:r w:rsidRPr="005C6993">
        <w:t xml:space="preserve"> as directed by [</w:t>
      </w:r>
      <w:r w:rsidRPr="005C6993">
        <w:rPr>
          <w:color w:val="0000CC"/>
        </w:rPr>
        <w:t>Choose one</w:t>
      </w:r>
      <w:r w:rsidRPr="005C6993">
        <w:t xml:space="preserve">: IRT </w:t>
      </w:r>
      <w:r w:rsidRPr="005C6993">
        <w:rPr>
          <w:color w:val="0000CC"/>
        </w:rPr>
        <w:t xml:space="preserve">or </w:t>
      </w:r>
      <w:r w:rsidRPr="005C6993">
        <w:t>Signatory Agencies] to reflect any change in the available Credits. The schedule for funding the Endowment Amount shall be amended to reflect the revised Credit Table (</w:t>
      </w:r>
      <w:r w:rsidRPr="005C6993">
        <w:rPr>
          <w:b/>
        </w:rPr>
        <w:t>Exhibit F-1</w:t>
      </w:r>
      <w:r w:rsidRPr="005C6993">
        <w:t>).</w:t>
      </w:r>
    </w:p>
    <w:p w14:paraId="3D2ABD39" w14:textId="77777777" w:rsidR="00981EC9" w:rsidRPr="005C6993" w:rsidRDefault="005E6BE1" w:rsidP="00966082">
      <w:pPr>
        <w:pStyle w:val="Heading4"/>
      </w:pPr>
      <w:bookmarkStart w:id="204" w:name="G._Property_Assessment_and_Warranty"/>
      <w:bookmarkStart w:id="205" w:name="_bookmark17"/>
      <w:bookmarkStart w:id="206" w:name="_Toc45291730"/>
      <w:bookmarkStart w:id="207" w:name="_Toc49432425"/>
      <w:bookmarkStart w:id="208" w:name="_Toc498350241"/>
      <w:bookmarkStart w:id="209" w:name="_Toc74035082"/>
      <w:bookmarkStart w:id="210" w:name="_Toc180668878"/>
      <w:bookmarkEnd w:id="204"/>
      <w:bookmarkEnd w:id="205"/>
      <w:r w:rsidRPr="005C6993">
        <w:t>G.</w:t>
      </w:r>
      <w:r w:rsidRPr="005C6993">
        <w:tab/>
      </w:r>
      <w:r w:rsidR="00C10955" w:rsidRPr="005C6993">
        <w:t>Property Assessment and Warranty</w:t>
      </w:r>
      <w:bookmarkEnd w:id="206"/>
      <w:bookmarkEnd w:id="207"/>
      <w:bookmarkEnd w:id="208"/>
      <w:bookmarkEnd w:id="209"/>
      <w:bookmarkEnd w:id="210"/>
    </w:p>
    <w:p w14:paraId="3615C2B0" w14:textId="78BEAAEA" w:rsidR="00981EC9" w:rsidRPr="005C6993" w:rsidRDefault="00C10955" w:rsidP="009C60B1">
      <w:pPr>
        <w:pStyle w:val="BodyText"/>
        <w:widowControl/>
        <w:spacing w:after="240"/>
        <w:ind w:left="1180" w:right="116"/>
      </w:pPr>
      <w:r w:rsidRPr="005C6993">
        <w:t>The Property Owner is responsible to ensure the Property Assessment and Warranty (</w:t>
      </w:r>
      <w:r w:rsidRPr="005C6993">
        <w:rPr>
          <w:b/>
        </w:rPr>
        <w:t>Exhibit E-</w:t>
      </w:r>
      <w:r w:rsidR="00C12B01" w:rsidRPr="005C6993">
        <w:rPr>
          <w:b/>
        </w:rPr>
        <w:t>1</w:t>
      </w:r>
      <w:r w:rsidRPr="005C6993">
        <w:t xml:space="preserve">) is true, complete, and correct as of the date of this </w:t>
      </w:r>
      <w:r w:rsidR="008B0F6D" w:rsidRPr="005C6993">
        <w:t>B E I</w:t>
      </w:r>
      <w:r w:rsidRPr="005C6993">
        <w:t xml:space="preserve">. Should the Property Owner become aware of any errors or omissions in the Property Assessment and Warranty after the date of this </w:t>
      </w:r>
      <w:r w:rsidR="008B0F6D" w:rsidRPr="005C6993">
        <w:t>B E I</w:t>
      </w:r>
      <w:r w:rsidRPr="005C6993">
        <w:t>, the Property Owner shall notify the IRT agencies in writing within 30 days of discovery.</w:t>
      </w:r>
      <w:r w:rsidR="005E6BE1" w:rsidRPr="005C6993">
        <w:t xml:space="preserve"> </w:t>
      </w:r>
      <w:r w:rsidRPr="005C6993">
        <w:t>The [</w:t>
      </w:r>
      <w:r w:rsidRPr="005C6993">
        <w:rPr>
          <w:color w:val="0000CC"/>
        </w:rPr>
        <w:t>Choose one</w:t>
      </w:r>
      <w:r w:rsidRPr="005C6993">
        <w:t xml:space="preserve">: IRT </w:t>
      </w:r>
      <w:r w:rsidRPr="005C6993">
        <w:rPr>
          <w:color w:val="0000CC"/>
        </w:rPr>
        <w:t xml:space="preserve">or </w:t>
      </w:r>
      <w:r w:rsidRPr="005C6993">
        <w:t>Signatory Agencies] shall evaluate any impacts of the errors or omissions on the Bank, Bank Property and the Grantee’s interest in the Conservation Easement or the Bank Property and the [</w:t>
      </w:r>
      <w:r w:rsidRPr="005C6993">
        <w:rPr>
          <w:color w:val="0000CC"/>
        </w:rPr>
        <w:t>Choose one</w:t>
      </w:r>
      <w:r w:rsidRPr="005C6993">
        <w:t xml:space="preserve">: IRT </w:t>
      </w:r>
      <w:r w:rsidRPr="005C6993">
        <w:rPr>
          <w:color w:val="0000CC"/>
        </w:rPr>
        <w:t xml:space="preserve">or </w:t>
      </w:r>
      <w:r w:rsidRPr="005C6993">
        <w:t>Signatory Agencies] may find default pursuant to Section XII.E in such circumstances.</w:t>
      </w:r>
    </w:p>
    <w:p w14:paraId="0E07C3CC" w14:textId="77777777" w:rsidR="00981EC9" w:rsidRPr="005C6993" w:rsidRDefault="00C10955" w:rsidP="00966082">
      <w:pPr>
        <w:pStyle w:val="Heading3"/>
      </w:pPr>
      <w:bookmarkStart w:id="211" w:name="Section_V:_Bank_Establishment_Date"/>
      <w:bookmarkStart w:id="212" w:name="_bookmark18"/>
      <w:bookmarkStart w:id="213" w:name="_Toc130996567"/>
      <w:bookmarkStart w:id="214" w:name="_Toc45291731"/>
      <w:bookmarkStart w:id="215" w:name="_Toc49432426"/>
      <w:bookmarkStart w:id="216" w:name="_Toc498350242"/>
      <w:bookmarkStart w:id="217" w:name="_Toc74035083"/>
      <w:bookmarkStart w:id="218" w:name="_Toc180668879"/>
      <w:bookmarkEnd w:id="211"/>
      <w:bookmarkEnd w:id="212"/>
      <w:r w:rsidRPr="005C6993">
        <w:t>Section V:</w:t>
      </w:r>
      <w:r w:rsidRPr="005C6993">
        <w:tab/>
        <w:t>Bank Establishment</w:t>
      </w:r>
      <w:bookmarkEnd w:id="213"/>
      <w:r w:rsidRPr="005C6993">
        <w:t xml:space="preserve"> Date</w:t>
      </w:r>
      <w:bookmarkEnd w:id="214"/>
      <w:bookmarkEnd w:id="215"/>
      <w:bookmarkEnd w:id="216"/>
      <w:bookmarkEnd w:id="217"/>
      <w:bookmarkEnd w:id="218"/>
    </w:p>
    <w:p w14:paraId="25B4CF4D" w14:textId="71567410" w:rsidR="00981EC9" w:rsidRPr="005C6993" w:rsidRDefault="00C10955" w:rsidP="009C60B1">
      <w:pPr>
        <w:pStyle w:val="BodyText"/>
        <w:widowControl/>
        <w:spacing w:after="240"/>
        <w:ind w:left="640" w:right="221"/>
      </w:pPr>
      <w:r w:rsidRPr="005C6993">
        <w:t>The Bank Establishment Date is the date when the</w:t>
      </w:r>
      <w:r w:rsidR="00B94203" w:rsidRPr="005C6993">
        <w:t xml:space="preserve"> </w:t>
      </w:r>
      <w:r w:rsidRPr="005C6993">
        <w:t>[</w:t>
      </w:r>
      <w:r w:rsidRPr="005C6993">
        <w:rPr>
          <w:color w:val="0000CC"/>
        </w:rPr>
        <w:t>Choose one</w:t>
      </w:r>
      <w:r w:rsidRPr="005C6993">
        <w:t xml:space="preserve">: </w:t>
      </w:r>
      <w:r w:rsidR="00B94203" w:rsidRPr="005C6993">
        <w:t xml:space="preserve">IRT </w:t>
      </w:r>
      <w:r w:rsidRPr="005C6993">
        <w:rPr>
          <w:color w:val="0000CC"/>
        </w:rPr>
        <w:t xml:space="preserve">or </w:t>
      </w:r>
      <w:r w:rsidRPr="005C6993">
        <w:t>Signatory Agencies] has received documentation</w:t>
      </w:r>
      <w:r w:rsidR="00C924F0" w:rsidRPr="005C6993">
        <w:t xml:space="preserve"> from the Bank Sponsor</w:t>
      </w:r>
      <w:r w:rsidRPr="005C6993">
        <w:t xml:space="preserve"> </w:t>
      </w:r>
      <w:r w:rsidR="006C77E1" w:rsidRPr="005C6993">
        <w:t>and confirmed</w:t>
      </w:r>
      <w:r w:rsidR="00F9594D" w:rsidRPr="005C6993">
        <w:t xml:space="preserve"> in writing</w:t>
      </w:r>
      <w:r w:rsidR="006C77E1" w:rsidRPr="005C6993">
        <w:t xml:space="preserve"> </w:t>
      </w:r>
      <w:r w:rsidRPr="005C6993">
        <w:t>that all of the following actions have occurred:</w:t>
      </w:r>
    </w:p>
    <w:p w14:paraId="1502FA9B" w14:textId="60B234A7" w:rsidR="00981EC9" w:rsidRPr="005C6993" w:rsidRDefault="00C10955" w:rsidP="00AF2E3D">
      <w:pPr>
        <w:pStyle w:val="ListParagraph"/>
        <w:widowControl/>
        <w:numPr>
          <w:ilvl w:val="0"/>
          <w:numId w:val="54"/>
        </w:numPr>
        <w:tabs>
          <w:tab w:val="left" w:pos="1179"/>
          <w:tab w:val="left" w:pos="1180"/>
        </w:tabs>
        <w:spacing w:after="240"/>
        <w:ind w:left="1170" w:hanging="540"/>
        <w:rPr>
          <w:sz w:val="24"/>
          <w:szCs w:val="24"/>
        </w:rPr>
      </w:pPr>
      <w:r w:rsidRPr="005C6993">
        <w:rPr>
          <w:sz w:val="24"/>
          <w:szCs w:val="24"/>
        </w:rPr>
        <w:t xml:space="preserve">The </w:t>
      </w:r>
      <w:r w:rsidR="008B0F6D" w:rsidRPr="005C6993">
        <w:rPr>
          <w:sz w:val="24"/>
          <w:szCs w:val="24"/>
        </w:rPr>
        <w:t>B E I</w:t>
      </w:r>
      <w:r w:rsidRPr="005C6993">
        <w:rPr>
          <w:sz w:val="24"/>
          <w:szCs w:val="24"/>
        </w:rPr>
        <w:t xml:space="preserve"> </w:t>
      </w:r>
      <w:proofErr w:type="gramStart"/>
      <w:r w:rsidRPr="005C6993">
        <w:rPr>
          <w:sz w:val="24"/>
          <w:szCs w:val="24"/>
        </w:rPr>
        <w:t>has been</w:t>
      </w:r>
      <w:proofErr w:type="gramEnd"/>
      <w:r w:rsidRPr="005C6993">
        <w:rPr>
          <w:sz w:val="24"/>
          <w:szCs w:val="24"/>
        </w:rPr>
        <w:t xml:space="preserve"> fully executed by all of the </w:t>
      </w:r>
      <w:proofErr w:type="gramStart"/>
      <w:r w:rsidRPr="005C6993">
        <w:rPr>
          <w:sz w:val="24"/>
          <w:szCs w:val="24"/>
        </w:rPr>
        <w:t>Parties;</w:t>
      </w:r>
      <w:proofErr w:type="gramEnd"/>
    </w:p>
    <w:p w14:paraId="07E62A50" w14:textId="04B0021D" w:rsidR="00981EC9" w:rsidRPr="005C6993" w:rsidRDefault="00C10955" w:rsidP="00AF2E3D">
      <w:pPr>
        <w:pStyle w:val="ListParagraph"/>
        <w:widowControl/>
        <w:numPr>
          <w:ilvl w:val="0"/>
          <w:numId w:val="54"/>
        </w:numPr>
        <w:tabs>
          <w:tab w:val="left" w:pos="1179"/>
          <w:tab w:val="left" w:pos="1180"/>
        </w:tabs>
        <w:spacing w:after="240"/>
        <w:ind w:left="1170" w:hanging="540"/>
        <w:rPr>
          <w:sz w:val="24"/>
          <w:szCs w:val="24"/>
        </w:rPr>
      </w:pPr>
      <w:r w:rsidRPr="005C6993">
        <w:rPr>
          <w:sz w:val="24"/>
          <w:szCs w:val="24"/>
        </w:rPr>
        <w:t>The Conservation Easement has been (1) accepted by a Grantee that has been approved by the [</w:t>
      </w:r>
      <w:r w:rsidRPr="005C6993">
        <w:rPr>
          <w:color w:val="0000CC"/>
          <w:sz w:val="24"/>
          <w:szCs w:val="24"/>
        </w:rPr>
        <w:t>Choose one</w:t>
      </w:r>
      <w:r w:rsidRPr="005C6993">
        <w:rPr>
          <w:sz w:val="24"/>
          <w:szCs w:val="24"/>
        </w:rPr>
        <w:t xml:space="preserve">: IRT </w:t>
      </w:r>
      <w:r w:rsidRPr="005C6993">
        <w:rPr>
          <w:color w:val="0000CC"/>
          <w:sz w:val="24"/>
          <w:szCs w:val="24"/>
        </w:rPr>
        <w:t xml:space="preserve">or </w:t>
      </w:r>
      <w:r w:rsidRPr="005C6993">
        <w:rPr>
          <w:sz w:val="24"/>
          <w:szCs w:val="24"/>
        </w:rPr>
        <w:t>Signatory Agencies] and (2) recorded in the Official Records of the county in which the Bank Property is located; [</w:t>
      </w:r>
      <w:r w:rsidRPr="005C6993">
        <w:rPr>
          <w:color w:val="0000CC"/>
          <w:sz w:val="24"/>
          <w:szCs w:val="24"/>
        </w:rPr>
        <w:t xml:space="preserve">Or, if fee title to the State, substitute: </w:t>
      </w:r>
      <w:r w:rsidRPr="005C6993">
        <w:rPr>
          <w:sz w:val="24"/>
          <w:szCs w:val="24"/>
        </w:rPr>
        <w:t>The Grant Deed to the State of California has been (1) accepted on behalf of the State by CDFW (as evidenced by a duly executed Certificate of Acceptance) and (2) recorded in the Official Records of the county in which the Bank Property is located];</w:t>
      </w:r>
    </w:p>
    <w:p w14:paraId="11B9436A" w14:textId="531030A1" w:rsidR="00981EC9" w:rsidRPr="005C6993" w:rsidRDefault="00C10955" w:rsidP="00AF2E3D">
      <w:pPr>
        <w:pStyle w:val="ListParagraph"/>
        <w:widowControl/>
        <w:numPr>
          <w:ilvl w:val="0"/>
          <w:numId w:val="54"/>
        </w:numPr>
        <w:tabs>
          <w:tab w:val="left" w:pos="1179"/>
          <w:tab w:val="left" w:pos="1180"/>
        </w:tabs>
        <w:spacing w:after="240"/>
        <w:ind w:left="1170" w:hanging="540"/>
        <w:rPr>
          <w:sz w:val="24"/>
          <w:szCs w:val="24"/>
        </w:rPr>
      </w:pPr>
      <w:r w:rsidRPr="005C6993">
        <w:rPr>
          <w:sz w:val="24"/>
          <w:szCs w:val="24"/>
        </w:rPr>
        <w:t xml:space="preserve">The Bank Sponsor has complied with its obligation to furnish financial assurances in accordance with Section </w:t>
      </w:r>
      <w:proofErr w:type="gramStart"/>
      <w:r w:rsidRPr="005C6993">
        <w:rPr>
          <w:sz w:val="24"/>
          <w:szCs w:val="24"/>
        </w:rPr>
        <w:t>VI;</w:t>
      </w:r>
      <w:proofErr w:type="gramEnd"/>
    </w:p>
    <w:p w14:paraId="621AC025" w14:textId="72E545D0" w:rsidR="00981EC9" w:rsidRPr="005C6993" w:rsidRDefault="00C10955" w:rsidP="00AF2E3D">
      <w:pPr>
        <w:pStyle w:val="ListParagraph"/>
        <w:widowControl/>
        <w:numPr>
          <w:ilvl w:val="0"/>
          <w:numId w:val="54"/>
        </w:numPr>
        <w:tabs>
          <w:tab w:val="left" w:pos="1179"/>
          <w:tab w:val="left" w:pos="1180"/>
        </w:tabs>
        <w:spacing w:after="240"/>
        <w:ind w:left="1170" w:hanging="540"/>
        <w:rPr>
          <w:sz w:val="24"/>
          <w:szCs w:val="24"/>
        </w:rPr>
      </w:pPr>
      <w:r w:rsidRPr="005C6993">
        <w:rPr>
          <w:sz w:val="24"/>
          <w:szCs w:val="24"/>
        </w:rPr>
        <w:t>Any applicable Subordination Agreement(s) is executed and recorded; and</w:t>
      </w:r>
    </w:p>
    <w:p w14:paraId="372B174A" w14:textId="7AA60E81" w:rsidR="00981EC9" w:rsidRPr="005C6993" w:rsidRDefault="00C10955" w:rsidP="00AF2E3D">
      <w:pPr>
        <w:pStyle w:val="ListParagraph"/>
        <w:widowControl/>
        <w:numPr>
          <w:ilvl w:val="0"/>
          <w:numId w:val="54"/>
        </w:numPr>
        <w:tabs>
          <w:tab w:val="left" w:pos="1179"/>
          <w:tab w:val="left" w:pos="1180"/>
        </w:tabs>
        <w:spacing w:after="240"/>
        <w:ind w:left="1170" w:hanging="540"/>
        <w:rPr>
          <w:sz w:val="24"/>
          <w:szCs w:val="24"/>
        </w:rPr>
      </w:pPr>
      <w:r w:rsidRPr="005C6993">
        <w:rPr>
          <w:sz w:val="24"/>
          <w:szCs w:val="24"/>
        </w:rPr>
        <w:t>Receipt of Title Insurance to the [</w:t>
      </w:r>
      <w:r w:rsidRPr="005C6993">
        <w:rPr>
          <w:color w:val="0000CC"/>
          <w:sz w:val="24"/>
          <w:szCs w:val="24"/>
        </w:rPr>
        <w:t>Choose one</w:t>
      </w:r>
      <w:r w:rsidRPr="005C6993">
        <w:rPr>
          <w:sz w:val="24"/>
          <w:szCs w:val="24"/>
        </w:rPr>
        <w:t xml:space="preserve">: IRT </w:t>
      </w:r>
      <w:r w:rsidRPr="005C6993">
        <w:rPr>
          <w:color w:val="0000CC"/>
          <w:sz w:val="24"/>
          <w:szCs w:val="24"/>
        </w:rPr>
        <w:t xml:space="preserve">or </w:t>
      </w:r>
      <w:r w:rsidRPr="005C6993">
        <w:rPr>
          <w:sz w:val="24"/>
          <w:szCs w:val="24"/>
        </w:rPr>
        <w:t>Signatory Agencies] upon recordation of the [</w:t>
      </w:r>
      <w:r w:rsidRPr="005C6993">
        <w:rPr>
          <w:color w:val="0000CC"/>
          <w:sz w:val="24"/>
          <w:szCs w:val="24"/>
        </w:rPr>
        <w:t xml:space="preserve">Choose one: </w:t>
      </w:r>
      <w:r w:rsidRPr="005C6993">
        <w:rPr>
          <w:sz w:val="24"/>
          <w:szCs w:val="24"/>
        </w:rPr>
        <w:t xml:space="preserve">Conservation Easement </w:t>
      </w:r>
      <w:r w:rsidRPr="005C6993">
        <w:rPr>
          <w:color w:val="0000CC"/>
          <w:sz w:val="24"/>
          <w:szCs w:val="24"/>
        </w:rPr>
        <w:t xml:space="preserve">or </w:t>
      </w:r>
      <w:r w:rsidRPr="005C6993">
        <w:rPr>
          <w:sz w:val="24"/>
          <w:szCs w:val="24"/>
        </w:rPr>
        <w:t>Grant Deed].</w:t>
      </w:r>
    </w:p>
    <w:p w14:paraId="4781E9F4" w14:textId="77777777" w:rsidR="00981EC9" w:rsidRPr="005C6993" w:rsidRDefault="00C10955" w:rsidP="00966082">
      <w:pPr>
        <w:pStyle w:val="Heading3"/>
      </w:pPr>
      <w:bookmarkStart w:id="219" w:name="Section_VI:_FUNDING"/>
      <w:bookmarkStart w:id="220" w:name="_bookmark19"/>
      <w:bookmarkStart w:id="221" w:name="_Toc49432427"/>
      <w:bookmarkStart w:id="222" w:name="_Toc74035084"/>
      <w:bookmarkStart w:id="223" w:name="_Toc180668880"/>
      <w:bookmarkStart w:id="224" w:name="_Toc130996568"/>
      <w:bookmarkStart w:id="225" w:name="_Toc45291732"/>
      <w:bookmarkStart w:id="226" w:name="_Toc498350243"/>
      <w:bookmarkEnd w:id="219"/>
      <w:bookmarkEnd w:id="220"/>
      <w:r w:rsidRPr="005C6993">
        <w:t>Section VI:</w:t>
      </w:r>
      <w:r w:rsidRPr="005C6993">
        <w:tab/>
      </w:r>
      <w:bookmarkEnd w:id="221"/>
      <w:r w:rsidR="0001664A" w:rsidRPr="005C6993">
        <w:t>Funding</w:t>
      </w:r>
      <w:bookmarkEnd w:id="222"/>
      <w:bookmarkEnd w:id="223"/>
    </w:p>
    <w:p w14:paraId="34B18BEE" w14:textId="77777777" w:rsidR="00981EC9" w:rsidRPr="005C6993" w:rsidRDefault="00C10955" w:rsidP="00966082">
      <w:pPr>
        <w:pStyle w:val="Heading4"/>
      </w:pPr>
      <w:bookmarkStart w:id="227" w:name="A.__Financial_Assurances"/>
      <w:bookmarkStart w:id="228" w:name="_bookmark20"/>
      <w:bookmarkStart w:id="229" w:name="_Toc74035085"/>
      <w:bookmarkStart w:id="230" w:name="_Toc180668881"/>
      <w:bookmarkEnd w:id="227"/>
      <w:bookmarkEnd w:id="228"/>
      <w:r w:rsidRPr="005C6993">
        <w:t>A.</w:t>
      </w:r>
      <w:bookmarkStart w:id="231" w:name="_Toc49432428"/>
      <w:r w:rsidR="00534612" w:rsidRPr="005C6993">
        <w:tab/>
      </w:r>
      <w:r w:rsidRPr="005C6993">
        <w:t>Financial Assurances</w:t>
      </w:r>
      <w:bookmarkEnd w:id="224"/>
      <w:bookmarkEnd w:id="225"/>
      <w:bookmarkEnd w:id="226"/>
      <w:bookmarkEnd w:id="229"/>
      <w:bookmarkEnd w:id="230"/>
      <w:bookmarkEnd w:id="231"/>
    </w:p>
    <w:p w14:paraId="53E01A7A" w14:textId="5A560D7F" w:rsidR="00981EC9" w:rsidRPr="005C6993" w:rsidRDefault="00C10955" w:rsidP="009C60B1">
      <w:pPr>
        <w:pStyle w:val="BodyText"/>
        <w:widowControl/>
        <w:spacing w:after="240"/>
        <w:ind w:left="1180"/>
      </w:pPr>
      <w:bookmarkStart w:id="232" w:name="_Toc485043410"/>
      <w:r w:rsidRPr="005C6993">
        <w:t xml:space="preserve">The Bank Sponsor is responsible for providing financial assurances in accordance with this </w:t>
      </w:r>
      <w:r w:rsidR="008B0F6D" w:rsidRPr="005C6993">
        <w:t>B E I</w:t>
      </w:r>
      <w:r w:rsidRPr="005C6993">
        <w:t>, as set forth in this Section.</w:t>
      </w:r>
      <w:r w:rsidR="005E6BE1" w:rsidRPr="005C6993">
        <w:t xml:space="preserve"> </w:t>
      </w:r>
      <w:r w:rsidRPr="005C6993">
        <w:t>The financial assurances shall be held in accordance with Section VIII.E, held by [</w:t>
      </w:r>
      <w:r w:rsidR="00F251B3" w:rsidRPr="005C6993">
        <w:rPr>
          <w:color w:val="0000CC"/>
        </w:rPr>
        <w:t>C</w:t>
      </w:r>
      <w:r w:rsidRPr="005C6993">
        <w:rPr>
          <w:color w:val="0000CC"/>
        </w:rPr>
        <w:t>hoose one</w:t>
      </w:r>
      <w:r w:rsidRPr="005C6993">
        <w:t>:</w:t>
      </w:r>
      <w:r w:rsidRPr="005C6993">
        <w:rPr>
          <w:color w:val="FF0000"/>
        </w:rPr>
        <w:t xml:space="preserve"> </w:t>
      </w:r>
      <w:r w:rsidRPr="005C6993">
        <w:t xml:space="preserve">CDFW </w:t>
      </w:r>
      <w:r w:rsidRPr="005C6993">
        <w:rPr>
          <w:color w:val="0000CC"/>
        </w:rPr>
        <w:t xml:space="preserve">or </w:t>
      </w:r>
      <w:r w:rsidR="008B0F6D" w:rsidRPr="005C6993">
        <w:t>U S A C E</w:t>
      </w:r>
      <w:r w:rsidR="00F251B3" w:rsidRPr="005C6993">
        <w:t xml:space="preserve"> </w:t>
      </w:r>
      <w:r w:rsidR="00F251B3" w:rsidRPr="005C6993">
        <w:rPr>
          <w:color w:val="0000CC"/>
        </w:rPr>
        <w:t>or</w:t>
      </w:r>
      <w:r w:rsidR="00F251B3" w:rsidRPr="005C6993">
        <w:t xml:space="preserve"> a qualified third-party when approved by the [</w:t>
      </w:r>
      <w:r w:rsidR="00F251B3" w:rsidRPr="005C6993">
        <w:rPr>
          <w:color w:val="0000CC"/>
        </w:rPr>
        <w:t>Choose one</w:t>
      </w:r>
      <w:r w:rsidR="00F251B3" w:rsidRPr="005C6993">
        <w:t>: IRT or Signatory Agencies]</w:t>
      </w:r>
      <w:r w:rsidRPr="005C6993">
        <w:t xml:space="preserve"> (</w:t>
      </w:r>
      <w:r w:rsidRPr="005C6993">
        <w:rPr>
          <w:i/>
          <w:color w:val="0000CC"/>
        </w:rPr>
        <w:t xml:space="preserve">Choosing a qualified third- party triggers the need for conforming changes to other parts of the </w:t>
      </w:r>
      <w:r w:rsidR="008B0F6D" w:rsidRPr="005C6993">
        <w:rPr>
          <w:i/>
          <w:color w:val="0000CC"/>
        </w:rPr>
        <w:t>B E I</w:t>
      </w:r>
      <w:r w:rsidRPr="005C6993">
        <w:rPr>
          <w:i/>
          <w:color w:val="0000CC"/>
        </w:rPr>
        <w:t>, in particular VIII.E, Financial Operations</w:t>
      </w:r>
      <w:r w:rsidRPr="005C6993">
        <w:t>)]. The Bank Sponsor shall provide written confirmation from the holder of each financial assurance, as applicable, that the requirement to provide financial assurances was completed to the [</w:t>
      </w:r>
      <w:r w:rsidRPr="005C6993">
        <w:rPr>
          <w:color w:val="0000CC"/>
        </w:rPr>
        <w:t>Choose one</w:t>
      </w:r>
      <w:r w:rsidRPr="005C6993">
        <w:t xml:space="preserve">: </w:t>
      </w:r>
      <w:r w:rsidR="00534612" w:rsidRPr="005C6993">
        <w:t>IRT</w:t>
      </w:r>
      <w:r w:rsidRPr="005C6993">
        <w:t xml:space="preserve"> </w:t>
      </w:r>
      <w:r w:rsidRPr="005C6993">
        <w:rPr>
          <w:color w:val="0000CC"/>
        </w:rPr>
        <w:t xml:space="preserve">or </w:t>
      </w:r>
      <w:r w:rsidRPr="005C6993">
        <w:t>Signatory Agencies] in accordance with Section XII.K upon furnishing each of the following financial assurances:</w:t>
      </w:r>
      <w:bookmarkEnd w:id="232"/>
    </w:p>
    <w:p w14:paraId="4901F5A7" w14:textId="3C15899C" w:rsidR="00981EC9" w:rsidRPr="005C6993" w:rsidRDefault="00C10955" w:rsidP="00196EA2">
      <w:pPr>
        <w:pStyle w:val="ListParagraph"/>
        <w:widowControl/>
        <w:numPr>
          <w:ilvl w:val="0"/>
          <w:numId w:val="55"/>
        </w:numPr>
        <w:tabs>
          <w:tab w:val="left" w:pos="1719"/>
          <w:tab w:val="left" w:pos="1720"/>
        </w:tabs>
        <w:spacing w:after="240"/>
        <w:ind w:left="1710" w:hanging="540"/>
        <w:rPr>
          <w:sz w:val="24"/>
          <w:szCs w:val="24"/>
        </w:rPr>
      </w:pPr>
      <w:commentRangeStart w:id="233"/>
      <w:commentRangeStart w:id="234"/>
      <w:r w:rsidRPr="005C6993">
        <w:rPr>
          <w:sz w:val="24"/>
          <w:szCs w:val="24"/>
        </w:rPr>
        <w:t>Construction Security</w:t>
      </w:r>
      <w:commentRangeEnd w:id="233"/>
      <w:r w:rsidR="00D52F4C" w:rsidRPr="005C6993">
        <w:rPr>
          <w:rStyle w:val="CommentReference"/>
          <w:sz w:val="24"/>
          <w:szCs w:val="24"/>
        </w:rPr>
        <w:commentReference w:id="233"/>
      </w:r>
      <w:r w:rsidR="00506A45" w:rsidRPr="005C6993">
        <w:rPr>
          <w:sz w:val="24"/>
          <w:szCs w:val="24"/>
        </w:rPr>
        <w:t xml:space="preserve"> [</w:t>
      </w:r>
      <w:r w:rsidR="00506A45" w:rsidRPr="005C6993">
        <w:rPr>
          <w:color w:val="0000CC"/>
          <w:sz w:val="24"/>
          <w:szCs w:val="24"/>
        </w:rPr>
        <w:t>if applicable</w:t>
      </w:r>
      <w:r w:rsidR="00506A45" w:rsidRPr="005C6993">
        <w:rPr>
          <w:sz w:val="24"/>
          <w:szCs w:val="24"/>
        </w:rPr>
        <w:t>]</w:t>
      </w:r>
      <w:commentRangeEnd w:id="234"/>
      <w:r w:rsidR="00D52F4C" w:rsidRPr="005C6993">
        <w:rPr>
          <w:rStyle w:val="CommentReference"/>
          <w:sz w:val="24"/>
          <w:szCs w:val="24"/>
        </w:rPr>
        <w:commentReference w:id="234"/>
      </w:r>
    </w:p>
    <w:p w14:paraId="2603101C" w14:textId="6FD8DA0A" w:rsidR="00981EC9" w:rsidRPr="005C6993" w:rsidRDefault="00CA3875" w:rsidP="009C60B1">
      <w:pPr>
        <w:pStyle w:val="BodyText"/>
        <w:widowControl/>
        <w:spacing w:after="240"/>
        <w:ind w:left="1720" w:right="196"/>
      </w:pPr>
      <w:r w:rsidRPr="005C6993">
        <w:t>T</w:t>
      </w:r>
      <w:r w:rsidR="00F473E8" w:rsidRPr="005C6993">
        <w:t>he Construction Security guarantee</w:t>
      </w:r>
      <w:r w:rsidR="00CF7AB6" w:rsidRPr="005C6993">
        <w:t>s</w:t>
      </w:r>
      <w:r w:rsidR="00F473E8" w:rsidRPr="005C6993">
        <w:t xml:space="preserve"> construction</w:t>
      </w:r>
      <w:r w:rsidR="002B4252" w:rsidRPr="005C6993">
        <w:t>,</w:t>
      </w:r>
      <w:r w:rsidR="00F473E8" w:rsidRPr="005C6993">
        <w:t xml:space="preserve"> planting</w:t>
      </w:r>
      <w:r w:rsidR="002B4252" w:rsidRPr="005C6993">
        <w:t xml:space="preserve">, and </w:t>
      </w:r>
      <w:r w:rsidR="004D3B97" w:rsidRPr="005C6993">
        <w:t>other</w:t>
      </w:r>
      <w:r w:rsidR="00F473E8" w:rsidRPr="005C6993">
        <w:t xml:space="preserve"> </w:t>
      </w:r>
      <w:r w:rsidR="004D3B97" w:rsidRPr="005C6993">
        <w:t xml:space="preserve">Bank development </w:t>
      </w:r>
      <w:r w:rsidR="00F473E8" w:rsidRPr="005C6993">
        <w:t xml:space="preserve">activities </w:t>
      </w:r>
      <w:r w:rsidR="000D1D4B" w:rsidRPr="005C6993">
        <w:t xml:space="preserve">are completed </w:t>
      </w:r>
      <w:r w:rsidR="00F473E8" w:rsidRPr="005C6993">
        <w:t>in accordance with the Development and Interim Management Plan</w:t>
      </w:r>
      <w:r w:rsidR="00AB6D50" w:rsidRPr="005C6993">
        <w:t xml:space="preserve">. </w:t>
      </w:r>
      <w:r w:rsidR="00C10955" w:rsidRPr="005C6993">
        <w:t xml:space="preserve">Prior to the first Credit Release, the Bank Sponsor shall furnish a Construction Security in the amount of a reasonable third-party estimate or contract to establish, restore, or enhance Waters of the U.S., Waters of the State, and Covered Habitat in accordance with the Development and Interim Management Plan in the amount specified in </w:t>
      </w:r>
      <w:r w:rsidR="00C10955" w:rsidRPr="005C6993">
        <w:rPr>
          <w:b/>
        </w:rPr>
        <w:t>Exhibit C-2</w:t>
      </w:r>
      <w:r w:rsidR="00C10955" w:rsidRPr="005C6993">
        <w:t>.</w:t>
      </w:r>
      <w:r w:rsidR="005E6BE1" w:rsidRPr="005C6993">
        <w:t xml:space="preserve"> </w:t>
      </w:r>
      <w:r w:rsidR="00C10955" w:rsidRPr="005C6993">
        <w:t>The Construction Security shall be in the form of [</w:t>
      </w:r>
      <w:r w:rsidR="00C10955" w:rsidRPr="005C6993">
        <w:rPr>
          <w:color w:val="0000CC"/>
        </w:rPr>
        <w:t>Choose one</w:t>
      </w:r>
      <w:r w:rsidR="00C10955" w:rsidRPr="005C6993">
        <w:t xml:space="preserve">: an irrevocable standby letter of credit, </w:t>
      </w:r>
      <w:r w:rsidR="00C10955" w:rsidRPr="005C6993">
        <w:rPr>
          <w:color w:val="0000CC"/>
        </w:rPr>
        <w:t>or</w:t>
      </w:r>
      <w:r w:rsidR="00311A53" w:rsidRPr="005C6993">
        <w:rPr>
          <w:color w:val="0000CC"/>
        </w:rPr>
        <w:t xml:space="preserve"> </w:t>
      </w:r>
      <w:r w:rsidR="00C10955" w:rsidRPr="005C6993">
        <w:t>cash</w:t>
      </w:r>
      <w:r w:rsidR="00A87842" w:rsidRPr="005C6993">
        <w:t xml:space="preserve"> in the form of an escrow account</w:t>
      </w:r>
      <w:r w:rsidR="00311A53" w:rsidRPr="005C6993">
        <w:t xml:space="preserve"> </w:t>
      </w:r>
      <w:r w:rsidR="00C10955" w:rsidRPr="005C6993">
        <w:t>(</w:t>
      </w:r>
      <w:r w:rsidR="00FB392C" w:rsidRPr="005C6993">
        <w:rPr>
          <w:i/>
          <w:color w:val="0000CC"/>
        </w:rPr>
        <w:t>an escrow account</w:t>
      </w:r>
      <w:r w:rsidR="00C10955" w:rsidRPr="005C6993">
        <w:rPr>
          <w:i/>
          <w:color w:val="0000CC"/>
        </w:rPr>
        <w:t xml:space="preserve"> may only be used if CDFW is holding the security</w:t>
      </w:r>
      <w:r w:rsidR="00C10955" w:rsidRPr="005C6993">
        <w:t>)</w:t>
      </w:r>
      <w:r w:rsidR="00C10955" w:rsidRPr="005C6993">
        <w:rPr>
          <w:i/>
          <w:iCs/>
        </w:rPr>
        <w:t>].</w:t>
      </w:r>
      <w:r w:rsidR="00C10955" w:rsidRPr="005C6993">
        <w:t xml:space="preserve"> The Bank Sponsor shall ensure the Construction Security shall remain available in the full amount in accordance with Section VIII.E.1.a</w:t>
      </w:r>
      <w:r w:rsidR="00466FB3" w:rsidRPr="005C6993">
        <w:t>, until cancelled</w:t>
      </w:r>
      <w:bookmarkStart w:id="235" w:name="_Hlk121907640"/>
      <w:r w:rsidR="00C10955" w:rsidRPr="005C6993">
        <w:t>. If all construction</w:t>
      </w:r>
      <w:r w:rsidR="00680BB3" w:rsidRPr="005C6993">
        <w:t>,</w:t>
      </w:r>
      <w:r w:rsidR="00C10955" w:rsidRPr="005C6993">
        <w:t xml:space="preserve"> planting</w:t>
      </w:r>
      <w:r w:rsidR="00680BB3" w:rsidRPr="005C6993">
        <w:t>, and other Bank development</w:t>
      </w:r>
      <w:r w:rsidR="00C10955" w:rsidRPr="005C6993">
        <w:t xml:space="preserve"> activities are completed in accordance with the Development and Interim Management Plan</w:t>
      </w:r>
      <w:bookmarkEnd w:id="235"/>
      <w:r w:rsidR="00C10955" w:rsidRPr="005C6993">
        <w:t xml:space="preserve"> prior to the Bank Establishment Date, then a </w:t>
      </w:r>
      <w:r w:rsidR="00010AAD" w:rsidRPr="005C6993">
        <w:t>C</w:t>
      </w:r>
      <w:r w:rsidR="00C10955" w:rsidRPr="005C6993">
        <w:t xml:space="preserve">onstruction </w:t>
      </w:r>
      <w:r w:rsidR="00010AAD" w:rsidRPr="005C6993">
        <w:t>S</w:t>
      </w:r>
      <w:r w:rsidR="00C10955" w:rsidRPr="005C6993">
        <w:t>ecurity is not required.</w:t>
      </w:r>
    </w:p>
    <w:p w14:paraId="7E58E925" w14:textId="344995EB" w:rsidR="00981EC9" w:rsidRPr="005C6993" w:rsidRDefault="00C10955" w:rsidP="000E1ED3">
      <w:pPr>
        <w:pStyle w:val="ListParagraph"/>
        <w:widowControl/>
        <w:numPr>
          <w:ilvl w:val="0"/>
          <w:numId w:val="55"/>
        </w:numPr>
        <w:tabs>
          <w:tab w:val="left" w:pos="1719"/>
          <w:tab w:val="left" w:pos="1720"/>
        </w:tabs>
        <w:spacing w:after="240"/>
        <w:ind w:left="1710" w:hanging="540"/>
        <w:rPr>
          <w:sz w:val="24"/>
          <w:szCs w:val="24"/>
        </w:rPr>
      </w:pPr>
      <w:bookmarkStart w:id="236" w:name="_Toc131442017"/>
      <w:bookmarkStart w:id="237" w:name="_Toc131443385"/>
      <w:bookmarkStart w:id="238" w:name="_Toc131443848"/>
      <w:bookmarkStart w:id="239" w:name="_Toc131443985"/>
      <w:bookmarkStart w:id="240" w:name="_Toc131444104"/>
      <w:bookmarkStart w:id="241" w:name="_Toc131488135"/>
      <w:bookmarkStart w:id="242" w:name="_Toc135626722"/>
      <w:bookmarkStart w:id="243" w:name="_Toc136704089"/>
      <w:bookmarkStart w:id="244" w:name="_Toc136704332"/>
      <w:bookmarkStart w:id="245" w:name="2._Performance_Security"/>
      <w:bookmarkStart w:id="246" w:name="_bookmark22"/>
      <w:bookmarkStart w:id="247" w:name="_Toc130996570"/>
      <w:bookmarkStart w:id="248" w:name="_Toc45291734"/>
      <w:bookmarkStart w:id="249" w:name="_Toc49432430"/>
      <w:bookmarkStart w:id="250" w:name="_Toc498350245"/>
      <w:bookmarkEnd w:id="236"/>
      <w:bookmarkEnd w:id="237"/>
      <w:bookmarkEnd w:id="238"/>
      <w:bookmarkEnd w:id="239"/>
      <w:bookmarkEnd w:id="240"/>
      <w:bookmarkEnd w:id="241"/>
      <w:bookmarkEnd w:id="242"/>
      <w:bookmarkEnd w:id="243"/>
      <w:bookmarkEnd w:id="244"/>
      <w:bookmarkEnd w:id="245"/>
      <w:bookmarkEnd w:id="246"/>
      <w:commentRangeStart w:id="251"/>
      <w:r w:rsidRPr="005C6993">
        <w:rPr>
          <w:sz w:val="24"/>
          <w:szCs w:val="24"/>
        </w:rPr>
        <w:t>Performance Security</w:t>
      </w:r>
      <w:bookmarkEnd w:id="247"/>
      <w:bookmarkEnd w:id="248"/>
      <w:bookmarkEnd w:id="249"/>
      <w:bookmarkEnd w:id="250"/>
      <w:r w:rsidR="00506A45" w:rsidRPr="005C6993">
        <w:rPr>
          <w:sz w:val="24"/>
          <w:szCs w:val="24"/>
        </w:rPr>
        <w:t xml:space="preserve"> </w:t>
      </w:r>
      <w:commentRangeEnd w:id="251"/>
      <w:r w:rsidR="00D52F4C" w:rsidRPr="005C6993">
        <w:rPr>
          <w:rStyle w:val="CommentReference"/>
          <w:sz w:val="24"/>
          <w:szCs w:val="24"/>
        </w:rPr>
        <w:commentReference w:id="251"/>
      </w:r>
      <w:r w:rsidR="00506A45" w:rsidRPr="005C6993">
        <w:rPr>
          <w:sz w:val="24"/>
          <w:szCs w:val="24"/>
        </w:rPr>
        <w:t>[</w:t>
      </w:r>
      <w:r w:rsidR="00506A45" w:rsidRPr="005C6993">
        <w:rPr>
          <w:color w:val="0000CC"/>
          <w:sz w:val="24"/>
          <w:szCs w:val="24"/>
        </w:rPr>
        <w:t>if applicable</w:t>
      </w:r>
      <w:r w:rsidR="00506A45" w:rsidRPr="005C6993">
        <w:rPr>
          <w:sz w:val="24"/>
          <w:szCs w:val="24"/>
        </w:rPr>
        <w:t>]</w:t>
      </w:r>
    </w:p>
    <w:p w14:paraId="5F554753" w14:textId="498AA0EA" w:rsidR="00981EC9" w:rsidRPr="005C6993" w:rsidRDefault="00D6261B" w:rsidP="009C60B1">
      <w:pPr>
        <w:pStyle w:val="BodyText"/>
        <w:widowControl/>
        <w:spacing w:after="240"/>
        <w:ind w:left="1720" w:right="202"/>
      </w:pPr>
      <w:r w:rsidRPr="005C6993">
        <w:t>T</w:t>
      </w:r>
      <w:r w:rsidR="00AB6D50" w:rsidRPr="005C6993">
        <w:t>he Performance Security guarantee</w:t>
      </w:r>
      <w:r w:rsidR="00CF7AB6" w:rsidRPr="005C6993">
        <w:t>s</w:t>
      </w:r>
      <w:r w:rsidR="00AB6D50" w:rsidRPr="005C6993">
        <w:t xml:space="preserve"> all final Performance Standards </w:t>
      </w:r>
      <w:r w:rsidR="000D1D4B" w:rsidRPr="005C6993">
        <w:t xml:space="preserve">are met </w:t>
      </w:r>
      <w:r w:rsidR="00AB6D50" w:rsidRPr="005C6993">
        <w:t xml:space="preserve">for all </w:t>
      </w:r>
      <w:r w:rsidR="00C63EAE" w:rsidRPr="005C6993">
        <w:t>C</w:t>
      </w:r>
      <w:r w:rsidR="00AB6D50" w:rsidRPr="005C6993">
        <w:t>redit types</w:t>
      </w:r>
      <w:r w:rsidR="000D6BB9" w:rsidRPr="005C6993">
        <w:t xml:space="preserve">. </w:t>
      </w:r>
      <w:r w:rsidR="00193A39" w:rsidRPr="005C6993">
        <w:t>Prior to</w:t>
      </w:r>
      <w:r w:rsidR="00C10955" w:rsidRPr="005C6993">
        <w:t xml:space="preserve"> the Sale of the first Credit, Bank Sponsor shall furnish the Performance Security in the amount of </w:t>
      </w:r>
      <w:r w:rsidR="00193A39" w:rsidRPr="005C6993">
        <w:t>1</w:t>
      </w:r>
      <w:r w:rsidR="00C10955" w:rsidRPr="005C6993">
        <w:t xml:space="preserve">0% of the Construction Security </w:t>
      </w:r>
      <w:r w:rsidR="00C27F94" w:rsidRPr="005C6993">
        <w:t xml:space="preserve">as </w:t>
      </w:r>
      <w:r w:rsidR="00C10955" w:rsidRPr="005C6993">
        <w:t xml:space="preserve">specified in </w:t>
      </w:r>
      <w:r w:rsidR="00C10955" w:rsidRPr="005C6993">
        <w:rPr>
          <w:b/>
        </w:rPr>
        <w:t>Exhibit C-</w:t>
      </w:r>
      <w:r w:rsidR="00763440" w:rsidRPr="005C6993">
        <w:rPr>
          <w:b/>
        </w:rPr>
        <w:t>3</w:t>
      </w:r>
      <w:r w:rsidR="00C10955" w:rsidRPr="005C6993">
        <w:t>. The Performance Security shall be in the form of [</w:t>
      </w:r>
      <w:r w:rsidR="00C10955" w:rsidRPr="005C6993">
        <w:rPr>
          <w:color w:val="0000CC"/>
        </w:rPr>
        <w:t xml:space="preserve">Choose one: </w:t>
      </w:r>
      <w:r w:rsidR="00C10955" w:rsidRPr="005C6993">
        <w:t xml:space="preserve">an irrevocable standby letter of credit </w:t>
      </w:r>
      <w:r w:rsidR="00C10955" w:rsidRPr="005C6993">
        <w:rPr>
          <w:color w:val="0000CC"/>
        </w:rPr>
        <w:t>or</w:t>
      </w:r>
      <w:r w:rsidR="00311A53" w:rsidRPr="005C6993">
        <w:rPr>
          <w:color w:val="0000CC"/>
        </w:rPr>
        <w:t xml:space="preserve"> </w:t>
      </w:r>
      <w:r w:rsidR="00C10955" w:rsidRPr="005C6993">
        <w:t>cash</w:t>
      </w:r>
      <w:r w:rsidR="00CB3128" w:rsidRPr="005C6993">
        <w:t xml:space="preserve"> in the form of an escrow account</w:t>
      </w:r>
      <w:r w:rsidR="00311A53" w:rsidRPr="005C6993">
        <w:t xml:space="preserve"> </w:t>
      </w:r>
      <w:r w:rsidR="00C10955" w:rsidRPr="005C6993">
        <w:t>(</w:t>
      </w:r>
      <w:r w:rsidR="00CB3128" w:rsidRPr="005C6993">
        <w:rPr>
          <w:i/>
          <w:color w:val="0000CC"/>
        </w:rPr>
        <w:t>an escrow account</w:t>
      </w:r>
      <w:r w:rsidR="00C10955" w:rsidRPr="005C6993">
        <w:rPr>
          <w:i/>
          <w:color w:val="0000CC"/>
        </w:rPr>
        <w:t xml:space="preserve"> may only be used if CDFW is holding the security</w:t>
      </w:r>
      <w:r w:rsidR="00C10955" w:rsidRPr="005C6993">
        <w:t>)].</w:t>
      </w:r>
      <w:r w:rsidR="005E6BE1" w:rsidRPr="005C6993">
        <w:t xml:space="preserve"> </w:t>
      </w:r>
      <w:r w:rsidR="00C10955" w:rsidRPr="005C6993">
        <w:t>The Bank Sponsor shall ensure the Performance Security shall remain available in the full amount</w:t>
      </w:r>
      <w:r w:rsidR="00466FB3" w:rsidRPr="005C6993">
        <w:t xml:space="preserve"> </w:t>
      </w:r>
      <w:r w:rsidR="00C10955" w:rsidRPr="005C6993">
        <w:t>in accordance with Section VIII.E.1.b</w:t>
      </w:r>
      <w:r w:rsidR="00466FB3" w:rsidRPr="005C6993">
        <w:t xml:space="preserve"> until cancelled</w:t>
      </w:r>
      <w:r w:rsidR="00C10955" w:rsidRPr="005C6993">
        <w:t>.</w:t>
      </w:r>
      <w:r w:rsidR="005F4B86" w:rsidRPr="005C6993">
        <w:t xml:space="preserve"> </w:t>
      </w:r>
    </w:p>
    <w:p w14:paraId="01694E78" w14:textId="4BC25BEE" w:rsidR="00981EC9" w:rsidRPr="005C6993" w:rsidRDefault="00C10955" w:rsidP="000E1ED3">
      <w:pPr>
        <w:pStyle w:val="ListParagraph"/>
        <w:widowControl/>
        <w:numPr>
          <w:ilvl w:val="0"/>
          <w:numId w:val="55"/>
        </w:numPr>
        <w:tabs>
          <w:tab w:val="left" w:pos="1719"/>
          <w:tab w:val="left" w:pos="1720"/>
        </w:tabs>
        <w:spacing w:after="240"/>
        <w:ind w:left="1710" w:hanging="540"/>
        <w:rPr>
          <w:sz w:val="24"/>
          <w:szCs w:val="24"/>
        </w:rPr>
      </w:pPr>
      <w:bookmarkStart w:id="252" w:name="_Toc131442019"/>
      <w:bookmarkStart w:id="253" w:name="_Toc131443987"/>
      <w:bookmarkStart w:id="254" w:name="_Toc131444106"/>
      <w:bookmarkStart w:id="255" w:name="3._Interim_Management_Security"/>
      <w:bookmarkStart w:id="256" w:name="_bookmark23"/>
      <w:bookmarkStart w:id="257" w:name="_Toc130996571"/>
      <w:bookmarkStart w:id="258" w:name="_Toc45291735"/>
      <w:bookmarkStart w:id="259" w:name="_Toc49432431"/>
      <w:bookmarkStart w:id="260" w:name="_Toc498350246"/>
      <w:bookmarkEnd w:id="252"/>
      <w:bookmarkEnd w:id="253"/>
      <w:bookmarkEnd w:id="254"/>
      <w:bookmarkEnd w:id="255"/>
      <w:bookmarkEnd w:id="256"/>
      <w:r w:rsidRPr="005C6993">
        <w:rPr>
          <w:sz w:val="24"/>
          <w:szCs w:val="24"/>
        </w:rPr>
        <w:t>Interim Management Security</w:t>
      </w:r>
      <w:bookmarkEnd w:id="257"/>
      <w:bookmarkEnd w:id="258"/>
      <w:bookmarkEnd w:id="259"/>
      <w:bookmarkEnd w:id="260"/>
    </w:p>
    <w:p w14:paraId="0EE67B8D" w14:textId="5D44F070" w:rsidR="00981EC9" w:rsidRPr="005C6993" w:rsidRDefault="00D81DA9" w:rsidP="009C60B1">
      <w:pPr>
        <w:pStyle w:val="BodyText"/>
        <w:widowControl/>
        <w:spacing w:after="240"/>
        <w:ind w:left="1720" w:right="129"/>
      </w:pPr>
      <w:r w:rsidRPr="005C6993">
        <w:t>T</w:t>
      </w:r>
      <w:r w:rsidR="00AB6D50" w:rsidRPr="005C6993">
        <w:t xml:space="preserve">he Interim Management Security </w:t>
      </w:r>
      <w:r w:rsidR="00B23C8D" w:rsidRPr="005C6993">
        <w:t>guarantee</w:t>
      </w:r>
      <w:r w:rsidR="00CF7AB6" w:rsidRPr="005C6993">
        <w:t>s</w:t>
      </w:r>
      <w:r w:rsidR="00B23C8D" w:rsidRPr="005C6993">
        <w:t xml:space="preserve"> </w:t>
      </w:r>
      <w:r w:rsidR="00C63EAE" w:rsidRPr="005C6993">
        <w:t>I</w:t>
      </w:r>
      <w:r w:rsidR="00B23C8D" w:rsidRPr="005C6993">
        <w:t xml:space="preserve">nterim </w:t>
      </w:r>
      <w:r w:rsidR="00C63EAE" w:rsidRPr="005C6993">
        <w:t>M</w:t>
      </w:r>
      <w:r w:rsidR="00B23C8D" w:rsidRPr="005C6993">
        <w:t xml:space="preserve">anagement </w:t>
      </w:r>
      <w:r w:rsidR="00C63EAE" w:rsidRPr="005C6993">
        <w:t>is</w:t>
      </w:r>
      <w:r w:rsidR="000D1D4B" w:rsidRPr="005C6993">
        <w:t xml:space="preserve"> completed </w:t>
      </w:r>
      <w:r w:rsidR="00AB6D50" w:rsidRPr="005C6993">
        <w:t>in accordance with the Development and Interim Management Plan.</w:t>
      </w:r>
      <w:r w:rsidR="001D1628" w:rsidRPr="005C6993">
        <w:t xml:space="preserve"> </w:t>
      </w:r>
      <w:r w:rsidR="00193A39" w:rsidRPr="005C6993">
        <w:t>Prior to</w:t>
      </w:r>
      <w:r w:rsidR="00C10955" w:rsidRPr="005C6993">
        <w:t xml:space="preserve"> the Sale of the first Credit, Bank Sponsor shall furnish the Interim Management Security in the amount specified in </w:t>
      </w:r>
      <w:r w:rsidR="00C10955" w:rsidRPr="005C6993">
        <w:rPr>
          <w:b/>
        </w:rPr>
        <w:t>Exhibit C-4</w:t>
      </w:r>
      <w:r w:rsidR="00C10955" w:rsidRPr="005C6993">
        <w:t>. The amount of the Interim Management Security shall be equal to the</w:t>
      </w:r>
      <w:r w:rsidR="005E6BE1" w:rsidRPr="005C6993">
        <w:t xml:space="preserve"> </w:t>
      </w:r>
      <w:r w:rsidR="00C10955" w:rsidRPr="005C6993">
        <w:t>estimated cost to implement the Interim Management during three years of the Interim Management Period, as set forth in the Interim Management Security Analysis and Schedule (</w:t>
      </w:r>
      <w:r w:rsidR="00C10955" w:rsidRPr="005C6993">
        <w:rPr>
          <w:b/>
        </w:rPr>
        <w:t>Exhibit C-4</w:t>
      </w:r>
      <w:r w:rsidR="00C10955" w:rsidRPr="005C6993">
        <w:t>). The Interim Management Security shall be in the form of [</w:t>
      </w:r>
      <w:r w:rsidR="00C10955" w:rsidRPr="005C6993">
        <w:rPr>
          <w:color w:val="0000CC"/>
        </w:rPr>
        <w:t xml:space="preserve">Choose one: </w:t>
      </w:r>
      <w:r w:rsidR="00C10955" w:rsidRPr="005C6993">
        <w:t xml:space="preserve">an irrevocable standby letter of credit </w:t>
      </w:r>
      <w:r w:rsidR="00C10955" w:rsidRPr="005C6993">
        <w:rPr>
          <w:color w:val="0000CC"/>
        </w:rPr>
        <w:t>or</w:t>
      </w:r>
      <w:r w:rsidR="00311A53" w:rsidRPr="005C6993">
        <w:rPr>
          <w:color w:val="0000CC"/>
        </w:rPr>
        <w:t xml:space="preserve"> </w:t>
      </w:r>
      <w:r w:rsidR="00C10955" w:rsidRPr="005C6993">
        <w:t>cash</w:t>
      </w:r>
      <w:r w:rsidR="00506B37" w:rsidRPr="005C6993">
        <w:t xml:space="preserve"> </w:t>
      </w:r>
      <w:r w:rsidR="00447AA1" w:rsidRPr="005C6993">
        <w:t>in the form of an escrow account</w:t>
      </w:r>
      <w:r w:rsidR="006662D2" w:rsidRPr="005C6993">
        <w:t xml:space="preserve"> </w:t>
      </w:r>
      <w:r w:rsidR="00C10955" w:rsidRPr="005C6993">
        <w:t>(</w:t>
      </w:r>
      <w:r w:rsidR="00447AA1" w:rsidRPr="005C6993">
        <w:rPr>
          <w:i/>
          <w:color w:val="0000CC"/>
        </w:rPr>
        <w:t>an escrow account</w:t>
      </w:r>
      <w:r w:rsidR="00C10955" w:rsidRPr="005C6993">
        <w:rPr>
          <w:i/>
          <w:color w:val="0000CC"/>
        </w:rPr>
        <w:t xml:space="preserve"> may only be used if CDFW is holding the security</w:t>
      </w:r>
      <w:r w:rsidR="00C10955" w:rsidRPr="005C6993">
        <w:t>)]. The Bank Sponsor shall ensure the Interim Management Security shall remain available in the full amount in accordance with Section VIII.E.1.c</w:t>
      </w:r>
      <w:r w:rsidR="00466FB3" w:rsidRPr="005C6993">
        <w:t>, until cancelled</w:t>
      </w:r>
      <w:r w:rsidR="00C10955" w:rsidRPr="005C6993">
        <w:t>.</w:t>
      </w:r>
    </w:p>
    <w:p w14:paraId="3D4A376A" w14:textId="40B10D2F" w:rsidR="00F3223C" w:rsidRPr="005C6993" w:rsidRDefault="00546405" w:rsidP="000E1ED3">
      <w:pPr>
        <w:pStyle w:val="ListParagraph"/>
        <w:widowControl/>
        <w:numPr>
          <w:ilvl w:val="0"/>
          <w:numId w:val="55"/>
        </w:numPr>
        <w:tabs>
          <w:tab w:val="left" w:pos="1719"/>
          <w:tab w:val="left" w:pos="1720"/>
        </w:tabs>
        <w:spacing w:after="240"/>
        <w:ind w:left="1710" w:hanging="540"/>
        <w:rPr>
          <w:sz w:val="24"/>
          <w:szCs w:val="24"/>
        </w:rPr>
      </w:pPr>
      <w:bookmarkStart w:id="261" w:name="_Toc131442021"/>
      <w:bookmarkStart w:id="262" w:name="_Toc131443989"/>
      <w:bookmarkStart w:id="263" w:name="_Toc131444108"/>
      <w:bookmarkStart w:id="264" w:name="4._Letters_of_Credit"/>
      <w:bookmarkStart w:id="265" w:name="_bookmark24"/>
      <w:bookmarkStart w:id="266" w:name="_Toc45291736"/>
      <w:bookmarkStart w:id="267" w:name="_Toc49432432"/>
      <w:bookmarkStart w:id="268" w:name="_Toc498350247"/>
      <w:bookmarkStart w:id="269" w:name="_Toc130996572"/>
      <w:bookmarkEnd w:id="261"/>
      <w:bookmarkEnd w:id="262"/>
      <w:bookmarkEnd w:id="263"/>
      <w:bookmarkEnd w:id="264"/>
      <w:bookmarkEnd w:id="265"/>
      <w:commentRangeStart w:id="270"/>
      <w:r w:rsidRPr="005C6993">
        <w:rPr>
          <w:sz w:val="24"/>
          <w:szCs w:val="24"/>
        </w:rPr>
        <w:t>Co</w:t>
      </w:r>
      <w:r w:rsidR="00065612" w:rsidRPr="005C6993">
        <w:rPr>
          <w:sz w:val="24"/>
          <w:szCs w:val="24"/>
        </w:rPr>
        <w:t>mpliance</w:t>
      </w:r>
      <w:r w:rsidR="00F3223C" w:rsidRPr="005C6993">
        <w:rPr>
          <w:sz w:val="24"/>
          <w:szCs w:val="24"/>
        </w:rPr>
        <w:t xml:space="preserve"> Security</w:t>
      </w:r>
      <w:commentRangeEnd w:id="270"/>
      <w:r w:rsidR="00D52F4C" w:rsidRPr="005C6993">
        <w:rPr>
          <w:rStyle w:val="CommentReference"/>
          <w:sz w:val="24"/>
          <w:szCs w:val="24"/>
        </w:rPr>
        <w:commentReference w:id="270"/>
      </w:r>
    </w:p>
    <w:p w14:paraId="0D7FCBFB" w14:textId="2F972DD8" w:rsidR="00F3223C" w:rsidRPr="005C6993" w:rsidRDefault="00EC5D02" w:rsidP="009C60B1">
      <w:pPr>
        <w:pStyle w:val="BodyText"/>
        <w:widowControl/>
        <w:spacing w:after="240"/>
        <w:ind w:left="1720" w:right="202"/>
      </w:pPr>
      <w:r w:rsidRPr="005C6993">
        <w:t>T</w:t>
      </w:r>
      <w:r w:rsidR="00B23C8D" w:rsidRPr="005C6993">
        <w:t>he Compliance Security guarantee</w:t>
      </w:r>
      <w:r w:rsidR="00CF7AB6" w:rsidRPr="005C6993">
        <w:t>s</w:t>
      </w:r>
      <w:r w:rsidR="00B23C8D" w:rsidRPr="005C6993">
        <w:t xml:space="preserve"> the </w:t>
      </w:r>
      <w:r w:rsidR="002961A7" w:rsidRPr="005C6993">
        <w:t>implementation of any necessary Remedial Actions</w:t>
      </w:r>
      <w:r w:rsidR="00B23C8D" w:rsidRPr="005C6993">
        <w:t xml:space="preserve"> through Bank closure. </w:t>
      </w:r>
      <w:r w:rsidR="00193A39" w:rsidRPr="005C6993">
        <w:t>Prior to</w:t>
      </w:r>
      <w:r w:rsidR="00F3223C" w:rsidRPr="005C6993">
        <w:t xml:space="preserve"> the Sale of the first Credit, Bank Sponsor shall furnish the </w:t>
      </w:r>
      <w:r w:rsidR="00546405" w:rsidRPr="005C6993">
        <w:t>Co</w:t>
      </w:r>
      <w:r w:rsidR="005228E7" w:rsidRPr="005C6993">
        <w:t>mpliance</w:t>
      </w:r>
      <w:r w:rsidR="00F3223C" w:rsidRPr="005C6993">
        <w:t xml:space="preserve"> Security in the amount</w:t>
      </w:r>
      <w:r w:rsidR="0028322C" w:rsidRPr="005C6993">
        <w:t xml:space="preserve"> of</w:t>
      </w:r>
      <w:r w:rsidR="000F0128" w:rsidRPr="005C6993">
        <w:t xml:space="preserve"> </w:t>
      </w:r>
      <w:r w:rsidR="000F0128" w:rsidRPr="005C6993">
        <w:rPr>
          <w:color w:val="0000CC"/>
        </w:rPr>
        <w:t xml:space="preserve">[choose whichever applies, for mitigation banks involving construction activities: </w:t>
      </w:r>
      <w:r w:rsidR="000F0128" w:rsidRPr="005C6993">
        <w:t xml:space="preserve">10% of the construction security </w:t>
      </w:r>
      <w:r w:rsidR="000F0128" w:rsidRPr="005C6993">
        <w:rPr>
          <w:color w:val="0000CC"/>
        </w:rPr>
        <w:t>or for preservation-only mitigation banks</w:t>
      </w:r>
      <w:r w:rsidR="008F0000" w:rsidRPr="005C6993">
        <w:rPr>
          <w:color w:val="0000CC"/>
        </w:rPr>
        <w:t>:</w:t>
      </w:r>
      <w:r w:rsidR="000F0128" w:rsidRPr="005C6993">
        <w:rPr>
          <w:color w:val="0000CC"/>
        </w:rPr>
        <w:t xml:space="preserve"> </w:t>
      </w:r>
      <w:r w:rsidR="000F0128" w:rsidRPr="005C6993">
        <w:t>1 year of long-term management costs</w:t>
      </w:r>
      <w:r w:rsidR="000F0128" w:rsidRPr="005C6993">
        <w:rPr>
          <w:color w:val="0000CC"/>
        </w:rPr>
        <w:t>]</w:t>
      </w:r>
      <w:r w:rsidR="00311A53" w:rsidRPr="005C6993">
        <w:t xml:space="preserve"> </w:t>
      </w:r>
      <w:r w:rsidR="00341734" w:rsidRPr="005C6993">
        <w:t>as</w:t>
      </w:r>
      <w:r w:rsidR="0048290E" w:rsidRPr="005C6993">
        <w:t xml:space="preserve"> specified</w:t>
      </w:r>
      <w:r w:rsidR="00F3223C" w:rsidRPr="005C6993">
        <w:t xml:space="preserve"> in </w:t>
      </w:r>
      <w:r w:rsidR="00F3223C" w:rsidRPr="005C6993">
        <w:rPr>
          <w:b/>
          <w:bCs/>
        </w:rPr>
        <w:t>Exhibit C-5</w:t>
      </w:r>
      <w:r w:rsidR="00F3223C" w:rsidRPr="005C6993">
        <w:t xml:space="preserve">. The </w:t>
      </w:r>
      <w:r w:rsidR="005228E7" w:rsidRPr="005C6993">
        <w:t>Compliance</w:t>
      </w:r>
      <w:r w:rsidR="00F3223C" w:rsidRPr="005C6993">
        <w:t xml:space="preserve"> Security shall be in the form of [</w:t>
      </w:r>
      <w:r w:rsidR="00F3223C" w:rsidRPr="005C6993">
        <w:rPr>
          <w:color w:val="0000CC"/>
        </w:rPr>
        <w:t>Choose one</w:t>
      </w:r>
      <w:r w:rsidR="00F3223C" w:rsidRPr="005C6993">
        <w:t>: an irrevocable standby letter of credit</w:t>
      </w:r>
      <w:r w:rsidR="001773B0" w:rsidRPr="005C6993">
        <w:t>,</w:t>
      </w:r>
      <w:r w:rsidR="00F3223C" w:rsidRPr="005C6993">
        <w:t xml:space="preserve"> </w:t>
      </w:r>
      <w:r w:rsidR="00F3223C" w:rsidRPr="005C6993">
        <w:rPr>
          <w:color w:val="0000CC"/>
        </w:rPr>
        <w:t>or</w:t>
      </w:r>
      <w:r w:rsidR="00311A53" w:rsidRPr="005C6993">
        <w:t xml:space="preserve"> </w:t>
      </w:r>
      <w:r w:rsidR="00F3223C" w:rsidRPr="005C6993">
        <w:t>cash</w:t>
      </w:r>
      <w:r w:rsidR="00065FAD" w:rsidRPr="005C6993">
        <w:t xml:space="preserve"> in the form </w:t>
      </w:r>
      <w:r w:rsidR="00DA3531" w:rsidRPr="005C6993">
        <w:t>of an escrow account</w:t>
      </w:r>
      <w:r w:rsidR="00F3223C" w:rsidRPr="005C6993">
        <w:t xml:space="preserve"> (</w:t>
      </w:r>
      <w:r w:rsidR="00DA3531" w:rsidRPr="005C6993">
        <w:rPr>
          <w:i/>
          <w:iCs/>
          <w:color w:val="0000CC"/>
        </w:rPr>
        <w:t xml:space="preserve">an escrow account </w:t>
      </w:r>
      <w:r w:rsidR="00F3223C" w:rsidRPr="005C6993">
        <w:rPr>
          <w:i/>
          <w:iCs/>
          <w:color w:val="0000CC"/>
        </w:rPr>
        <w:t>may only be used if CDFW is holding the security</w:t>
      </w:r>
      <w:r w:rsidR="00F3223C" w:rsidRPr="005C6993">
        <w:t xml:space="preserve">)]. The Bank Sponsor shall ensure the </w:t>
      </w:r>
      <w:r w:rsidR="005228E7" w:rsidRPr="005C6993">
        <w:t>Compliance</w:t>
      </w:r>
      <w:r w:rsidR="00F3223C" w:rsidRPr="005C6993">
        <w:t xml:space="preserve"> Security shall remain available in the full amount in accordance with Section VIII.E.1.</w:t>
      </w:r>
      <w:r w:rsidR="008B4145" w:rsidRPr="005C6993">
        <w:t>d</w:t>
      </w:r>
      <w:r w:rsidR="00466FB3" w:rsidRPr="005C6993">
        <w:t>, until cancelled</w:t>
      </w:r>
      <w:r w:rsidR="00F3223C" w:rsidRPr="005C6993">
        <w:t>.</w:t>
      </w:r>
    </w:p>
    <w:p w14:paraId="1FD9D73B" w14:textId="5813EB05" w:rsidR="00981EC9" w:rsidRPr="005C6993" w:rsidRDefault="00C10955" w:rsidP="000E1ED3">
      <w:pPr>
        <w:pStyle w:val="ListParagraph"/>
        <w:widowControl/>
        <w:numPr>
          <w:ilvl w:val="0"/>
          <w:numId w:val="55"/>
        </w:numPr>
        <w:tabs>
          <w:tab w:val="left" w:pos="1719"/>
          <w:tab w:val="left" w:pos="1720"/>
        </w:tabs>
        <w:spacing w:after="240"/>
        <w:ind w:left="1710" w:hanging="540"/>
        <w:rPr>
          <w:i/>
          <w:iCs/>
          <w:sz w:val="24"/>
          <w:szCs w:val="24"/>
        </w:rPr>
      </w:pPr>
      <w:commentRangeStart w:id="271"/>
      <w:r w:rsidRPr="005C6993">
        <w:rPr>
          <w:sz w:val="24"/>
          <w:szCs w:val="24"/>
        </w:rPr>
        <w:t>Letters of Credit</w:t>
      </w:r>
      <w:bookmarkEnd w:id="266"/>
      <w:bookmarkEnd w:id="267"/>
      <w:bookmarkEnd w:id="268"/>
      <w:commentRangeEnd w:id="271"/>
      <w:r w:rsidR="00D52F4C" w:rsidRPr="005C6993">
        <w:rPr>
          <w:rStyle w:val="CommentReference"/>
          <w:sz w:val="24"/>
          <w:szCs w:val="24"/>
        </w:rPr>
        <w:commentReference w:id="271"/>
      </w:r>
    </w:p>
    <w:p w14:paraId="6742FF46" w14:textId="471420EC" w:rsidR="00981EC9" w:rsidRPr="005C6993" w:rsidRDefault="00C10955" w:rsidP="009C60B1">
      <w:pPr>
        <w:pStyle w:val="BodyText"/>
        <w:widowControl/>
        <w:spacing w:after="240"/>
        <w:ind w:left="1720" w:right="121"/>
      </w:pPr>
      <w:r w:rsidRPr="005C6993">
        <w:t>Letters of credit, when selected, shall be submitted to and approved by the [</w:t>
      </w:r>
      <w:r w:rsidRPr="005C6993">
        <w:rPr>
          <w:color w:val="0000CC"/>
        </w:rPr>
        <w:t>Choose one</w:t>
      </w:r>
      <w:r w:rsidRPr="005C6993">
        <w:t xml:space="preserve">: IRT </w:t>
      </w:r>
      <w:r w:rsidRPr="005C6993">
        <w:rPr>
          <w:color w:val="0000CC"/>
        </w:rPr>
        <w:t xml:space="preserve">or </w:t>
      </w:r>
      <w:r w:rsidRPr="005C6993">
        <w:t>Signatory Agencies] before they satisfy any financial assurance requirement. The [</w:t>
      </w:r>
      <w:r w:rsidRPr="005C6993">
        <w:rPr>
          <w:color w:val="0000CC"/>
        </w:rPr>
        <w:t xml:space="preserve">CDFW or </w:t>
      </w:r>
      <w:r w:rsidR="008B0F6D" w:rsidRPr="005C6993">
        <w:rPr>
          <w:color w:val="0000CC"/>
        </w:rPr>
        <w:t>U S A C E</w:t>
      </w:r>
      <w:r w:rsidRPr="005C6993">
        <w:t>] shall be the beneficiary of the letter of credit. Any letter of credit shall be issued for a period of at least one year, and shall provide that the expiration date, will be automatically extended for at least one year on each successive expiration date unless, at least 120 calendar days before the current expiration date Bank Sponsor and the [</w:t>
      </w:r>
      <w:r w:rsidRPr="005C6993">
        <w:rPr>
          <w:color w:val="0000CC"/>
        </w:rPr>
        <w:t xml:space="preserve">CDFW or </w:t>
      </w:r>
      <w:r w:rsidR="008B0F6D" w:rsidRPr="005C6993">
        <w:rPr>
          <w:color w:val="0000CC"/>
        </w:rPr>
        <w:t>U S A C E</w:t>
      </w:r>
      <w:r w:rsidRPr="005C6993">
        <w:t>] have received notice from the issuing institution of its decision not to extend the expiration date, as evidenced by the return receipts. The letter of credit shall remain available for 120 calendar days after the date Bank Sponsor and the [</w:t>
      </w:r>
      <w:r w:rsidRPr="005C6993">
        <w:rPr>
          <w:color w:val="0000CC"/>
        </w:rPr>
        <w:t xml:space="preserve">CDFW or </w:t>
      </w:r>
      <w:r w:rsidR="008B0F6D" w:rsidRPr="005C6993">
        <w:rPr>
          <w:color w:val="0000CC"/>
        </w:rPr>
        <w:t>U S A C E</w:t>
      </w:r>
      <w:r w:rsidRPr="005C6993">
        <w:t>] have received such notice. If the issuer elects to not extend the expiration date of any letter of credit, Bank Sponsor shall provide the [</w:t>
      </w:r>
      <w:r w:rsidRPr="005C6993">
        <w:rPr>
          <w:color w:val="0000CC"/>
        </w:rPr>
        <w:t xml:space="preserve">CDFW or </w:t>
      </w:r>
      <w:r w:rsidR="008B0F6D" w:rsidRPr="005C6993">
        <w:rPr>
          <w:color w:val="0000CC"/>
        </w:rPr>
        <w:t>U S A C E</w:t>
      </w:r>
      <w:r w:rsidRPr="005C6993">
        <w:t>] with replacement security in the form of [</w:t>
      </w:r>
      <w:r w:rsidRPr="005C6993">
        <w:rPr>
          <w:color w:val="0000CC"/>
        </w:rPr>
        <w:t xml:space="preserve">choose one: </w:t>
      </w:r>
      <w:r w:rsidRPr="005C6993">
        <w:t xml:space="preserve">a letter of credit </w:t>
      </w:r>
      <w:r w:rsidRPr="005C6993">
        <w:rPr>
          <w:color w:val="0000CC"/>
        </w:rPr>
        <w:t xml:space="preserve">or </w:t>
      </w:r>
      <w:r w:rsidRPr="005C6993">
        <w:t>cash</w:t>
      </w:r>
      <w:r w:rsidR="00DF057B" w:rsidRPr="005C6993">
        <w:t xml:space="preserve"> in the form of an escrow account</w:t>
      </w:r>
      <w:r w:rsidR="00311A53" w:rsidRPr="005C6993">
        <w:t xml:space="preserve"> </w:t>
      </w:r>
      <w:r w:rsidRPr="005C6993">
        <w:t>(</w:t>
      </w:r>
      <w:r w:rsidR="00DF057B" w:rsidRPr="005C6993">
        <w:rPr>
          <w:i/>
          <w:color w:val="0000CC"/>
        </w:rPr>
        <w:t>an escrow account</w:t>
      </w:r>
      <w:r w:rsidRPr="005C6993">
        <w:rPr>
          <w:i/>
          <w:color w:val="0000CC"/>
        </w:rPr>
        <w:t xml:space="preserve"> may only be used if CDFW is holding the security</w:t>
      </w:r>
      <w:r w:rsidRPr="005C6993">
        <w:t>)], as determined by the [</w:t>
      </w:r>
      <w:r w:rsidRPr="005C6993">
        <w:rPr>
          <w:color w:val="0000CC"/>
        </w:rPr>
        <w:t xml:space="preserve">CDFW or </w:t>
      </w:r>
      <w:r w:rsidR="008B0F6D" w:rsidRPr="005C6993">
        <w:rPr>
          <w:color w:val="0000CC"/>
        </w:rPr>
        <w:t>U S A C E</w:t>
      </w:r>
      <w:r w:rsidRPr="005C6993">
        <w:t>] within 60 calendar days after receiving notice of the issuer’s decision not to extend the expiration date. If Bank Sponsor does not provide such replacement security on or before the expiration of the 60-day period, then the [</w:t>
      </w:r>
      <w:r w:rsidRPr="005C6993">
        <w:rPr>
          <w:color w:val="0000CC"/>
        </w:rPr>
        <w:t xml:space="preserve">CDFW or </w:t>
      </w:r>
      <w:r w:rsidR="008B0F6D" w:rsidRPr="005C6993">
        <w:rPr>
          <w:color w:val="0000CC"/>
        </w:rPr>
        <w:t>U S A C E</w:t>
      </w:r>
      <w:r w:rsidRPr="005C6993">
        <w:t>] shall have the right to immediately draw upon the letter of credit for which the replacement security was required.</w:t>
      </w:r>
    </w:p>
    <w:p w14:paraId="38A32057" w14:textId="496AB345" w:rsidR="00981EC9" w:rsidRPr="005C6993" w:rsidRDefault="00D72F63" w:rsidP="00966082">
      <w:pPr>
        <w:pStyle w:val="Heading4"/>
      </w:pPr>
      <w:bookmarkStart w:id="272" w:name="B._Endowment_Fund"/>
      <w:bookmarkStart w:id="273" w:name="_bookmark25"/>
      <w:bookmarkStart w:id="274" w:name="_Toc45291737"/>
      <w:bookmarkStart w:id="275" w:name="_Toc498350248"/>
      <w:bookmarkStart w:id="276" w:name="_Toc74035086"/>
      <w:bookmarkStart w:id="277" w:name="_Toc180668882"/>
      <w:bookmarkStart w:id="278" w:name="_Toc49432433"/>
      <w:bookmarkEnd w:id="272"/>
      <w:bookmarkEnd w:id="273"/>
      <w:r w:rsidRPr="005C6993">
        <w:t>B.</w:t>
      </w:r>
      <w:r w:rsidRPr="005C6993">
        <w:tab/>
      </w:r>
      <w:r w:rsidR="00C10955" w:rsidRPr="005C6993">
        <w:t>Endowment Fund</w:t>
      </w:r>
      <w:bookmarkEnd w:id="269"/>
      <w:bookmarkEnd w:id="274"/>
      <w:bookmarkEnd w:id="275"/>
      <w:bookmarkEnd w:id="276"/>
      <w:bookmarkEnd w:id="277"/>
    </w:p>
    <w:bookmarkEnd w:id="278"/>
    <w:p w14:paraId="104AB0D7" w14:textId="77777777" w:rsidR="00981EC9" w:rsidRPr="005C6993" w:rsidRDefault="00C10955" w:rsidP="009C60B1">
      <w:pPr>
        <w:pStyle w:val="BodyText"/>
        <w:widowControl/>
        <w:spacing w:after="240"/>
        <w:ind w:left="1180" w:right="709"/>
      </w:pPr>
      <w:r w:rsidRPr="005C6993">
        <w:t>The Bank Sponsor shall provide to the [</w:t>
      </w:r>
      <w:r w:rsidRPr="005C6993">
        <w:rPr>
          <w:color w:val="0000CC"/>
        </w:rPr>
        <w:t xml:space="preserve">Choose one: </w:t>
      </w:r>
      <w:r w:rsidRPr="005C6993">
        <w:t xml:space="preserve">IRT </w:t>
      </w:r>
      <w:r w:rsidRPr="005C6993">
        <w:rPr>
          <w:color w:val="0000CC"/>
        </w:rPr>
        <w:t xml:space="preserve">or </w:t>
      </w:r>
      <w:r w:rsidRPr="005C6993">
        <w:t>Signatory Agencies] written notification from the Endowment Holder confirming the Endowment Fund has been established.</w:t>
      </w:r>
    </w:p>
    <w:p w14:paraId="67296F6C" w14:textId="1379FED8" w:rsidR="00981EC9" w:rsidRPr="005C6993" w:rsidRDefault="00C10955" w:rsidP="00237C79">
      <w:pPr>
        <w:pStyle w:val="ListParagraph"/>
        <w:widowControl/>
        <w:numPr>
          <w:ilvl w:val="0"/>
          <w:numId w:val="57"/>
        </w:numPr>
        <w:tabs>
          <w:tab w:val="left" w:pos="1719"/>
          <w:tab w:val="left" w:pos="1720"/>
        </w:tabs>
        <w:spacing w:after="240"/>
        <w:ind w:left="1710" w:hanging="540"/>
        <w:rPr>
          <w:sz w:val="24"/>
          <w:szCs w:val="24"/>
        </w:rPr>
      </w:pPr>
      <w:r w:rsidRPr="005C6993">
        <w:rPr>
          <w:sz w:val="24"/>
          <w:szCs w:val="24"/>
        </w:rPr>
        <w:t>The Endowment Fund shall be held by the Endowment Holder, in an amount sufficient to fully provide for the financial requirements of the long-term management of the Bank in accordance with the Long-term Management Plan (</w:t>
      </w:r>
      <w:r w:rsidRPr="005C6993">
        <w:rPr>
          <w:b/>
          <w:sz w:val="24"/>
          <w:szCs w:val="24"/>
        </w:rPr>
        <w:t>Exhibit D-3</w:t>
      </w:r>
      <w:r w:rsidRPr="005C6993">
        <w:rPr>
          <w:sz w:val="24"/>
          <w:szCs w:val="24"/>
        </w:rPr>
        <w:t>) and the Endowment Fund Analysis and</w:t>
      </w:r>
      <w:r w:rsidR="005E6BE1" w:rsidRPr="005C6993">
        <w:rPr>
          <w:sz w:val="24"/>
          <w:szCs w:val="24"/>
        </w:rPr>
        <w:t xml:space="preserve"> </w:t>
      </w:r>
      <w:r w:rsidRPr="005C6993">
        <w:rPr>
          <w:sz w:val="24"/>
          <w:szCs w:val="24"/>
        </w:rPr>
        <w:t>Schedule (</w:t>
      </w:r>
      <w:r w:rsidRPr="005C6993">
        <w:rPr>
          <w:b/>
          <w:sz w:val="24"/>
          <w:szCs w:val="24"/>
        </w:rPr>
        <w:t>Exhibit D-1</w:t>
      </w:r>
      <w:r w:rsidRPr="005C6993">
        <w:rPr>
          <w:sz w:val="24"/>
          <w:szCs w:val="24"/>
        </w:rPr>
        <w:t>). The Bank Sponsor shall fully fund the Endowment Amount through Endowment Deposits according to the schedule below. The Endowment Amount shall be 100% funded by the 10th anniversary of the first Credit Release.</w:t>
      </w:r>
    </w:p>
    <w:p w14:paraId="30D9781C" w14:textId="52B3E503" w:rsidR="00981EC9" w:rsidRPr="005C6993" w:rsidRDefault="00C10955" w:rsidP="00120DED">
      <w:pPr>
        <w:pStyle w:val="ListParagraph"/>
        <w:widowControl/>
        <w:numPr>
          <w:ilvl w:val="0"/>
          <w:numId w:val="58"/>
        </w:numPr>
        <w:tabs>
          <w:tab w:val="left" w:pos="2259"/>
          <w:tab w:val="left" w:pos="2260"/>
        </w:tabs>
        <w:spacing w:after="240"/>
        <w:ind w:left="2250" w:right="460" w:hanging="540"/>
        <w:rPr>
          <w:sz w:val="24"/>
          <w:szCs w:val="24"/>
        </w:rPr>
      </w:pPr>
      <w:r w:rsidRPr="005C6993">
        <w:rPr>
          <w:sz w:val="24"/>
          <w:szCs w:val="24"/>
        </w:rPr>
        <w:t>Funding schedule for Waters of the U.S. and Waters of the State Credit Releases will be as follows:</w:t>
      </w:r>
    </w:p>
    <w:p w14:paraId="68F631E8" w14:textId="7BBC8A99" w:rsidR="00981EC9" w:rsidRPr="005C6993" w:rsidRDefault="00C10955" w:rsidP="006D06EF">
      <w:pPr>
        <w:pStyle w:val="ListParagraph"/>
        <w:widowControl/>
        <w:numPr>
          <w:ilvl w:val="0"/>
          <w:numId w:val="59"/>
        </w:numPr>
        <w:tabs>
          <w:tab w:val="left" w:pos="2799"/>
          <w:tab w:val="left" w:pos="2800"/>
        </w:tabs>
        <w:spacing w:after="240"/>
        <w:ind w:left="2790" w:right="160"/>
        <w:rPr>
          <w:sz w:val="24"/>
          <w:szCs w:val="24"/>
        </w:rPr>
      </w:pPr>
      <w:r w:rsidRPr="005C6993">
        <w:rPr>
          <w:sz w:val="24"/>
          <w:szCs w:val="24"/>
        </w:rPr>
        <w:t xml:space="preserve">No Endowment Funding is required prior to (a) the first Waters of the U.S. Credit Release; or (b) the first Waters of the State Credit </w:t>
      </w:r>
      <w:proofErr w:type="gramStart"/>
      <w:r w:rsidRPr="005C6993">
        <w:rPr>
          <w:sz w:val="24"/>
          <w:szCs w:val="24"/>
        </w:rPr>
        <w:t>Release;</w:t>
      </w:r>
      <w:proofErr w:type="gramEnd"/>
    </w:p>
    <w:p w14:paraId="48FD6268" w14:textId="54881834" w:rsidR="00981EC9" w:rsidRPr="005C6993" w:rsidRDefault="00C10955" w:rsidP="006D06EF">
      <w:pPr>
        <w:pStyle w:val="ListParagraph"/>
        <w:widowControl/>
        <w:numPr>
          <w:ilvl w:val="0"/>
          <w:numId w:val="59"/>
        </w:numPr>
        <w:tabs>
          <w:tab w:val="left" w:pos="2799"/>
          <w:tab w:val="left" w:pos="2800"/>
        </w:tabs>
        <w:spacing w:after="240"/>
        <w:ind w:left="2790" w:right="160"/>
        <w:rPr>
          <w:sz w:val="24"/>
          <w:szCs w:val="24"/>
        </w:rPr>
      </w:pPr>
      <w:r w:rsidRPr="005C6993">
        <w:rPr>
          <w:sz w:val="24"/>
          <w:szCs w:val="24"/>
        </w:rPr>
        <w:t xml:space="preserve">A minimum of 30% of the Endowment Amount shall be funded, through </w:t>
      </w:r>
      <w:bookmarkStart w:id="279" w:name="OLE_LINK9"/>
      <w:bookmarkStart w:id="280" w:name="OLE_LINK10"/>
      <w:r w:rsidRPr="005C6993">
        <w:rPr>
          <w:sz w:val="24"/>
          <w:szCs w:val="24"/>
        </w:rPr>
        <w:t>Endowment Deposit(s</w:t>
      </w:r>
      <w:bookmarkEnd w:id="279"/>
      <w:bookmarkEnd w:id="280"/>
      <w:r w:rsidRPr="005C6993">
        <w:rPr>
          <w:sz w:val="24"/>
          <w:szCs w:val="24"/>
        </w:rPr>
        <w:t>), prior to the earliest of:</w:t>
      </w:r>
      <w:r w:rsidR="005C4C89" w:rsidRPr="005C6993">
        <w:rPr>
          <w:sz w:val="24"/>
          <w:szCs w:val="24"/>
        </w:rPr>
        <w:t xml:space="preserve"> (a) </w:t>
      </w:r>
      <w:r w:rsidRPr="005C6993">
        <w:rPr>
          <w:sz w:val="24"/>
          <w:szCs w:val="24"/>
        </w:rPr>
        <w:t xml:space="preserve">the second Waters of the U.S. Credit Release; or (b) the second Waters of the State Credit </w:t>
      </w:r>
      <w:proofErr w:type="gramStart"/>
      <w:r w:rsidRPr="005C6993">
        <w:rPr>
          <w:sz w:val="24"/>
          <w:szCs w:val="24"/>
        </w:rPr>
        <w:t>Release;</w:t>
      </w:r>
      <w:proofErr w:type="gramEnd"/>
    </w:p>
    <w:p w14:paraId="29E8D9D3" w14:textId="3E5BC2BB" w:rsidR="00981EC9" w:rsidRPr="005C6993" w:rsidRDefault="00C10955" w:rsidP="006D06EF">
      <w:pPr>
        <w:pStyle w:val="ListParagraph"/>
        <w:widowControl/>
        <w:numPr>
          <w:ilvl w:val="0"/>
          <w:numId w:val="59"/>
        </w:numPr>
        <w:tabs>
          <w:tab w:val="left" w:pos="2799"/>
          <w:tab w:val="left" w:pos="2800"/>
        </w:tabs>
        <w:spacing w:after="240"/>
        <w:ind w:left="2790" w:right="160"/>
        <w:rPr>
          <w:sz w:val="24"/>
          <w:szCs w:val="24"/>
        </w:rPr>
      </w:pPr>
      <w:r w:rsidRPr="005C6993">
        <w:rPr>
          <w:sz w:val="24"/>
          <w:szCs w:val="24"/>
        </w:rPr>
        <w:t>A minimum of 55% of the Endowment Amount shall be funded, through Endowment Deposit(s), prior to the earliest of:</w:t>
      </w:r>
      <w:r w:rsidR="005C4C89" w:rsidRPr="005C6993">
        <w:rPr>
          <w:sz w:val="24"/>
          <w:szCs w:val="24"/>
        </w:rPr>
        <w:t xml:space="preserve"> (a) </w:t>
      </w:r>
      <w:r w:rsidRPr="005C6993">
        <w:rPr>
          <w:sz w:val="24"/>
          <w:szCs w:val="24"/>
        </w:rPr>
        <w:t xml:space="preserve">the third Waters of the U.S. Credit Release; or (b) the third Waters of the State Credit </w:t>
      </w:r>
      <w:proofErr w:type="gramStart"/>
      <w:r w:rsidRPr="005C6993">
        <w:rPr>
          <w:sz w:val="24"/>
          <w:szCs w:val="24"/>
        </w:rPr>
        <w:t>Release;</w:t>
      </w:r>
      <w:proofErr w:type="gramEnd"/>
    </w:p>
    <w:p w14:paraId="49CE5B93" w14:textId="7E932AEB" w:rsidR="00981EC9" w:rsidRPr="005C6993" w:rsidRDefault="00C10955" w:rsidP="006D06EF">
      <w:pPr>
        <w:pStyle w:val="ListParagraph"/>
        <w:widowControl/>
        <w:numPr>
          <w:ilvl w:val="0"/>
          <w:numId w:val="59"/>
        </w:numPr>
        <w:tabs>
          <w:tab w:val="left" w:pos="2799"/>
          <w:tab w:val="left" w:pos="2800"/>
        </w:tabs>
        <w:spacing w:after="240"/>
        <w:ind w:left="2790" w:right="160"/>
        <w:rPr>
          <w:sz w:val="24"/>
          <w:szCs w:val="24"/>
        </w:rPr>
      </w:pPr>
      <w:r w:rsidRPr="005C6993">
        <w:rPr>
          <w:sz w:val="24"/>
          <w:szCs w:val="24"/>
        </w:rPr>
        <w:t>A minimum of 70% of the Endowment Amount shall be funded, through Endowment Deposit(s), prior to the earliest of:</w:t>
      </w:r>
      <w:r w:rsidR="005C4C89" w:rsidRPr="005C6993">
        <w:rPr>
          <w:sz w:val="24"/>
          <w:szCs w:val="24"/>
        </w:rPr>
        <w:t xml:space="preserve"> (a) </w:t>
      </w:r>
      <w:r w:rsidRPr="005C6993">
        <w:rPr>
          <w:sz w:val="24"/>
          <w:szCs w:val="24"/>
        </w:rPr>
        <w:t xml:space="preserve">the fourth Waters of the U.S. Credit Release; or (b) the fourth Waters of the State Credit </w:t>
      </w:r>
      <w:proofErr w:type="gramStart"/>
      <w:r w:rsidRPr="005C6993">
        <w:rPr>
          <w:sz w:val="24"/>
          <w:szCs w:val="24"/>
        </w:rPr>
        <w:t>Release;</w:t>
      </w:r>
      <w:proofErr w:type="gramEnd"/>
    </w:p>
    <w:p w14:paraId="588F8756" w14:textId="2B8AFBA0" w:rsidR="00981EC9" w:rsidRPr="005C6993" w:rsidRDefault="00C10955" w:rsidP="006D06EF">
      <w:pPr>
        <w:pStyle w:val="ListParagraph"/>
        <w:widowControl/>
        <w:numPr>
          <w:ilvl w:val="0"/>
          <w:numId w:val="59"/>
        </w:numPr>
        <w:tabs>
          <w:tab w:val="left" w:pos="2799"/>
          <w:tab w:val="left" w:pos="2800"/>
        </w:tabs>
        <w:spacing w:after="240"/>
        <w:ind w:left="2790" w:right="160"/>
        <w:rPr>
          <w:sz w:val="24"/>
          <w:szCs w:val="24"/>
        </w:rPr>
      </w:pPr>
      <w:r w:rsidRPr="005C6993">
        <w:rPr>
          <w:sz w:val="24"/>
          <w:szCs w:val="24"/>
        </w:rPr>
        <w:t>100% of the Endowment Amount shall be funded, through Endowment Deposit(s), prior to the earliest of: (a) the fifth Waters of the U.S. Credit Release; or (b) the fifth Waters of the State Credit Release.</w:t>
      </w:r>
    </w:p>
    <w:p w14:paraId="7FF8A699" w14:textId="694E3F94" w:rsidR="00981EC9" w:rsidRPr="005C6993" w:rsidRDefault="00C10955" w:rsidP="00120DED">
      <w:pPr>
        <w:pStyle w:val="ListParagraph"/>
        <w:widowControl/>
        <w:numPr>
          <w:ilvl w:val="0"/>
          <w:numId w:val="58"/>
        </w:numPr>
        <w:tabs>
          <w:tab w:val="left" w:pos="2259"/>
          <w:tab w:val="left" w:pos="2260"/>
        </w:tabs>
        <w:spacing w:after="240"/>
        <w:ind w:left="2250" w:right="460" w:hanging="540"/>
        <w:rPr>
          <w:sz w:val="24"/>
          <w:szCs w:val="24"/>
        </w:rPr>
      </w:pPr>
      <w:r w:rsidRPr="005C6993">
        <w:rPr>
          <w:sz w:val="24"/>
          <w:szCs w:val="24"/>
        </w:rPr>
        <w:t>Funding schedule for Covered Species and Covered Habitat Preservation Credit Releases will be as follows:</w:t>
      </w:r>
      <w:r w:rsidR="00D547FE" w:rsidRPr="005C6993">
        <w:rPr>
          <w:sz w:val="24"/>
          <w:szCs w:val="24"/>
        </w:rPr>
        <w:t xml:space="preserve"> [</w:t>
      </w:r>
      <w:r w:rsidR="00D547FE" w:rsidRPr="005C6993">
        <w:rPr>
          <w:color w:val="0000CC"/>
          <w:sz w:val="24"/>
          <w:szCs w:val="24"/>
        </w:rPr>
        <w:t>if applicable</w:t>
      </w:r>
      <w:r w:rsidR="00D547FE" w:rsidRPr="005C6993">
        <w:rPr>
          <w:sz w:val="24"/>
          <w:szCs w:val="24"/>
        </w:rPr>
        <w:t>]</w:t>
      </w:r>
    </w:p>
    <w:p w14:paraId="302362BD" w14:textId="21702752" w:rsidR="00981EC9" w:rsidRPr="005C6993" w:rsidRDefault="00C10955" w:rsidP="006D06EF">
      <w:pPr>
        <w:pStyle w:val="ListParagraph"/>
        <w:widowControl/>
        <w:numPr>
          <w:ilvl w:val="0"/>
          <w:numId w:val="60"/>
        </w:numPr>
        <w:tabs>
          <w:tab w:val="left" w:pos="2799"/>
          <w:tab w:val="left" w:pos="2800"/>
        </w:tabs>
        <w:spacing w:after="240"/>
        <w:ind w:left="2790" w:right="160"/>
        <w:rPr>
          <w:sz w:val="24"/>
          <w:szCs w:val="24"/>
        </w:rPr>
      </w:pPr>
      <w:r w:rsidRPr="005C6993">
        <w:rPr>
          <w:sz w:val="24"/>
          <w:szCs w:val="24"/>
        </w:rPr>
        <w:t xml:space="preserve">The percentage of the Endowment Amount funded through Endowment Deposits shall be equal to or greater than the percentage of Covered Species and Covered Habitat Preservation Credits </w:t>
      </w:r>
      <w:r w:rsidR="00C07493" w:rsidRPr="005C6993">
        <w:rPr>
          <w:sz w:val="24"/>
          <w:szCs w:val="24"/>
        </w:rPr>
        <w:t>r</w:t>
      </w:r>
      <w:r w:rsidRPr="005C6993">
        <w:rPr>
          <w:sz w:val="24"/>
          <w:szCs w:val="24"/>
        </w:rPr>
        <w:t>eleased (See Section VII.C).</w:t>
      </w:r>
    </w:p>
    <w:p w14:paraId="1F519314" w14:textId="2999C6CD" w:rsidR="00981EC9" w:rsidRPr="005C6993" w:rsidRDefault="00C10955" w:rsidP="00101BBF">
      <w:pPr>
        <w:pStyle w:val="ListParagraph"/>
        <w:widowControl/>
        <w:numPr>
          <w:ilvl w:val="0"/>
          <w:numId w:val="58"/>
        </w:numPr>
        <w:tabs>
          <w:tab w:val="left" w:pos="2259"/>
          <w:tab w:val="left" w:pos="2260"/>
        </w:tabs>
        <w:spacing w:after="240"/>
        <w:ind w:left="2250" w:right="460" w:hanging="540"/>
        <w:rPr>
          <w:sz w:val="24"/>
          <w:szCs w:val="24"/>
        </w:rPr>
      </w:pPr>
      <w:r w:rsidRPr="005C6993">
        <w:rPr>
          <w:sz w:val="24"/>
          <w:szCs w:val="24"/>
        </w:rPr>
        <w:t>Funding schedule for Covered Species and Covered Habitat Establishment Credit Releases (See Section VII.C.3) will be as follows:</w:t>
      </w:r>
      <w:r w:rsidR="00D547FE" w:rsidRPr="005C6993">
        <w:rPr>
          <w:sz w:val="24"/>
          <w:szCs w:val="24"/>
        </w:rPr>
        <w:t xml:space="preserve"> [</w:t>
      </w:r>
      <w:r w:rsidR="00D547FE" w:rsidRPr="005C6993">
        <w:rPr>
          <w:color w:val="0000CC"/>
          <w:sz w:val="24"/>
          <w:szCs w:val="24"/>
        </w:rPr>
        <w:t>if applicable</w:t>
      </w:r>
      <w:r w:rsidR="00D547FE" w:rsidRPr="005C6993">
        <w:rPr>
          <w:sz w:val="24"/>
          <w:szCs w:val="24"/>
        </w:rPr>
        <w:t>]</w:t>
      </w:r>
    </w:p>
    <w:p w14:paraId="46FE0498" w14:textId="3262A495" w:rsidR="00981EC9" w:rsidRPr="005C6993" w:rsidRDefault="00C10955" w:rsidP="006D06EF">
      <w:pPr>
        <w:pStyle w:val="ListParagraph"/>
        <w:widowControl/>
        <w:numPr>
          <w:ilvl w:val="0"/>
          <w:numId w:val="61"/>
        </w:numPr>
        <w:tabs>
          <w:tab w:val="left" w:pos="2799"/>
          <w:tab w:val="left" w:pos="2800"/>
        </w:tabs>
        <w:spacing w:after="240"/>
        <w:ind w:left="2790" w:right="160"/>
        <w:rPr>
          <w:sz w:val="24"/>
          <w:szCs w:val="24"/>
        </w:rPr>
      </w:pPr>
      <w:r w:rsidRPr="005C6993">
        <w:rPr>
          <w:sz w:val="24"/>
          <w:szCs w:val="24"/>
        </w:rPr>
        <w:t xml:space="preserve">No Endowment Funding is required prior to the first Covered Species and Covered Habitat Establishment Credit </w:t>
      </w:r>
      <w:proofErr w:type="gramStart"/>
      <w:r w:rsidRPr="005C6993">
        <w:rPr>
          <w:sz w:val="24"/>
          <w:szCs w:val="24"/>
        </w:rPr>
        <w:t>Release;</w:t>
      </w:r>
      <w:proofErr w:type="gramEnd"/>
    </w:p>
    <w:p w14:paraId="02B358FB" w14:textId="0B5777FD" w:rsidR="00981EC9" w:rsidRPr="005C6993" w:rsidRDefault="00C10955" w:rsidP="00580DF8">
      <w:pPr>
        <w:pStyle w:val="ListParagraph"/>
        <w:widowControl/>
        <w:numPr>
          <w:ilvl w:val="0"/>
          <w:numId w:val="61"/>
        </w:numPr>
        <w:tabs>
          <w:tab w:val="left" w:pos="2799"/>
          <w:tab w:val="left" w:pos="2800"/>
        </w:tabs>
        <w:spacing w:after="240"/>
        <w:ind w:left="2790" w:right="160"/>
        <w:rPr>
          <w:sz w:val="24"/>
          <w:szCs w:val="24"/>
        </w:rPr>
      </w:pPr>
      <w:r w:rsidRPr="005C6993">
        <w:rPr>
          <w:sz w:val="24"/>
          <w:szCs w:val="24"/>
        </w:rPr>
        <w:t>Prior to the third Credit Release of Covered Species and Covered Habitat Credits, the percentage of the Endowment Amount funded through Endowment Deposits shall be equal to or greater than the percentage of Covered Species and Covered Habitat Credit Release.</w:t>
      </w:r>
    </w:p>
    <w:p w14:paraId="2140C227" w14:textId="35DFFDA0" w:rsidR="00981EC9" w:rsidRPr="005C6993" w:rsidRDefault="00C10955" w:rsidP="00580DF8">
      <w:pPr>
        <w:pStyle w:val="ListParagraph"/>
        <w:widowControl/>
        <w:numPr>
          <w:ilvl w:val="0"/>
          <w:numId w:val="61"/>
        </w:numPr>
        <w:tabs>
          <w:tab w:val="left" w:pos="2799"/>
          <w:tab w:val="left" w:pos="2800"/>
        </w:tabs>
        <w:spacing w:after="240"/>
        <w:ind w:left="2790" w:right="160"/>
        <w:rPr>
          <w:sz w:val="24"/>
          <w:szCs w:val="24"/>
        </w:rPr>
      </w:pPr>
      <w:r w:rsidRPr="005C6993">
        <w:rPr>
          <w:sz w:val="24"/>
          <w:szCs w:val="24"/>
        </w:rPr>
        <w:t>100% of the Endowment Amount shall be funded through Endowment Deposits prior to the Credit Release of 85% (cumulative) of Covered Species and Covered Habitat Credits.</w:t>
      </w:r>
    </w:p>
    <w:p w14:paraId="2088ECCF" w14:textId="77777777" w:rsidR="00237C79" w:rsidRPr="005C6993" w:rsidRDefault="00C10955" w:rsidP="00237C79">
      <w:pPr>
        <w:pStyle w:val="ListParagraph"/>
        <w:widowControl/>
        <w:numPr>
          <w:ilvl w:val="0"/>
          <w:numId w:val="57"/>
        </w:numPr>
        <w:tabs>
          <w:tab w:val="left" w:pos="1719"/>
          <w:tab w:val="left" w:pos="1720"/>
        </w:tabs>
        <w:spacing w:after="240"/>
        <w:ind w:left="1710" w:hanging="540"/>
        <w:rPr>
          <w:sz w:val="24"/>
          <w:szCs w:val="24"/>
        </w:rPr>
      </w:pPr>
      <w:r w:rsidRPr="005C6993">
        <w:rPr>
          <w:sz w:val="24"/>
          <w:szCs w:val="24"/>
        </w:rPr>
        <w:t xml:space="preserve">Each year in which the Endowment Amount is not 100% funded, the Bank Sponsor shall adjust (increase, not decrease) the total Endowment Amount to keep pace with inflation. The Bank Sponsor shall calculate inflation based upon the changes in the </w:t>
      </w:r>
      <w:hyperlink r:id="rId21" w:history="1">
        <w:r w:rsidRPr="005C6993">
          <w:rPr>
            <w:sz w:val="24"/>
            <w:szCs w:val="24"/>
          </w:rPr>
          <w:t>Annual Consumer Price Index (CPI) for California, all Urban Consumers, All Items (“Index”), published by the California Department of Industrial Relations (“DIR”), Division of Labor Statistics and Research</w:t>
        </w:r>
      </w:hyperlink>
      <w:r w:rsidRPr="005C6993">
        <w:rPr>
          <w:sz w:val="24"/>
          <w:szCs w:val="24"/>
        </w:rPr>
        <w:t xml:space="preserve"> and shall adjust the Endowment Amount proportionally with the inflation rate. The Bank Sponsor shall measure inflation by calculating the percent change between the CPI value published in the </w:t>
      </w:r>
      <w:r w:rsidR="008B0F6D" w:rsidRPr="005C6993">
        <w:rPr>
          <w:sz w:val="24"/>
          <w:szCs w:val="24"/>
        </w:rPr>
        <w:t>B E I</w:t>
      </w:r>
      <w:r w:rsidRPr="005C6993">
        <w:rPr>
          <w:sz w:val="24"/>
          <w:szCs w:val="24"/>
        </w:rPr>
        <w:t xml:space="preserve"> execution year and the CPI value published for the adjustment year. The Bank Sponsor shall multiply the inflation rate by the Endowment Amount in Exhibit D-1. The product will be the increase in the Endowment Amount. If deflation occurs (CPI is less than the previous year), then the Bank Sponsor shall not adjust the Endowment Amount until the Annual CPI exceeds the value from the most recent inflation year.</w:t>
      </w:r>
    </w:p>
    <w:p w14:paraId="4875E9F6" w14:textId="0AC0C66D" w:rsidR="00981EC9" w:rsidRPr="005C6993" w:rsidRDefault="00C10955" w:rsidP="00237C79">
      <w:pPr>
        <w:pStyle w:val="ListParagraph"/>
        <w:widowControl/>
        <w:numPr>
          <w:ilvl w:val="0"/>
          <w:numId w:val="57"/>
        </w:numPr>
        <w:tabs>
          <w:tab w:val="left" w:pos="1719"/>
          <w:tab w:val="left" w:pos="1720"/>
        </w:tabs>
        <w:spacing w:after="240"/>
        <w:ind w:left="1710" w:hanging="540"/>
        <w:rPr>
          <w:sz w:val="24"/>
          <w:szCs w:val="24"/>
        </w:rPr>
      </w:pPr>
      <w:r w:rsidRPr="005C6993">
        <w:rPr>
          <w:sz w:val="24"/>
          <w:szCs w:val="24"/>
        </w:rPr>
        <w:t>Bank Sponsor shall provide to the [</w:t>
      </w:r>
      <w:r w:rsidRPr="005C6993">
        <w:rPr>
          <w:color w:val="0000CC"/>
          <w:sz w:val="24"/>
          <w:szCs w:val="24"/>
        </w:rPr>
        <w:t>Choose one</w:t>
      </w:r>
      <w:r w:rsidRPr="005C6993">
        <w:rPr>
          <w:sz w:val="24"/>
          <w:szCs w:val="24"/>
        </w:rPr>
        <w:t xml:space="preserve">: </w:t>
      </w:r>
      <w:r w:rsidR="00534612" w:rsidRPr="005C6993">
        <w:rPr>
          <w:sz w:val="24"/>
          <w:szCs w:val="24"/>
        </w:rPr>
        <w:t xml:space="preserve">IRT </w:t>
      </w:r>
      <w:r w:rsidRPr="005C6993">
        <w:rPr>
          <w:color w:val="0000CC"/>
          <w:sz w:val="24"/>
          <w:szCs w:val="24"/>
        </w:rPr>
        <w:t xml:space="preserve">or </w:t>
      </w:r>
      <w:r w:rsidRPr="005C6993">
        <w:rPr>
          <w:sz w:val="24"/>
          <w:szCs w:val="24"/>
        </w:rPr>
        <w:t>Signatory Agencies] an electronic copy of the receipt for each Endowment Deposit and upload to RIBITS within 30 calendar days of such deposit.</w:t>
      </w:r>
    </w:p>
    <w:p w14:paraId="26266C15" w14:textId="41B77E7B" w:rsidR="00981EC9" w:rsidRPr="005C6993" w:rsidRDefault="00C10955" w:rsidP="00966082">
      <w:pPr>
        <w:pStyle w:val="Heading3"/>
      </w:pPr>
      <w:bookmarkStart w:id="281" w:name="Section_VII:_Credit_Release"/>
      <w:bookmarkStart w:id="282" w:name="_bookmark26"/>
      <w:bookmarkStart w:id="283" w:name="_Toc45291738"/>
      <w:bookmarkStart w:id="284" w:name="_Toc49432434"/>
      <w:bookmarkStart w:id="285" w:name="_Toc498350249"/>
      <w:bookmarkStart w:id="286" w:name="_Toc74035087"/>
      <w:bookmarkStart w:id="287" w:name="_Toc180668883"/>
      <w:bookmarkStart w:id="288" w:name="_Toc130996573"/>
      <w:bookmarkEnd w:id="281"/>
      <w:bookmarkEnd w:id="282"/>
      <w:r w:rsidRPr="005C6993">
        <w:t>Section VII:</w:t>
      </w:r>
      <w:r w:rsidRPr="005C6993">
        <w:tab/>
        <w:t>Credit Release</w:t>
      </w:r>
      <w:bookmarkEnd w:id="283"/>
      <w:bookmarkEnd w:id="284"/>
      <w:bookmarkEnd w:id="285"/>
      <w:bookmarkEnd w:id="286"/>
      <w:bookmarkEnd w:id="287"/>
    </w:p>
    <w:p w14:paraId="33875519" w14:textId="2E28245C" w:rsidR="00981EC9" w:rsidRPr="005C6993" w:rsidRDefault="005D1F80" w:rsidP="00966082">
      <w:pPr>
        <w:pStyle w:val="Heading4"/>
      </w:pPr>
      <w:bookmarkStart w:id="289" w:name="A._Waters_of_the_U.S._Credit_Release"/>
      <w:bookmarkStart w:id="290" w:name="_bookmark27"/>
      <w:bookmarkStart w:id="291" w:name="_Toc130996574"/>
      <w:bookmarkStart w:id="292" w:name="_Toc45291739"/>
      <w:bookmarkStart w:id="293" w:name="_Toc49432435"/>
      <w:bookmarkStart w:id="294" w:name="_Toc498350250"/>
      <w:bookmarkStart w:id="295" w:name="_Toc74035088"/>
      <w:bookmarkStart w:id="296" w:name="_Toc180668884"/>
      <w:bookmarkEnd w:id="288"/>
      <w:bookmarkEnd w:id="289"/>
      <w:bookmarkEnd w:id="290"/>
      <w:r w:rsidRPr="005C6993">
        <w:t>A.</w:t>
      </w:r>
      <w:r w:rsidRPr="005C6993">
        <w:tab/>
      </w:r>
      <w:r w:rsidR="00C10955" w:rsidRPr="005C6993">
        <w:t>Waters of the U.S. Credit Release</w:t>
      </w:r>
      <w:bookmarkEnd w:id="291"/>
      <w:bookmarkEnd w:id="292"/>
      <w:bookmarkEnd w:id="293"/>
      <w:bookmarkEnd w:id="294"/>
      <w:bookmarkEnd w:id="295"/>
      <w:bookmarkEnd w:id="296"/>
    </w:p>
    <w:p w14:paraId="2E90FE04" w14:textId="32A0E3AF" w:rsidR="00981EC9" w:rsidRPr="005C6993" w:rsidRDefault="00C10955" w:rsidP="0079090A">
      <w:pPr>
        <w:pStyle w:val="BodyText"/>
        <w:widowControl/>
        <w:numPr>
          <w:ilvl w:val="0"/>
          <w:numId w:val="62"/>
        </w:numPr>
        <w:spacing w:after="240"/>
        <w:ind w:left="1710" w:right="115" w:hanging="540"/>
      </w:pPr>
      <w:r w:rsidRPr="005C6993">
        <w:t xml:space="preserve">Upon receipt of Bank Sponsor’s written request and accompanying documentation of compliance with all applicable requirements set forth in this Section, the </w:t>
      </w:r>
      <w:r w:rsidR="008B0F6D" w:rsidRPr="005C6993">
        <w:t>U S A C E</w:t>
      </w:r>
      <w:r w:rsidRPr="005C6993">
        <w:t xml:space="preserve"> may release for Sale and/or Transfer Waters of</w:t>
      </w:r>
      <w:r w:rsidR="005D1F80" w:rsidRPr="005C6993">
        <w:t xml:space="preserve"> </w:t>
      </w:r>
      <w:r w:rsidRPr="005C6993">
        <w:t>the U.S. Credits (</w:t>
      </w:r>
      <w:r w:rsidRPr="005C6993">
        <w:rPr>
          <w:b/>
        </w:rPr>
        <w:t>Exhibit F-1</w:t>
      </w:r>
      <w:r w:rsidRPr="005C6993">
        <w:t xml:space="preserve">), as described below. </w:t>
      </w:r>
      <w:bookmarkStart w:id="297" w:name="OLE_LINK17"/>
      <w:bookmarkStart w:id="298" w:name="OLE_LINK18"/>
      <w:r w:rsidRPr="005C6993">
        <w:t>Early achievement of Performance Standards will not accelerate Credit Releases.</w:t>
      </w:r>
      <w:bookmarkEnd w:id="297"/>
      <w:bookmarkEnd w:id="298"/>
      <w:r w:rsidRPr="005C6993">
        <w:t xml:space="preserve"> The actual number of Credits released shall be determined in writing by the </w:t>
      </w:r>
      <w:r w:rsidR="008B0F6D" w:rsidRPr="005C6993">
        <w:t>U S A C E</w:t>
      </w:r>
      <w:r w:rsidRPr="005C6993">
        <w:t xml:space="preserve">, in consultation with the IRT, based upon as-built conditions of the Bank Property, extent of Waters of the U.S. delineated on the Bank Property, attainment of the Performance Standards, funding of the Endowment Fund in accordance with Section VI.E, and compliance with requirements of this </w:t>
      </w:r>
      <w:r w:rsidR="008B0F6D" w:rsidRPr="005C6993">
        <w:t>B E I</w:t>
      </w:r>
      <w:r w:rsidRPr="005C6993">
        <w:t xml:space="preserve"> and any associated authorization. Upon each Credit Release, </w:t>
      </w:r>
      <w:r w:rsidR="008B0F6D" w:rsidRPr="005C6993">
        <w:t>U S A C E</w:t>
      </w:r>
      <w:r w:rsidRPr="005C6993">
        <w:t xml:space="preserve"> shall enter the number of Credits released into RIBITS. The applicable Credit Release shall occur prior to any Credit Sale. Credits may be released as follows:</w:t>
      </w:r>
    </w:p>
    <w:p w14:paraId="0725F511" w14:textId="276E9720" w:rsidR="00981EC9" w:rsidRPr="005C6993" w:rsidRDefault="00C10955" w:rsidP="00292CBF">
      <w:pPr>
        <w:pStyle w:val="ListParagraph"/>
        <w:widowControl/>
        <w:numPr>
          <w:ilvl w:val="0"/>
          <w:numId w:val="63"/>
        </w:numPr>
        <w:tabs>
          <w:tab w:val="left" w:pos="2259"/>
          <w:tab w:val="left" w:pos="2260"/>
        </w:tabs>
        <w:spacing w:after="240"/>
        <w:ind w:left="2250" w:hanging="540"/>
        <w:rPr>
          <w:sz w:val="24"/>
          <w:szCs w:val="24"/>
        </w:rPr>
      </w:pPr>
      <w:r w:rsidRPr="005C6993">
        <w:rPr>
          <w:sz w:val="24"/>
          <w:szCs w:val="24"/>
        </w:rPr>
        <w:t>Credit Release 1.</w:t>
      </w:r>
    </w:p>
    <w:p w14:paraId="1F9E6504" w14:textId="5882D7FA" w:rsidR="00981EC9" w:rsidRPr="005C6993" w:rsidRDefault="00C10955" w:rsidP="00042290">
      <w:pPr>
        <w:pStyle w:val="ListParagraph"/>
        <w:widowControl/>
        <w:numPr>
          <w:ilvl w:val="0"/>
          <w:numId w:val="64"/>
        </w:numPr>
        <w:tabs>
          <w:tab w:val="left" w:pos="2799"/>
          <w:tab w:val="left" w:pos="2800"/>
        </w:tabs>
        <w:spacing w:after="240"/>
        <w:ind w:left="2790" w:right="496"/>
        <w:rPr>
          <w:sz w:val="24"/>
          <w:szCs w:val="24"/>
        </w:rPr>
      </w:pPr>
      <w:r w:rsidRPr="005C6993">
        <w:rPr>
          <w:sz w:val="24"/>
          <w:szCs w:val="24"/>
        </w:rPr>
        <w:t>15% of the total anticipated Waters of the U.S Credits upon the Bank Establishment Date.</w:t>
      </w:r>
    </w:p>
    <w:p w14:paraId="0A3242FF" w14:textId="77777777" w:rsidR="00981EC9" w:rsidRPr="005C6993" w:rsidRDefault="00C10955" w:rsidP="009C60B1">
      <w:pPr>
        <w:pStyle w:val="BodyText"/>
        <w:widowControl/>
        <w:spacing w:after="240"/>
        <w:ind w:left="2800" w:right="237"/>
      </w:pPr>
      <w:r w:rsidRPr="005C6993">
        <w:t>No Endowment Funding is required prior to the first Waters of the U.S. Credit Release.</w:t>
      </w:r>
    </w:p>
    <w:p w14:paraId="6359D6C7" w14:textId="6B22D97F" w:rsidR="00981EC9" w:rsidRPr="005C6993" w:rsidRDefault="00C10955" w:rsidP="00292CBF">
      <w:pPr>
        <w:pStyle w:val="ListParagraph"/>
        <w:widowControl/>
        <w:numPr>
          <w:ilvl w:val="0"/>
          <w:numId w:val="63"/>
        </w:numPr>
        <w:tabs>
          <w:tab w:val="left" w:pos="2259"/>
          <w:tab w:val="left" w:pos="2260"/>
        </w:tabs>
        <w:spacing w:after="240"/>
        <w:ind w:left="2250" w:hanging="540"/>
        <w:rPr>
          <w:sz w:val="24"/>
          <w:szCs w:val="24"/>
        </w:rPr>
      </w:pPr>
      <w:r w:rsidRPr="005C6993">
        <w:rPr>
          <w:sz w:val="24"/>
          <w:szCs w:val="24"/>
        </w:rPr>
        <w:t>Credit Release 2. Up to an additional 25% of the total anticipated Waters of the U.S. Credits (40% cumulative total) when all of the following have occurred:</w:t>
      </w:r>
    </w:p>
    <w:p w14:paraId="4FEBD1A4" w14:textId="58DC1182" w:rsidR="00981EC9" w:rsidRPr="005C6993" w:rsidRDefault="00C10955" w:rsidP="004F0E98">
      <w:pPr>
        <w:pStyle w:val="ListParagraph"/>
        <w:widowControl/>
        <w:numPr>
          <w:ilvl w:val="0"/>
          <w:numId w:val="65"/>
        </w:numPr>
        <w:tabs>
          <w:tab w:val="left" w:pos="2799"/>
          <w:tab w:val="left" w:pos="2800"/>
        </w:tabs>
        <w:spacing w:after="240"/>
        <w:ind w:left="2790" w:right="496"/>
        <w:rPr>
          <w:sz w:val="24"/>
          <w:szCs w:val="24"/>
        </w:rPr>
      </w:pPr>
      <w:r w:rsidRPr="005C6993">
        <w:rPr>
          <w:sz w:val="24"/>
          <w:szCs w:val="24"/>
        </w:rPr>
        <w:t>The Bank Sponsor has submitted as-built drawings to the IRT pursuant to Section VII.A.2.</w:t>
      </w:r>
    </w:p>
    <w:p w14:paraId="4EC4C7A1" w14:textId="05CCFD29" w:rsidR="00981EC9" w:rsidRPr="005C6993" w:rsidRDefault="00C10955" w:rsidP="004F0E98">
      <w:pPr>
        <w:pStyle w:val="ListParagraph"/>
        <w:widowControl/>
        <w:numPr>
          <w:ilvl w:val="0"/>
          <w:numId w:val="65"/>
        </w:numPr>
        <w:tabs>
          <w:tab w:val="left" w:pos="2799"/>
          <w:tab w:val="left" w:pos="2800"/>
        </w:tabs>
        <w:spacing w:after="240"/>
        <w:ind w:left="2790" w:right="496"/>
        <w:rPr>
          <w:sz w:val="24"/>
          <w:szCs w:val="24"/>
        </w:rPr>
      </w:pPr>
      <w:r w:rsidRPr="005C6993">
        <w:rPr>
          <w:sz w:val="24"/>
          <w:szCs w:val="24"/>
        </w:rPr>
        <w:t xml:space="preserve">The </w:t>
      </w:r>
      <w:r w:rsidR="008B0F6D" w:rsidRPr="005C6993">
        <w:rPr>
          <w:sz w:val="24"/>
          <w:szCs w:val="24"/>
        </w:rPr>
        <w:t>U S A C E</w:t>
      </w:r>
      <w:r w:rsidRPr="005C6993">
        <w:rPr>
          <w:sz w:val="24"/>
          <w:szCs w:val="24"/>
        </w:rPr>
        <w:t xml:space="preserve"> has approved the as-built condition</w:t>
      </w:r>
      <w:r w:rsidR="00C07493" w:rsidRPr="005C6993">
        <w:rPr>
          <w:sz w:val="24"/>
          <w:szCs w:val="24"/>
        </w:rPr>
        <w:t>s</w:t>
      </w:r>
      <w:r w:rsidRPr="005C6993">
        <w:rPr>
          <w:sz w:val="24"/>
          <w:szCs w:val="24"/>
        </w:rPr>
        <w:t xml:space="preserve"> in writing.</w:t>
      </w:r>
    </w:p>
    <w:p w14:paraId="0C857F66" w14:textId="2D54C03D" w:rsidR="00981EC9" w:rsidRPr="005C6993" w:rsidRDefault="00C10955" w:rsidP="004F0E98">
      <w:pPr>
        <w:pStyle w:val="ListParagraph"/>
        <w:widowControl/>
        <w:numPr>
          <w:ilvl w:val="0"/>
          <w:numId w:val="65"/>
        </w:numPr>
        <w:tabs>
          <w:tab w:val="left" w:pos="2799"/>
          <w:tab w:val="left" w:pos="2800"/>
        </w:tabs>
        <w:spacing w:after="240"/>
        <w:ind w:left="2790" w:right="496"/>
        <w:rPr>
          <w:sz w:val="24"/>
          <w:szCs w:val="24"/>
        </w:rPr>
      </w:pPr>
      <w:r w:rsidRPr="005C6993">
        <w:rPr>
          <w:sz w:val="24"/>
          <w:szCs w:val="24"/>
        </w:rPr>
        <w:t xml:space="preserve">If applicable, the Bank Sponsor shall submit an adjusted Credit Evaluation and Credit Table (updated </w:t>
      </w:r>
      <w:r w:rsidRPr="005C6993">
        <w:rPr>
          <w:b/>
          <w:sz w:val="24"/>
          <w:szCs w:val="24"/>
        </w:rPr>
        <w:t>Exhibit F-1</w:t>
      </w:r>
      <w:r w:rsidRPr="005C6993">
        <w:rPr>
          <w:sz w:val="24"/>
          <w:szCs w:val="24"/>
        </w:rPr>
        <w:t xml:space="preserve">) and Credit Transfer ledger (updated </w:t>
      </w:r>
      <w:r w:rsidRPr="005C6993">
        <w:rPr>
          <w:b/>
          <w:sz w:val="24"/>
          <w:szCs w:val="24"/>
        </w:rPr>
        <w:t>Exhibit F-3</w:t>
      </w:r>
      <w:r w:rsidRPr="005C6993">
        <w:rPr>
          <w:sz w:val="24"/>
          <w:szCs w:val="24"/>
        </w:rPr>
        <w:t>), reflecting as-built conditions.</w:t>
      </w:r>
    </w:p>
    <w:p w14:paraId="4121EC40" w14:textId="6DDD490B" w:rsidR="00981EC9" w:rsidRPr="005C6993" w:rsidRDefault="00C10955" w:rsidP="004F0E98">
      <w:pPr>
        <w:pStyle w:val="ListParagraph"/>
        <w:widowControl/>
        <w:numPr>
          <w:ilvl w:val="0"/>
          <w:numId w:val="65"/>
        </w:numPr>
        <w:tabs>
          <w:tab w:val="left" w:pos="2799"/>
          <w:tab w:val="left" w:pos="2800"/>
        </w:tabs>
        <w:spacing w:after="240"/>
        <w:ind w:left="2790" w:right="496"/>
        <w:rPr>
          <w:sz w:val="24"/>
          <w:szCs w:val="24"/>
        </w:rPr>
      </w:pPr>
      <w:r w:rsidRPr="005C6993">
        <w:rPr>
          <w:sz w:val="24"/>
          <w:szCs w:val="24"/>
        </w:rPr>
        <w:t>The Bank Sponsor has funded a minimum of 30% of the Endowment Amount per Section VI.B.1.</w:t>
      </w:r>
      <w:r w:rsidR="009A06A5" w:rsidRPr="005C6993">
        <w:rPr>
          <w:sz w:val="24"/>
          <w:szCs w:val="24"/>
        </w:rPr>
        <w:t>a. ii.</w:t>
      </w:r>
    </w:p>
    <w:p w14:paraId="08DEA869" w14:textId="5C595739" w:rsidR="00981EC9" w:rsidRPr="005C6993" w:rsidRDefault="00C10955" w:rsidP="004F0E98">
      <w:pPr>
        <w:pStyle w:val="ListParagraph"/>
        <w:widowControl/>
        <w:numPr>
          <w:ilvl w:val="0"/>
          <w:numId w:val="65"/>
        </w:numPr>
        <w:tabs>
          <w:tab w:val="left" w:pos="2799"/>
          <w:tab w:val="left" w:pos="2800"/>
        </w:tabs>
        <w:spacing w:after="240"/>
        <w:ind w:left="2790" w:right="496"/>
        <w:rPr>
          <w:sz w:val="24"/>
          <w:szCs w:val="24"/>
        </w:rPr>
      </w:pPr>
      <w:r w:rsidRPr="005C6993">
        <w:rPr>
          <w:sz w:val="24"/>
          <w:szCs w:val="24"/>
        </w:rPr>
        <w:t>Credit Release 1 has occurred.</w:t>
      </w:r>
    </w:p>
    <w:p w14:paraId="60568334" w14:textId="67731A3F" w:rsidR="00981EC9" w:rsidRPr="005C6993" w:rsidRDefault="00C10955" w:rsidP="000A7473">
      <w:pPr>
        <w:pStyle w:val="ListParagraph"/>
        <w:widowControl/>
        <w:numPr>
          <w:ilvl w:val="0"/>
          <w:numId w:val="63"/>
        </w:numPr>
        <w:tabs>
          <w:tab w:val="left" w:pos="2259"/>
          <w:tab w:val="left" w:pos="2260"/>
        </w:tabs>
        <w:spacing w:after="240"/>
        <w:ind w:left="2250" w:hanging="540"/>
        <w:rPr>
          <w:sz w:val="24"/>
          <w:szCs w:val="24"/>
        </w:rPr>
      </w:pPr>
      <w:r w:rsidRPr="005C6993">
        <w:rPr>
          <w:sz w:val="24"/>
          <w:szCs w:val="24"/>
        </w:rPr>
        <w:t xml:space="preserve">Credit Release 3. Up to an additional15% of the total anticipated Waters of the U.S Credits (55% cumulative total) when all of the following </w:t>
      </w:r>
      <w:proofErr w:type="gramStart"/>
      <w:r w:rsidRPr="005C6993">
        <w:rPr>
          <w:sz w:val="24"/>
          <w:szCs w:val="24"/>
        </w:rPr>
        <w:t>have occurred</w:t>
      </w:r>
      <w:proofErr w:type="gramEnd"/>
      <w:r w:rsidRPr="005C6993">
        <w:rPr>
          <w:sz w:val="24"/>
          <w:szCs w:val="24"/>
        </w:rPr>
        <w:t>:</w:t>
      </w:r>
    </w:p>
    <w:p w14:paraId="45BA9788" w14:textId="6A4107D2" w:rsidR="00981EC9" w:rsidRPr="005C6993" w:rsidRDefault="00C10955" w:rsidP="004F0E98">
      <w:pPr>
        <w:pStyle w:val="ListParagraph"/>
        <w:widowControl/>
        <w:numPr>
          <w:ilvl w:val="0"/>
          <w:numId w:val="66"/>
        </w:numPr>
        <w:tabs>
          <w:tab w:val="left" w:pos="2799"/>
          <w:tab w:val="left" w:pos="2800"/>
        </w:tabs>
        <w:spacing w:after="240"/>
        <w:ind w:left="2790" w:right="496"/>
        <w:rPr>
          <w:sz w:val="24"/>
          <w:szCs w:val="24"/>
        </w:rPr>
      </w:pPr>
      <w:r w:rsidRPr="005C6993">
        <w:rPr>
          <w:sz w:val="24"/>
          <w:szCs w:val="24"/>
        </w:rPr>
        <w:t>The Bank Sponsor has submitted the annual report (Section IX.B).</w:t>
      </w:r>
    </w:p>
    <w:p w14:paraId="0E4547CE" w14:textId="4EDDAC14" w:rsidR="00981EC9" w:rsidRPr="005C6993" w:rsidRDefault="00C10955" w:rsidP="004F0E98">
      <w:pPr>
        <w:pStyle w:val="ListParagraph"/>
        <w:widowControl/>
        <w:numPr>
          <w:ilvl w:val="0"/>
          <w:numId w:val="66"/>
        </w:numPr>
        <w:tabs>
          <w:tab w:val="left" w:pos="2799"/>
          <w:tab w:val="left" w:pos="2800"/>
        </w:tabs>
        <w:spacing w:after="240"/>
        <w:ind w:left="2790" w:right="496"/>
        <w:rPr>
          <w:sz w:val="24"/>
          <w:szCs w:val="24"/>
        </w:rPr>
      </w:pPr>
      <w:r w:rsidRPr="005C6993">
        <w:rPr>
          <w:sz w:val="24"/>
          <w:szCs w:val="24"/>
        </w:rPr>
        <w:t>Year 2 Performance Standards have been attained, as required by the Development and Interim Management Plan.</w:t>
      </w:r>
    </w:p>
    <w:p w14:paraId="446E577A" w14:textId="65E271E5" w:rsidR="00981EC9" w:rsidRPr="005C6993" w:rsidRDefault="00C10955" w:rsidP="004F0E98">
      <w:pPr>
        <w:pStyle w:val="ListParagraph"/>
        <w:widowControl/>
        <w:numPr>
          <w:ilvl w:val="0"/>
          <w:numId w:val="66"/>
        </w:numPr>
        <w:tabs>
          <w:tab w:val="left" w:pos="2799"/>
          <w:tab w:val="left" w:pos="2800"/>
        </w:tabs>
        <w:spacing w:after="240"/>
        <w:ind w:left="2790" w:right="496"/>
        <w:rPr>
          <w:sz w:val="24"/>
          <w:szCs w:val="24"/>
        </w:rPr>
      </w:pPr>
      <w:r w:rsidRPr="005C6993">
        <w:rPr>
          <w:sz w:val="24"/>
          <w:szCs w:val="24"/>
        </w:rPr>
        <w:t>The Bank Sponsor has funded a minimum of 55% of the Endowment Amount per Section VI.B.1.a.iii.</w:t>
      </w:r>
    </w:p>
    <w:p w14:paraId="2CFE2E92" w14:textId="22B935E6" w:rsidR="00981EC9" w:rsidRPr="005C6993" w:rsidRDefault="00C10955" w:rsidP="004F0E98">
      <w:pPr>
        <w:pStyle w:val="ListParagraph"/>
        <w:widowControl/>
        <w:numPr>
          <w:ilvl w:val="0"/>
          <w:numId w:val="66"/>
        </w:numPr>
        <w:tabs>
          <w:tab w:val="left" w:pos="2799"/>
          <w:tab w:val="left" w:pos="2800"/>
        </w:tabs>
        <w:spacing w:after="240"/>
        <w:ind w:left="2790" w:right="496"/>
        <w:rPr>
          <w:sz w:val="24"/>
          <w:szCs w:val="24"/>
        </w:rPr>
      </w:pPr>
      <w:r w:rsidRPr="005C6993">
        <w:rPr>
          <w:sz w:val="24"/>
          <w:szCs w:val="24"/>
        </w:rPr>
        <w:t>Credit Release 2 has occurred.</w:t>
      </w:r>
    </w:p>
    <w:p w14:paraId="68C59DE1" w14:textId="66E96B2D" w:rsidR="00981EC9" w:rsidRPr="005C6993" w:rsidRDefault="00C10955" w:rsidP="004F0E98">
      <w:pPr>
        <w:pStyle w:val="ListParagraph"/>
        <w:widowControl/>
        <w:numPr>
          <w:ilvl w:val="0"/>
          <w:numId w:val="66"/>
        </w:numPr>
        <w:tabs>
          <w:tab w:val="left" w:pos="2799"/>
          <w:tab w:val="left" w:pos="2800"/>
        </w:tabs>
        <w:spacing w:after="240"/>
        <w:ind w:left="2790" w:right="496"/>
        <w:rPr>
          <w:sz w:val="24"/>
          <w:szCs w:val="24"/>
        </w:rPr>
      </w:pPr>
      <w:r w:rsidRPr="005C6993">
        <w:rPr>
          <w:sz w:val="24"/>
          <w:szCs w:val="24"/>
        </w:rPr>
        <w:t>A minimum of two years of monitoring have been conducted since all requirements for Credit Release 2 have been met.</w:t>
      </w:r>
    </w:p>
    <w:p w14:paraId="3142DED1" w14:textId="7CE85FE7" w:rsidR="00981EC9" w:rsidRPr="005C6993" w:rsidRDefault="00C10955" w:rsidP="000A7473">
      <w:pPr>
        <w:pStyle w:val="ListParagraph"/>
        <w:widowControl/>
        <w:numPr>
          <w:ilvl w:val="0"/>
          <w:numId w:val="63"/>
        </w:numPr>
        <w:tabs>
          <w:tab w:val="left" w:pos="2259"/>
          <w:tab w:val="left" w:pos="2260"/>
        </w:tabs>
        <w:spacing w:after="240"/>
        <w:ind w:left="2250" w:hanging="540"/>
        <w:rPr>
          <w:sz w:val="24"/>
          <w:szCs w:val="24"/>
        </w:rPr>
      </w:pPr>
      <w:r w:rsidRPr="005C6993">
        <w:rPr>
          <w:sz w:val="24"/>
          <w:szCs w:val="24"/>
        </w:rPr>
        <w:t xml:space="preserve">Credit Release 4. Up to an additional 15% of the total anticipated Waters of the U.S Credits (70% cumulative total) when all of the following </w:t>
      </w:r>
      <w:proofErr w:type="gramStart"/>
      <w:r w:rsidRPr="005C6993">
        <w:rPr>
          <w:sz w:val="24"/>
          <w:szCs w:val="24"/>
        </w:rPr>
        <w:t>have occurred</w:t>
      </w:r>
      <w:proofErr w:type="gramEnd"/>
      <w:r w:rsidRPr="005C6993">
        <w:rPr>
          <w:sz w:val="24"/>
          <w:szCs w:val="24"/>
        </w:rPr>
        <w:t>:</w:t>
      </w:r>
    </w:p>
    <w:p w14:paraId="333B0C14" w14:textId="766D38BD" w:rsidR="00981EC9" w:rsidRPr="005C6993" w:rsidRDefault="00C10955" w:rsidP="004C775F">
      <w:pPr>
        <w:pStyle w:val="ListParagraph"/>
        <w:widowControl/>
        <w:numPr>
          <w:ilvl w:val="0"/>
          <w:numId w:val="67"/>
        </w:numPr>
        <w:tabs>
          <w:tab w:val="left" w:pos="2799"/>
          <w:tab w:val="left" w:pos="2800"/>
        </w:tabs>
        <w:spacing w:after="240"/>
        <w:ind w:left="2790" w:right="496"/>
        <w:rPr>
          <w:sz w:val="24"/>
          <w:szCs w:val="24"/>
        </w:rPr>
      </w:pPr>
      <w:r w:rsidRPr="005C6993">
        <w:rPr>
          <w:sz w:val="24"/>
          <w:szCs w:val="24"/>
        </w:rPr>
        <w:t>The Bank Sponsor has submitted the annual report (Section IX.B).</w:t>
      </w:r>
    </w:p>
    <w:p w14:paraId="0B2ACD8F" w14:textId="00583E23" w:rsidR="00981EC9" w:rsidRPr="005C6993" w:rsidRDefault="00C10955" w:rsidP="004C775F">
      <w:pPr>
        <w:pStyle w:val="ListParagraph"/>
        <w:widowControl/>
        <w:numPr>
          <w:ilvl w:val="0"/>
          <w:numId w:val="67"/>
        </w:numPr>
        <w:tabs>
          <w:tab w:val="left" w:pos="2799"/>
          <w:tab w:val="left" w:pos="2800"/>
        </w:tabs>
        <w:spacing w:after="240"/>
        <w:ind w:left="2790" w:right="496"/>
        <w:rPr>
          <w:sz w:val="24"/>
          <w:szCs w:val="24"/>
        </w:rPr>
      </w:pPr>
      <w:r w:rsidRPr="005C6993">
        <w:rPr>
          <w:sz w:val="24"/>
          <w:szCs w:val="24"/>
        </w:rPr>
        <w:t>Year 3 Performance Standards have been attained.</w:t>
      </w:r>
    </w:p>
    <w:p w14:paraId="58E71310" w14:textId="1F19FD67" w:rsidR="00981EC9" w:rsidRPr="005C6993" w:rsidRDefault="00C10955" w:rsidP="004C775F">
      <w:pPr>
        <w:pStyle w:val="ListParagraph"/>
        <w:widowControl/>
        <w:numPr>
          <w:ilvl w:val="0"/>
          <w:numId w:val="67"/>
        </w:numPr>
        <w:tabs>
          <w:tab w:val="left" w:pos="2799"/>
          <w:tab w:val="left" w:pos="2800"/>
        </w:tabs>
        <w:spacing w:after="240"/>
        <w:ind w:left="2790" w:right="496"/>
        <w:rPr>
          <w:sz w:val="24"/>
          <w:szCs w:val="24"/>
        </w:rPr>
      </w:pPr>
      <w:r w:rsidRPr="005C6993">
        <w:rPr>
          <w:sz w:val="24"/>
          <w:szCs w:val="24"/>
        </w:rPr>
        <w:t>The Bank Sponsor has funded a minimum of 70% of the Endowment Amount per Section VI.B.1.</w:t>
      </w:r>
      <w:r w:rsidR="009A06A5" w:rsidRPr="005C6993">
        <w:rPr>
          <w:sz w:val="24"/>
          <w:szCs w:val="24"/>
        </w:rPr>
        <w:t>a. iv.</w:t>
      </w:r>
    </w:p>
    <w:p w14:paraId="45877176" w14:textId="740F2811" w:rsidR="00981EC9" w:rsidRPr="005C6993" w:rsidRDefault="00C10955" w:rsidP="004C775F">
      <w:pPr>
        <w:pStyle w:val="ListParagraph"/>
        <w:widowControl/>
        <w:numPr>
          <w:ilvl w:val="0"/>
          <w:numId w:val="67"/>
        </w:numPr>
        <w:tabs>
          <w:tab w:val="left" w:pos="2799"/>
          <w:tab w:val="left" w:pos="2800"/>
        </w:tabs>
        <w:spacing w:after="240"/>
        <w:ind w:left="2790" w:right="496"/>
        <w:rPr>
          <w:sz w:val="24"/>
          <w:szCs w:val="24"/>
        </w:rPr>
      </w:pPr>
      <w:r w:rsidRPr="005C6993">
        <w:rPr>
          <w:sz w:val="24"/>
          <w:szCs w:val="24"/>
        </w:rPr>
        <w:t>Credit Release 3 has occurred.</w:t>
      </w:r>
    </w:p>
    <w:p w14:paraId="6381836C" w14:textId="724B5915" w:rsidR="00981EC9" w:rsidRPr="005C6993" w:rsidRDefault="00C10955" w:rsidP="004C775F">
      <w:pPr>
        <w:pStyle w:val="ListParagraph"/>
        <w:widowControl/>
        <w:numPr>
          <w:ilvl w:val="0"/>
          <w:numId w:val="67"/>
        </w:numPr>
        <w:tabs>
          <w:tab w:val="left" w:pos="2799"/>
          <w:tab w:val="left" w:pos="2800"/>
        </w:tabs>
        <w:spacing w:after="240"/>
        <w:ind w:left="2790" w:right="496"/>
        <w:rPr>
          <w:sz w:val="24"/>
          <w:szCs w:val="24"/>
        </w:rPr>
      </w:pPr>
      <w:r w:rsidRPr="005C6993">
        <w:rPr>
          <w:sz w:val="24"/>
          <w:szCs w:val="24"/>
        </w:rPr>
        <w:t>A minimum of one year of monitoring has been conducted since all requirements for Credit Release 3 have been met.</w:t>
      </w:r>
    </w:p>
    <w:p w14:paraId="4266A766" w14:textId="0C21C59F" w:rsidR="00981EC9" w:rsidRPr="005C6993" w:rsidRDefault="00C10955" w:rsidP="000A7473">
      <w:pPr>
        <w:pStyle w:val="ListParagraph"/>
        <w:widowControl/>
        <w:numPr>
          <w:ilvl w:val="0"/>
          <w:numId w:val="63"/>
        </w:numPr>
        <w:tabs>
          <w:tab w:val="left" w:pos="2259"/>
          <w:tab w:val="left" w:pos="2260"/>
        </w:tabs>
        <w:spacing w:after="240"/>
        <w:ind w:left="2250" w:hanging="540"/>
        <w:rPr>
          <w:sz w:val="24"/>
          <w:szCs w:val="24"/>
        </w:rPr>
      </w:pPr>
      <w:r w:rsidRPr="005C6993">
        <w:rPr>
          <w:sz w:val="24"/>
          <w:szCs w:val="24"/>
        </w:rPr>
        <w:t xml:space="preserve">Credit Release 5. Up to an additional 15% of the total anticipated Waters of the U.S Credits (85% cumulative total) when all of the following </w:t>
      </w:r>
      <w:proofErr w:type="gramStart"/>
      <w:r w:rsidRPr="005C6993">
        <w:rPr>
          <w:sz w:val="24"/>
          <w:szCs w:val="24"/>
        </w:rPr>
        <w:t>have occurred</w:t>
      </w:r>
      <w:proofErr w:type="gramEnd"/>
      <w:r w:rsidRPr="005C6993">
        <w:rPr>
          <w:sz w:val="24"/>
          <w:szCs w:val="24"/>
        </w:rPr>
        <w:t>:</w:t>
      </w:r>
    </w:p>
    <w:p w14:paraId="250A2ADE" w14:textId="3A96C694" w:rsidR="00981EC9" w:rsidRPr="005C6993" w:rsidRDefault="00C10955" w:rsidP="004C775F">
      <w:pPr>
        <w:pStyle w:val="ListParagraph"/>
        <w:widowControl/>
        <w:numPr>
          <w:ilvl w:val="0"/>
          <w:numId w:val="68"/>
        </w:numPr>
        <w:tabs>
          <w:tab w:val="left" w:pos="2799"/>
          <w:tab w:val="left" w:pos="2800"/>
        </w:tabs>
        <w:spacing w:after="240"/>
        <w:ind w:left="2790" w:right="496"/>
        <w:rPr>
          <w:sz w:val="24"/>
          <w:szCs w:val="24"/>
        </w:rPr>
      </w:pPr>
      <w:r w:rsidRPr="005C6993">
        <w:rPr>
          <w:sz w:val="24"/>
          <w:szCs w:val="24"/>
        </w:rPr>
        <w:t>The Bank Sponsor has submitted the annual report (Section IX.B).</w:t>
      </w:r>
    </w:p>
    <w:p w14:paraId="3C2C914B" w14:textId="1C1A2E8C" w:rsidR="00981EC9" w:rsidRPr="005C6993" w:rsidRDefault="00C10955" w:rsidP="004C775F">
      <w:pPr>
        <w:pStyle w:val="ListParagraph"/>
        <w:widowControl/>
        <w:numPr>
          <w:ilvl w:val="0"/>
          <w:numId w:val="68"/>
        </w:numPr>
        <w:tabs>
          <w:tab w:val="left" w:pos="2799"/>
          <w:tab w:val="left" w:pos="2800"/>
        </w:tabs>
        <w:spacing w:after="240"/>
        <w:ind w:left="2790" w:right="496"/>
        <w:rPr>
          <w:sz w:val="24"/>
          <w:szCs w:val="24"/>
        </w:rPr>
      </w:pPr>
      <w:r w:rsidRPr="005C6993">
        <w:rPr>
          <w:sz w:val="24"/>
          <w:szCs w:val="24"/>
        </w:rPr>
        <w:t>Year 4 Performance Standards have been attained.</w:t>
      </w:r>
    </w:p>
    <w:p w14:paraId="5BA70D44" w14:textId="319AEC53" w:rsidR="00981EC9" w:rsidRPr="005C6993" w:rsidRDefault="00C10955" w:rsidP="004C775F">
      <w:pPr>
        <w:pStyle w:val="ListParagraph"/>
        <w:widowControl/>
        <w:numPr>
          <w:ilvl w:val="0"/>
          <w:numId w:val="68"/>
        </w:numPr>
        <w:tabs>
          <w:tab w:val="left" w:pos="2799"/>
          <w:tab w:val="left" w:pos="2800"/>
        </w:tabs>
        <w:spacing w:after="240"/>
        <w:ind w:left="2790" w:right="496"/>
        <w:rPr>
          <w:sz w:val="24"/>
          <w:szCs w:val="24"/>
        </w:rPr>
      </w:pPr>
      <w:r w:rsidRPr="005C6993">
        <w:rPr>
          <w:sz w:val="24"/>
          <w:szCs w:val="24"/>
        </w:rPr>
        <w:t>The Sponsor has submitted a delineation of aquatic resources on the Bank Property.</w:t>
      </w:r>
    </w:p>
    <w:p w14:paraId="5DACE6EC" w14:textId="4D1D6923" w:rsidR="00981EC9" w:rsidRPr="005C6993" w:rsidRDefault="00C10955" w:rsidP="004C775F">
      <w:pPr>
        <w:pStyle w:val="ListParagraph"/>
        <w:widowControl/>
        <w:numPr>
          <w:ilvl w:val="0"/>
          <w:numId w:val="68"/>
        </w:numPr>
        <w:tabs>
          <w:tab w:val="left" w:pos="2799"/>
          <w:tab w:val="left" w:pos="2800"/>
        </w:tabs>
        <w:spacing w:after="240"/>
        <w:ind w:left="2790" w:right="496"/>
        <w:rPr>
          <w:sz w:val="24"/>
          <w:szCs w:val="24"/>
        </w:rPr>
      </w:pPr>
      <w:r w:rsidRPr="005C6993">
        <w:rPr>
          <w:sz w:val="24"/>
          <w:szCs w:val="24"/>
        </w:rPr>
        <w:t>The Bank Sponsor has funded 100% of the Endowment Amount per Section VI.B.1.a.v.</w:t>
      </w:r>
    </w:p>
    <w:p w14:paraId="73508830" w14:textId="2558319E" w:rsidR="00981EC9" w:rsidRPr="005C6993" w:rsidRDefault="00C10955" w:rsidP="004C775F">
      <w:pPr>
        <w:pStyle w:val="ListParagraph"/>
        <w:widowControl/>
        <w:numPr>
          <w:ilvl w:val="0"/>
          <w:numId w:val="68"/>
        </w:numPr>
        <w:tabs>
          <w:tab w:val="left" w:pos="2799"/>
          <w:tab w:val="left" w:pos="2800"/>
        </w:tabs>
        <w:spacing w:after="240"/>
        <w:ind w:left="2790" w:right="496"/>
        <w:rPr>
          <w:sz w:val="24"/>
          <w:szCs w:val="24"/>
        </w:rPr>
      </w:pPr>
      <w:r w:rsidRPr="005C6993">
        <w:rPr>
          <w:sz w:val="24"/>
          <w:szCs w:val="24"/>
        </w:rPr>
        <w:t>Credit Release 4 has occurred.</w:t>
      </w:r>
    </w:p>
    <w:p w14:paraId="667E04AB" w14:textId="2F9887E4" w:rsidR="00981EC9" w:rsidRPr="005C6993" w:rsidRDefault="00C10955" w:rsidP="004C775F">
      <w:pPr>
        <w:pStyle w:val="ListParagraph"/>
        <w:widowControl/>
        <w:numPr>
          <w:ilvl w:val="0"/>
          <w:numId w:val="68"/>
        </w:numPr>
        <w:tabs>
          <w:tab w:val="left" w:pos="2799"/>
          <w:tab w:val="left" w:pos="2800"/>
        </w:tabs>
        <w:spacing w:after="240"/>
        <w:ind w:left="2790" w:right="496"/>
        <w:rPr>
          <w:sz w:val="24"/>
          <w:szCs w:val="24"/>
        </w:rPr>
      </w:pPr>
      <w:r w:rsidRPr="005C6993">
        <w:rPr>
          <w:sz w:val="24"/>
          <w:szCs w:val="24"/>
        </w:rPr>
        <w:t>A minimum of one year of monitoring has been conducted since all requirements for Credit Release 4 have been met.</w:t>
      </w:r>
    </w:p>
    <w:p w14:paraId="306D9558" w14:textId="44DDF3C5" w:rsidR="00981EC9" w:rsidRPr="005C6993" w:rsidRDefault="00C10955" w:rsidP="000A7473">
      <w:pPr>
        <w:pStyle w:val="ListParagraph"/>
        <w:widowControl/>
        <w:numPr>
          <w:ilvl w:val="0"/>
          <w:numId w:val="63"/>
        </w:numPr>
        <w:tabs>
          <w:tab w:val="left" w:pos="2259"/>
          <w:tab w:val="left" w:pos="2260"/>
        </w:tabs>
        <w:spacing w:after="240"/>
        <w:ind w:left="2250" w:hanging="540"/>
        <w:rPr>
          <w:sz w:val="24"/>
          <w:szCs w:val="24"/>
        </w:rPr>
      </w:pPr>
      <w:r w:rsidRPr="005C6993">
        <w:rPr>
          <w:sz w:val="24"/>
          <w:szCs w:val="24"/>
        </w:rPr>
        <w:t xml:space="preserve">Final Credit Release. Any remaining balance of Waters of the U.S Credits (100% cumulative total) when all of the following </w:t>
      </w:r>
      <w:proofErr w:type="gramStart"/>
      <w:r w:rsidRPr="005C6993">
        <w:rPr>
          <w:sz w:val="24"/>
          <w:szCs w:val="24"/>
        </w:rPr>
        <w:t>have occurred</w:t>
      </w:r>
      <w:proofErr w:type="gramEnd"/>
      <w:r w:rsidRPr="005C6993">
        <w:rPr>
          <w:sz w:val="24"/>
          <w:szCs w:val="24"/>
        </w:rPr>
        <w:t>:</w:t>
      </w:r>
    </w:p>
    <w:p w14:paraId="684FE0E3" w14:textId="6188515D" w:rsidR="00981EC9" w:rsidRPr="005C6993" w:rsidRDefault="00C10955" w:rsidP="004C775F">
      <w:pPr>
        <w:pStyle w:val="ListParagraph"/>
        <w:widowControl/>
        <w:numPr>
          <w:ilvl w:val="0"/>
          <w:numId w:val="69"/>
        </w:numPr>
        <w:tabs>
          <w:tab w:val="left" w:pos="2799"/>
          <w:tab w:val="left" w:pos="2800"/>
        </w:tabs>
        <w:spacing w:after="240"/>
        <w:ind w:left="2790" w:right="496"/>
        <w:rPr>
          <w:sz w:val="24"/>
          <w:szCs w:val="24"/>
        </w:rPr>
      </w:pPr>
      <w:r w:rsidRPr="005C6993">
        <w:rPr>
          <w:sz w:val="24"/>
          <w:szCs w:val="24"/>
        </w:rPr>
        <w:t>The Bank Sponsor has submitted the annual report (Section IX.B), including the final Monitoring Report as</w:t>
      </w:r>
      <w:r w:rsidR="005C4C89" w:rsidRPr="005C6993">
        <w:rPr>
          <w:sz w:val="24"/>
          <w:szCs w:val="24"/>
        </w:rPr>
        <w:t xml:space="preserve"> </w:t>
      </w:r>
      <w:r w:rsidRPr="005C6993">
        <w:rPr>
          <w:sz w:val="24"/>
          <w:szCs w:val="24"/>
        </w:rPr>
        <w:t>required by the Development and Interim Management Plan.</w:t>
      </w:r>
    </w:p>
    <w:p w14:paraId="72E45D12" w14:textId="5B5D4710" w:rsidR="00981EC9" w:rsidRPr="005C6993" w:rsidRDefault="00C10955" w:rsidP="00732347">
      <w:pPr>
        <w:pStyle w:val="ListParagraph"/>
        <w:widowControl/>
        <w:numPr>
          <w:ilvl w:val="0"/>
          <w:numId w:val="69"/>
        </w:numPr>
        <w:tabs>
          <w:tab w:val="left" w:pos="2799"/>
          <w:tab w:val="left" w:pos="2800"/>
        </w:tabs>
        <w:spacing w:after="240"/>
        <w:ind w:left="2790" w:right="496"/>
        <w:rPr>
          <w:sz w:val="24"/>
          <w:szCs w:val="24"/>
        </w:rPr>
      </w:pPr>
      <w:r w:rsidRPr="005C6993">
        <w:rPr>
          <w:sz w:val="24"/>
          <w:szCs w:val="24"/>
        </w:rPr>
        <w:t>Final Performance Standards have been attained.</w:t>
      </w:r>
    </w:p>
    <w:p w14:paraId="715C6684" w14:textId="7EC122E5" w:rsidR="00981EC9" w:rsidRPr="005C6993" w:rsidRDefault="00C10955" w:rsidP="00732347">
      <w:pPr>
        <w:pStyle w:val="ListParagraph"/>
        <w:widowControl/>
        <w:numPr>
          <w:ilvl w:val="0"/>
          <w:numId w:val="69"/>
        </w:numPr>
        <w:tabs>
          <w:tab w:val="left" w:pos="2799"/>
          <w:tab w:val="left" w:pos="2800"/>
        </w:tabs>
        <w:spacing w:after="240"/>
        <w:ind w:left="2790" w:right="496"/>
        <w:rPr>
          <w:sz w:val="24"/>
          <w:szCs w:val="24"/>
        </w:rPr>
      </w:pPr>
      <w:r w:rsidRPr="005C6993">
        <w:rPr>
          <w:sz w:val="24"/>
          <w:szCs w:val="24"/>
        </w:rPr>
        <w:t>Any required Remedial Actions are completed.</w:t>
      </w:r>
    </w:p>
    <w:p w14:paraId="22B71A0C" w14:textId="2676D157" w:rsidR="00981EC9" w:rsidRPr="005C6993" w:rsidRDefault="00C10955" w:rsidP="00732347">
      <w:pPr>
        <w:pStyle w:val="ListParagraph"/>
        <w:widowControl/>
        <w:numPr>
          <w:ilvl w:val="0"/>
          <w:numId w:val="69"/>
        </w:numPr>
        <w:tabs>
          <w:tab w:val="left" w:pos="2799"/>
          <w:tab w:val="left" w:pos="2800"/>
        </w:tabs>
        <w:spacing w:after="240"/>
        <w:ind w:left="2790" w:right="496"/>
        <w:rPr>
          <w:sz w:val="24"/>
          <w:szCs w:val="24"/>
        </w:rPr>
      </w:pPr>
      <w:r w:rsidRPr="005C6993">
        <w:rPr>
          <w:sz w:val="24"/>
          <w:szCs w:val="24"/>
        </w:rPr>
        <w:t>Any additional Performance Standards required as a result of required Remedial Actions have been attained.</w:t>
      </w:r>
    </w:p>
    <w:p w14:paraId="6E938124" w14:textId="5B8C6F8C" w:rsidR="00981EC9" w:rsidRPr="005C6993" w:rsidRDefault="00C10955" w:rsidP="00732347">
      <w:pPr>
        <w:pStyle w:val="ListParagraph"/>
        <w:widowControl/>
        <w:numPr>
          <w:ilvl w:val="0"/>
          <w:numId w:val="69"/>
        </w:numPr>
        <w:tabs>
          <w:tab w:val="left" w:pos="2799"/>
          <w:tab w:val="left" w:pos="2800"/>
        </w:tabs>
        <w:spacing w:after="240"/>
        <w:ind w:left="2790" w:right="496"/>
        <w:rPr>
          <w:sz w:val="24"/>
          <w:szCs w:val="24"/>
        </w:rPr>
      </w:pPr>
      <w:r w:rsidRPr="005C6993">
        <w:rPr>
          <w:sz w:val="24"/>
          <w:szCs w:val="24"/>
        </w:rPr>
        <w:t>Credit Release 5 has occurred.</w:t>
      </w:r>
    </w:p>
    <w:p w14:paraId="2397ECE8" w14:textId="32E52B21" w:rsidR="00981EC9" w:rsidRPr="005C6993" w:rsidRDefault="00C10955" w:rsidP="00732347">
      <w:pPr>
        <w:pStyle w:val="ListParagraph"/>
        <w:widowControl/>
        <w:numPr>
          <w:ilvl w:val="0"/>
          <w:numId w:val="69"/>
        </w:numPr>
        <w:tabs>
          <w:tab w:val="left" w:pos="2799"/>
          <w:tab w:val="left" w:pos="2800"/>
        </w:tabs>
        <w:spacing w:after="240"/>
        <w:ind w:left="2790" w:right="496"/>
        <w:rPr>
          <w:sz w:val="24"/>
          <w:szCs w:val="24"/>
        </w:rPr>
      </w:pPr>
      <w:r w:rsidRPr="005C6993">
        <w:rPr>
          <w:sz w:val="24"/>
          <w:szCs w:val="24"/>
        </w:rPr>
        <w:t>A minimum of one year of monitoring has been conducted since all requirements for Credit Release 5 have been met.</w:t>
      </w:r>
    </w:p>
    <w:p w14:paraId="3E32FE9B" w14:textId="77777777" w:rsidR="00292CBF" w:rsidRPr="005C6993" w:rsidRDefault="00C10955" w:rsidP="00292CBF">
      <w:pPr>
        <w:pStyle w:val="BodyText"/>
        <w:widowControl/>
        <w:numPr>
          <w:ilvl w:val="0"/>
          <w:numId w:val="62"/>
        </w:numPr>
        <w:spacing w:after="240"/>
        <w:ind w:left="1710" w:right="115" w:hanging="540"/>
      </w:pPr>
      <w:r w:rsidRPr="005C6993">
        <w:t xml:space="preserve">The Bank Sponsor shall submit as-built drawings of the Bank Property, with accurate maps of the established, enhanced, and/or restored Waters of the U.S. to the IRT no later than 90 calendar days following completion of construction associated with the establishment, restoration, and/or enhancement of the Waters of the U.S. on the Bank Property. The as-built drawings shall consist of </w:t>
      </w:r>
      <w:r w:rsidR="00684F28" w:rsidRPr="005C6993">
        <w:t>full-size</w:t>
      </w:r>
      <w:r w:rsidRPr="005C6993">
        <w:t xml:space="preserve"> construction plans, with as-built conditions clearly shown. The as-built drawings and any attachments must describe in detail any deviation from the Development and Interim Management Plan.</w:t>
      </w:r>
    </w:p>
    <w:p w14:paraId="3C7C3A35" w14:textId="3DC809F6" w:rsidR="00981EC9" w:rsidRPr="005C6993" w:rsidRDefault="00C10955" w:rsidP="00292CBF">
      <w:pPr>
        <w:pStyle w:val="BodyText"/>
        <w:widowControl/>
        <w:numPr>
          <w:ilvl w:val="0"/>
          <w:numId w:val="62"/>
        </w:numPr>
        <w:spacing w:after="240"/>
        <w:ind w:left="1710" w:right="115" w:hanging="540"/>
      </w:pPr>
      <w:r w:rsidRPr="005C6993">
        <w:t>Each Waters of the U.S. Credit Release, with the exception of Credit Release 1 and Credit Release 2, is also contingent upon the Bank Sponsor’s submission of the annual report for the current reporting period in accordance with Section IX.B, and an IRT site inspection at the</w:t>
      </w:r>
      <w:r w:rsidR="00D44F3D" w:rsidRPr="005C6993">
        <w:t xml:space="preserve"> appropriate time of year, as determined by the </w:t>
      </w:r>
      <w:r w:rsidRPr="005C6993">
        <w:t>[</w:t>
      </w:r>
      <w:r w:rsidRPr="005C6993">
        <w:rPr>
          <w:color w:val="0000CC"/>
        </w:rPr>
        <w:t>Choose one</w:t>
      </w:r>
      <w:r w:rsidRPr="005C6993">
        <w:t xml:space="preserve">: IRT </w:t>
      </w:r>
      <w:r w:rsidRPr="005C6993">
        <w:rPr>
          <w:color w:val="0000CC"/>
        </w:rPr>
        <w:t xml:space="preserve">or </w:t>
      </w:r>
      <w:r w:rsidRPr="005C6993">
        <w:t>Signatory Agencies].</w:t>
      </w:r>
    </w:p>
    <w:p w14:paraId="7F897101" w14:textId="25F1D051" w:rsidR="00981EC9" w:rsidRPr="005C6993" w:rsidRDefault="005D1F80" w:rsidP="00966082">
      <w:pPr>
        <w:pStyle w:val="Heading4"/>
      </w:pPr>
      <w:bookmarkStart w:id="299" w:name="B._Waters_of_the_State_Credit_Release_[i"/>
      <w:bookmarkStart w:id="300" w:name="_bookmark28"/>
      <w:bookmarkStart w:id="301" w:name="_Toc45291740"/>
      <w:bookmarkStart w:id="302" w:name="_Toc49432436"/>
      <w:bookmarkStart w:id="303" w:name="_Toc498350251"/>
      <w:bookmarkStart w:id="304" w:name="_Toc74035089"/>
      <w:bookmarkStart w:id="305" w:name="_Toc180668885"/>
      <w:bookmarkEnd w:id="299"/>
      <w:bookmarkEnd w:id="300"/>
      <w:r w:rsidRPr="005C6993">
        <w:t>B.</w:t>
      </w:r>
      <w:r w:rsidRPr="005C6993">
        <w:tab/>
      </w:r>
      <w:r w:rsidR="00C10955" w:rsidRPr="005C6993">
        <w:t>Waters of the State Credit Release [</w:t>
      </w:r>
      <w:r w:rsidR="00C10955" w:rsidRPr="005C6993">
        <w:rPr>
          <w:color w:val="0000CC"/>
        </w:rPr>
        <w:t>if applicable</w:t>
      </w:r>
      <w:r w:rsidR="00C10955" w:rsidRPr="005C6993">
        <w:t>]</w:t>
      </w:r>
      <w:bookmarkEnd w:id="301"/>
      <w:bookmarkEnd w:id="302"/>
      <w:bookmarkEnd w:id="303"/>
      <w:bookmarkEnd w:id="304"/>
      <w:bookmarkEnd w:id="305"/>
    </w:p>
    <w:p w14:paraId="4A858EA3" w14:textId="57FBAC03" w:rsidR="00981EC9" w:rsidRPr="005C6993" w:rsidRDefault="00C10955" w:rsidP="009C60B1">
      <w:pPr>
        <w:pStyle w:val="BodyText"/>
        <w:widowControl/>
        <w:spacing w:after="240"/>
        <w:ind w:left="1179" w:right="195"/>
      </w:pPr>
      <w:r w:rsidRPr="005C6993">
        <w:t>The State Water Board or Regional Water Board may provide Credit Releases for Waters of the State pursuant to the procedures set forth in Section VII.A. For purposes of this Section, any reference in Section VII.A to “Waters of the U.S.” and “</w:t>
      </w:r>
      <w:r w:rsidR="008B0F6D" w:rsidRPr="005C6993">
        <w:t>U S A C E</w:t>
      </w:r>
      <w:r w:rsidRPr="005C6993">
        <w:t>” shall constitute a reference to “Waters of the State” and “State Water Board or Regional Water Board,” respectively.</w:t>
      </w:r>
    </w:p>
    <w:p w14:paraId="0CD96AA7" w14:textId="7123CEE1" w:rsidR="00981EC9" w:rsidRPr="005C6993" w:rsidRDefault="005D1F80" w:rsidP="00966082">
      <w:pPr>
        <w:pStyle w:val="Heading4"/>
      </w:pPr>
      <w:bookmarkStart w:id="306" w:name="_Toc485043419"/>
      <w:bookmarkStart w:id="307" w:name="_Toc131442025"/>
      <w:bookmarkStart w:id="308" w:name="_Toc131443993"/>
      <w:bookmarkStart w:id="309" w:name="_Toc131444112"/>
      <w:bookmarkStart w:id="310" w:name="C._Covered_Species_and_Covered_Habitat_C"/>
      <w:bookmarkStart w:id="311" w:name="_bookmark29"/>
      <w:bookmarkStart w:id="312" w:name="_Toc45291741"/>
      <w:bookmarkStart w:id="313" w:name="_Toc49432437"/>
      <w:bookmarkStart w:id="314" w:name="_Toc498350252"/>
      <w:bookmarkStart w:id="315" w:name="_Toc74035090"/>
      <w:bookmarkStart w:id="316" w:name="_Toc180668886"/>
      <w:bookmarkStart w:id="317" w:name="_Toc130996575"/>
      <w:bookmarkEnd w:id="306"/>
      <w:bookmarkEnd w:id="307"/>
      <w:bookmarkEnd w:id="308"/>
      <w:bookmarkEnd w:id="309"/>
      <w:bookmarkEnd w:id="310"/>
      <w:bookmarkEnd w:id="311"/>
      <w:r w:rsidRPr="005C6993">
        <w:t>C.</w:t>
      </w:r>
      <w:r w:rsidRPr="005C6993">
        <w:tab/>
      </w:r>
      <w:r w:rsidR="00C10955" w:rsidRPr="005C6993">
        <w:t>Covered Species and Covered Habitat Credit Release</w:t>
      </w:r>
      <w:bookmarkEnd w:id="312"/>
      <w:bookmarkEnd w:id="313"/>
      <w:bookmarkEnd w:id="314"/>
      <w:bookmarkEnd w:id="315"/>
      <w:r w:rsidR="00506A45" w:rsidRPr="005C6993">
        <w:t xml:space="preserve"> [</w:t>
      </w:r>
      <w:r w:rsidR="00506A45" w:rsidRPr="005C6993">
        <w:rPr>
          <w:color w:val="0000CC"/>
        </w:rPr>
        <w:t>if applicable</w:t>
      </w:r>
      <w:r w:rsidR="00506A45" w:rsidRPr="005C6993">
        <w:t>]</w:t>
      </w:r>
      <w:bookmarkEnd w:id="316"/>
    </w:p>
    <w:p w14:paraId="415C147C" w14:textId="2152A466" w:rsidR="00981EC9" w:rsidRPr="005C6993" w:rsidRDefault="00C10955" w:rsidP="003B6A17">
      <w:pPr>
        <w:pStyle w:val="ListParagraph"/>
        <w:widowControl/>
        <w:numPr>
          <w:ilvl w:val="0"/>
          <w:numId w:val="70"/>
        </w:numPr>
        <w:spacing w:after="240"/>
        <w:ind w:left="1710" w:hanging="540"/>
        <w:rPr>
          <w:sz w:val="24"/>
          <w:szCs w:val="24"/>
        </w:rPr>
      </w:pPr>
      <w:r w:rsidRPr="005C6993">
        <w:rPr>
          <w:sz w:val="24"/>
          <w:szCs w:val="24"/>
        </w:rPr>
        <w:t>Upon receipt of Bank Sponsor’s written request and accompanying documentation of compliance with all applicable requirements set forth in this Section, the [</w:t>
      </w:r>
      <w:r w:rsidRPr="005C6993">
        <w:rPr>
          <w:color w:val="0000CC"/>
          <w:sz w:val="24"/>
          <w:szCs w:val="24"/>
        </w:rPr>
        <w:t xml:space="preserve">Choose applicable agencies: </w:t>
      </w:r>
      <w:r w:rsidRPr="005C6993">
        <w:rPr>
          <w:sz w:val="24"/>
          <w:szCs w:val="24"/>
        </w:rPr>
        <w:t xml:space="preserve">CDFW, NMFS </w:t>
      </w:r>
      <w:r w:rsidRPr="005C6993">
        <w:rPr>
          <w:color w:val="0000CC"/>
          <w:sz w:val="24"/>
          <w:szCs w:val="24"/>
        </w:rPr>
        <w:t xml:space="preserve">or </w:t>
      </w:r>
      <w:r w:rsidR="008B0F6D" w:rsidRPr="005C6993">
        <w:rPr>
          <w:sz w:val="24"/>
          <w:szCs w:val="24"/>
        </w:rPr>
        <w:t>U S F W S</w:t>
      </w:r>
      <w:r w:rsidRPr="005C6993">
        <w:rPr>
          <w:sz w:val="24"/>
          <w:szCs w:val="24"/>
        </w:rPr>
        <w:t>] may release for Sale and/or Transfer Covered Species and Covered Habitat Credits (</w:t>
      </w:r>
      <w:r w:rsidRPr="005C6993">
        <w:rPr>
          <w:b/>
          <w:sz w:val="24"/>
          <w:szCs w:val="24"/>
        </w:rPr>
        <w:t>Exhibit F-1</w:t>
      </w:r>
      <w:r w:rsidRPr="005C6993">
        <w:rPr>
          <w:sz w:val="24"/>
          <w:szCs w:val="24"/>
        </w:rPr>
        <w:t xml:space="preserve">), as described below. Early achievement of Performance Standards will not accelerate Credit Releases. The actual number of Credits </w:t>
      </w:r>
      <w:r w:rsidR="00C07493" w:rsidRPr="005C6993">
        <w:rPr>
          <w:sz w:val="24"/>
          <w:szCs w:val="24"/>
        </w:rPr>
        <w:t>r</w:t>
      </w:r>
      <w:r w:rsidRPr="005C6993">
        <w:rPr>
          <w:sz w:val="24"/>
          <w:szCs w:val="24"/>
        </w:rPr>
        <w:t>eleased shall be determined in writing by the [</w:t>
      </w:r>
      <w:r w:rsidRPr="005C6993">
        <w:rPr>
          <w:color w:val="0000CC"/>
          <w:sz w:val="24"/>
          <w:szCs w:val="24"/>
        </w:rPr>
        <w:t>Choose one</w:t>
      </w:r>
      <w:r w:rsidRPr="005C6993">
        <w:rPr>
          <w:sz w:val="24"/>
          <w:szCs w:val="24"/>
        </w:rPr>
        <w:t>:</w:t>
      </w:r>
      <w:r w:rsidR="00534612" w:rsidRPr="005C6993">
        <w:rPr>
          <w:sz w:val="24"/>
          <w:szCs w:val="24"/>
        </w:rPr>
        <w:t xml:space="preserve"> IRT </w:t>
      </w:r>
      <w:r w:rsidRPr="005C6993">
        <w:rPr>
          <w:sz w:val="24"/>
          <w:szCs w:val="24"/>
        </w:rPr>
        <w:t xml:space="preserve">agency </w:t>
      </w:r>
      <w:r w:rsidRPr="005C6993">
        <w:rPr>
          <w:color w:val="0000CC"/>
          <w:sz w:val="24"/>
          <w:szCs w:val="24"/>
        </w:rPr>
        <w:t xml:space="preserve">or </w:t>
      </w:r>
      <w:r w:rsidRPr="005C6993">
        <w:rPr>
          <w:sz w:val="24"/>
          <w:szCs w:val="24"/>
        </w:rPr>
        <w:t>Signatory Agencies] with jurisdiction over the Credits, in consultation with the IRT, based upon existing and as-built conditions of the Bank Property, extent of appropriate habitat preserved or established, attainment of the Performance Standards, funding of the Endowment Fund in accordance with Section VI.</w:t>
      </w:r>
      <w:r w:rsidR="003D4C64" w:rsidRPr="005C6993">
        <w:rPr>
          <w:sz w:val="24"/>
          <w:szCs w:val="24"/>
        </w:rPr>
        <w:t>B</w:t>
      </w:r>
      <w:r w:rsidRPr="005C6993">
        <w:rPr>
          <w:sz w:val="24"/>
          <w:szCs w:val="24"/>
        </w:rPr>
        <w:t xml:space="preserve">, and compliance with requirements of this </w:t>
      </w:r>
      <w:r w:rsidR="008B0F6D" w:rsidRPr="005C6993">
        <w:rPr>
          <w:sz w:val="24"/>
          <w:szCs w:val="24"/>
        </w:rPr>
        <w:t>B E I</w:t>
      </w:r>
      <w:r w:rsidRPr="005C6993">
        <w:rPr>
          <w:sz w:val="24"/>
          <w:szCs w:val="24"/>
        </w:rPr>
        <w:t xml:space="preserve"> and any associated authorization. Upon each Credit Release, the [</w:t>
      </w:r>
      <w:r w:rsidRPr="005C6993">
        <w:rPr>
          <w:color w:val="0000CC"/>
          <w:sz w:val="24"/>
          <w:szCs w:val="24"/>
        </w:rPr>
        <w:t>Choose one</w:t>
      </w:r>
      <w:r w:rsidRPr="005C6993">
        <w:rPr>
          <w:sz w:val="24"/>
          <w:szCs w:val="24"/>
        </w:rPr>
        <w:t xml:space="preserve">: </w:t>
      </w:r>
      <w:r w:rsidR="00534612" w:rsidRPr="005C6993">
        <w:rPr>
          <w:sz w:val="24"/>
          <w:szCs w:val="24"/>
        </w:rPr>
        <w:t xml:space="preserve">IRT agency </w:t>
      </w:r>
      <w:r w:rsidRPr="005C6993">
        <w:rPr>
          <w:color w:val="0000CC"/>
          <w:sz w:val="24"/>
          <w:szCs w:val="24"/>
        </w:rPr>
        <w:t xml:space="preserve">or </w:t>
      </w:r>
      <w:r w:rsidRPr="005C6993">
        <w:rPr>
          <w:sz w:val="24"/>
          <w:szCs w:val="24"/>
        </w:rPr>
        <w:t>Signatory Agency] shall enter the number of Credits released into RIBITS. The applicable Credit Release shall occur prior to any Credit Sale.</w:t>
      </w:r>
    </w:p>
    <w:p w14:paraId="59801EB4" w14:textId="2EE4477A" w:rsidR="00981EC9" w:rsidRPr="005C6993" w:rsidRDefault="00C10955" w:rsidP="003B6A17">
      <w:pPr>
        <w:pStyle w:val="ListParagraph"/>
        <w:widowControl/>
        <w:numPr>
          <w:ilvl w:val="0"/>
          <w:numId w:val="70"/>
        </w:numPr>
        <w:spacing w:after="240"/>
        <w:ind w:left="1710" w:hanging="540"/>
        <w:rPr>
          <w:sz w:val="24"/>
          <w:szCs w:val="24"/>
        </w:rPr>
      </w:pPr>
      <w:r w:rsidRPr="005C6993">
        <w:rPr>
          <w:sz w:val="24"/>
          <w:szCs w:val="24"/>
        </w:rPr>
        <w:t>Preservation Credits for Covered Species and Covered Habitat are described in the Credit Table (</w:t>
      </w:r>
      <w:r w:rsidRPr="005C6993">
        <w:rPr>
          <w:b/>
          <w:sz w:val="24"/>
          <w:szCs w:val="24"/>
        </w:rPr>
        <w:t>Exhibit F-1</w:t>
      </w:r>
      <w:r w:rsidRPr="005C6993">
        <w:rPr>
          <w:sz w:val="24"/>
          <w:szCs w:val="24"/>
        </w:rPr>
        <w:t xml:space="preserve">) and may be released as described below. If the maximum percentage of released </w:t>
      </w:r>
      <w:r w:rsidR="00C07493" w:rsidRPr="005C6993">
        <w:rPr>
          <w:sz w:val="24"/>
          <w:szCs w:val="24"/>
        </w:rPr>
        <w:t>C</w:t>
      </w:r>
      <w:r w:rsidRPr="005C6993">
        <w:rPr>
          <w:sz w:val="24"/>
          <w:szCs w:val="24"/>
        </w:rPr>
        <w:t>redits is not authorized at the time of each numbered Credit Release below, subsequent Credit Releases may be authorized.</w:t>
      </w:r>
    </w:p>
    <w:p w14:paraId="2232005D" w14:textId="042409DD" w:rsidR="00981EC9" w:rsidRPr="005C6993" w:rsidRDefault="00C10955" w:rsidP="003B6A17">
      <w:pPr>
        <w:pStyle w:val="ListParagraph"/>
        <w:widowControl/>
        <w:numPr>
          <w:ilvl w:val="0"/>
          <w:numId w:val="71"/>
        </w:numPr>
        <w:tabs>
          <w:tab w:val="left" w:pos="2259"/>
          <w:tab w:val="left" w:pos="2260"/>
        </w:tabs>
        <w:spacing w:after="240"/>
        <w:ind w:left="2250" w:hanging="540"/>
        <w:rPr>
          <w:sz w:val="24"/>
          <w:szCs w:val="24"/>
        </w:rPr>
      </w:pPr>
      <w:r w:rsidRPr="005C6993">
        <w:rPr>
          <w:sz w:val="24"/>
          <w:szCs w:val="24"/>
        </w:rPr>
        <w:t>Preservation Credit Release 1.15% of the total anticipated Preservation Credits when all of the following have occurred:</w:t>
      </w:r>
    </w:p>
    <w:p w14:paraId="2CD60064" w14:textId="2A7AA0BF" w:rsidR="00981EC9" w:rsidRPr="005C6993" w:rsidRDefault="00C10955" w:rsidP="003B6A17">
      <w:pPr>
        <w:pStyle w:val="ListParagraph"/>
        <w:widowControl/>
        <w:numPr>
          <w:ilvl w:val="0"/>
          <w:numId w:val="72"/>
        </w:numPr>
        <w:tabs>
          <w:tab w:val="left" w:pos="2799"/>
          <w:tab w:val="left" w:pos="2800"/>
        </w:tabs>
        <w:spacing w:after="240"/>
        <w:ind w:left="2790" w:right="496" w:hanging="450"/>
        <w:rPr>
          <w:sz w:val="24"/>
          <w:szCs w:val="24"/>
        </w:rPr>
      </w:pPr>
      <w:r w:rsidRPr="005C6993">
        <w:rPr>
          <w:sz w:val="24"/>
          <w:szCs w:val="24"/>
        </w:rPr>
        <w:t>Upon Bank Establishment Date.</w:t>
      </w:r>
    </w:p>
    <w:p w14:paraId="453CA0D9" w14:textId="66FAECCC" w:rsidR="00981EC9" w:rsidRPr="005C6993" w:rsidRDefault="00C10955" w:rsidP="003B6A17">
      <w:pPr>
        <w:pStyle w:val="ListParagraph"/>
        <w:widowControl/>
        <w:numPr>
          <w:ilvl w:val="0"/>
          <w:numId w:val="72"/>
        </w:numPr>
        <w:tabs>
          <w:tab w:val="left" w:pos="2799"/>
          <w:tab w:val="left" w:pos="2800"/>
        </w:tabs>
        <w:spacing w:after="240"/>
        <w:ind w:left="2790" w:right="496" w:hanging="450"/>
        <w:rPr>
          <w:sz w:val="24"/>
          <w:szCs w:val="24"/>
        </w:rPr>
      </w:pPr>
      <w:r w:rsidRPr="005C6993">
        <w:rPr>
          <w:sz w:val="24"/>
          <w:szCs w:val="24"/>
        </w:rPr>
        <w:t xml:space="preserve">A minimum of 15% of the Endowment Amount is funded according to Section VI.B and </w:t>
      </w:r>
      <w:r w:rsidRPr="005C6993">
        <w:rPr>
          <w:b/>
          <w:sz w:val="24"/>
          <w:szCs w:val="24"/>
        </w:rPr>
        <w:t>Exhibit F-5</w:t>
      </w:r>
      <w:r w:rsidRPr="005C6993">
        <w:rPr>
          <w:sz w:val="24"/>
          <w:szCs w:val="24"/>
        </w:rPr>
        <w:t>.</w:t>
      </w:r>
    </w:p>
    <w:p w14:paraId="367490F7" w14:textId="02ECBB0D" w:rsidR="00981EC9" w:rsidRPr="005C6993" w:rsidRDefault="00C10955" w:rsidP="003B6A17">
      <w:pPr>
        <w:pStyle w:val="ListParagraph"/>
        <w:widowControl/>
        <w:numPr>
          <w:ilvl w:val="0"/>
          <w:numId w:val="72"/>
        </w:numPr>
        <w:tabs>
          <w:tab w:val="left" w:pos="2799"/>
          <w:tab w:val="left" w:pos="2800"/>
        </w:tabs>
        <w:spacing w:after="240"/>
        <w:ind w:left="2790" w:right="496" w:hanging="450"/>
        <w:rPr>
          <w:sz w:val="24"/>
          <w:szCs w:val="24"/>
        </w:rPr>
      </w:pPr>
      <w:r w:rsidRPr="005C6993">
        <w:rPr>
          <w:sz w:val="24"/>
          <w:szCs w:val="24"/>
        </w:rPr>
        <w:t>The Bank Sponsor demonstrates, to the satisfaction of the [</w:t>
      </w:r>
      <w:r w:rsidRPr="005C6993">
        <w:rPr>
          <w:color w:val="0000CC"/>
          <w:sz w:val="24"/>
          <w:szCs w:val="24"/>
        </w:rPr>
        <w:t>Choose one</w:t>
      </w:r>
      <w:r w:rsidRPr="005C6993">
        <w:rPr>
          <w:sz w:val="24"/>
          <w:szCs w:val="24"/>
        </w:rPr>
        <w:t xml:space="preserve">: </w:t>
      </w:r>
      <w:r w:rsidR="00534612" w:rsidRPr="005C6993">
        <w:rPr>
          <w:sz w:val="24"/>
          <w:szCs w:val="24"/>
        </w:rPr>
        <w:t xml:space="preserve">IRT agency </w:t>
      </w:r>
      <w:r w:rsidRPr="005C6993">
        <w:rPr>
          <w:color w:val="0000CC"/>
          <w:sz w:val="24"/>
          <w:szCs w:val="24"/>
        </w:rPr>
        <w:t>or</w:t>
      </w:r>
      <w:r w:rsidRPr="005C6993">
        <w:rPr>
          <w:color w:val="FF0000"/>
          <w:sz w:val="24"/>
          <w:szCs w:val="24"/>
        </w:rPr>
        <w:t xml:space="preserve"> </w:t>
      </w:r>
      <w:r w:rsidRPr="005C6993">
        <w:rPr>
          <w:sz w:val="24"/>
          <w:szCs w:val="24"/>
        </w:rPr>
        <w:t xml:space="preserve">Signatory Agency] in whose jurisdiction the Credit resides, that any associated Performance Standards have been met, and that the habitat values have been maintained, as required by the </w:t>
      </w:r>
      <w:r w:rsidR="008B0F6D" w:rsidRPr="005C6993">
        <w:rPr>
          <w:sz w:val="24"/>
          <w:szCs w:val="24"/>
        </w:rPr>
        <w:t>B E I</w:t>
      </w:r>
      <w:r w:rsidRPr="005C6993">
        <w:rPr>
          <w:sz w:val="24"/>
          <w:szCs w:val="24"/>
        </w:rPr>
        <w:t>.</w:t>
      </w:r>
    </w:p>
    <w:p w14:paraId="231109A5" w14:textId="19431BBA" w:rsidR="00981EC9" w:rsidRPr="005C6993" w:rsidRDefault="00C10955" w:rsidP="003B6A17">
      <w:pPr>
        <w:pStyle w:val="ListParagraph"/>
        <w:widowControl/>
        <w:numPr>
          <w:ilvl w:val="0"/>
          <w:numId w:val="71"/>
        </w:numPr>
        <w:tabs>
          <w:tab w:val="left" w:pos="2259"/>
          <w:tab w:val="left" w:pos="2260"/>
        </w:tabs>
        <w:spacing w:after="240"/>
        <w:ind w:left="2250" w:hanging="540"/>
        <w:rPr>
          <w:sz w:val="24"/>
          <w:szCs w:val="24"/>
        </w:rPr>
      </w:pPr>
      <w:r w:rsidRPr="005C6993">
        <w:rPr>
          <w:sz w:val="24"/>
          <w:szCs w:val="24"/>
        </w:rPr>
        <w:t>Preservation Credit Release 2. Up to an additional 15%</w:t>
      </w:r>
      <w:r w:rsidR="00534612" w:rsidRPr="005C6993">
        <w:rPr>
          <w:sz w:val="24"/>
          <w:szCs w:val="24"/>
        </w:rPr>
        <w:t xml:space="preserve"> </w:t>
      </w:r>
      <w:r w:rsidRPr="005C6993">
        <w:rPr>
          <w:sz w:val="24"/>
          <w:szCs w:val="24"/>
        </w:rPr>
        <w:t xml:space="preserve">(30% cumulative total) of the total anticipated Preservation Credits when all of the following </w:t>
      </w:r>
      <w:proofErr w:type="gramStart"/>
      <w:r w:rsidRPr="005C6993">
        <w:rPr>
          <w:sz w:val="24"/>
          <w:szCs w:val="24"/>
        </w:rPr>
        <w:t>have occurred</w:t>
      </w:r>
      <w:proofErr w:type="gramEnd"/>
      <w:r w:rsidRPr="005C6993">
        <w:rPr>
          <w:sz w:val="24"/>
          <w:szCs w:val="24"/>
        </w:rPr>
        <w:t>:</w:t>
      </w:r>
    </w:p>
    <w:p w14:paraId="5A7532B2" w14:textId="3CF17AA4" w:rsidR="00981EC9" w:rsidRPr="005C6993" w:rsidRDefault="00C10955" w:rsidP="00342AFE">
      <w:pPr>
        <w:pStyle w:val="ListParagraph"/>
        <w:widowControl/>
        <w:numPr>
          <w:ilvl w:val="0"/>
          <w:numId w:val="73"/>
        </w:numPr>
        <w:tabs>
          <w:tab w:val="left" w:pos="2799"/>
          <w:tab w:val="left" w:pos="2800"/>
        </w:tabs>
        <w:spacing w:after="240"/>
        <w:ind w:left="2790" w:right="496" w:hanging="450"/>
        <w:rPr>
          <w:sz w:val="24"/>
          <w:szCs w:val="24"/>
        </w:rPr>
      </w:pPr>
      <w:r w:rsidRPr="005C6993">
        <w:rPr>
          <w:sz w:val="24"/>
          <w:szCs w:val="24"/>
        </w:rPr>
        <w:t xml:space="preserve">The Bank Sponsor has funded a minimum of 30% of the Endowment Amount per Section VI.B and </w:t>
      </w:r>
      <w:r w:rsidRPr="005C6993">
        <w:rPr>
          <w:b/>
          <w:sz w:val="24"/>
          <w:szCs w:val="24"/>
        </w:rPr>
        <w:t>Exhibit F-5</w:t>
      </w:r>
      <w:r w:rsidRPr="005C6993">
        <w:rPr>
          <w:sz w:val="24"/>
          <w:szCs w:val="24"/>
        </w:rPr>
        <w:t>.</w:t>
      </w:r>
    </w:p>
    <w:p w14:paraId="313F8BAC" w14:textId="69D56B38" w:rsidR="00981EC9" w:rsidRPr="005C6993" w:rsidRDefault="00C10955" w:rsidP="00342AFE">
      <w:pPr>
        <w:pStyle w:val="ListParagraph"/>
        <w:widowControl/>
        <w:numPr>
          <w:ilvl w:val="0"/>
          <w:numId w:val="73"/>
        </w:numPr>
        <w:tabs>
          <w:tab w:val="left" w:pos="2799"/>
          <w:tab w:val="left" w:pos="2800"/>
        </w:tabs>
        <w:spacing w:after="240"/>
        <w:ind w:left="2790" w:right="496" w:hanging="450"/>
        <w:rPr>
          <w:sz w:val="24"/>
          <w:szCs w:val="24"/>
        </w:rPr>
      </w:pPr>
      <w:r w:rsidRPr="005C6993">
        <w:rPr>
          <w:sz w:val="24"/>
          <w:szCs w:val="24"/>
        </w:rPr>
        <w:t>The Bank Sponsor demonstrates, to the satisfaction of the [</w:t>
      </w:r>
      <w:r w:rsidRPr="005C6993">
        <w:rPr>
          <w:color w:val="0000CC"/>
          <w:sz w:val="24"/>
          <w:szCs w:val="24"/>
        </w:rPr>
        <w:t>Choose one</w:t>
      </w:r>
      <w:r w:rsidRPr="005C6993">
        <w:rPr>
          <w:sz w:val="24"/>
          <w:szCs w:val="24"/>
        </w:rPr>
        <w:t xml:space="preserve">: </w:t>
      </w:r>
      <w:r w:rsidR="00C15F6F" w:rsidRPr="005C6993">
        <w:rPr>
          <w:sz w:val="24"/>
          <w:szCs w:val="24"/>
        </w:rPr>
        <w:t xml:space="preserve">IRT agency </w:t>
      </w:r>
      <w:r w:rsidR="00C15F6F" w:rsidRPr="005C6993">
        <w:rPr>
          <w:color w:val="0000CC"/>
          <w:sz w:val="24"/>
          <w:szCs w:val="24"/>
        </w:rPr>
        <w:t>or</w:t>
      </w:r>
      <w:r w:rsidR="00C15F6F" w:rsidRPr="005C6993">
        <w:rPr>
          <w:sz w:val="24"/>
          <w:szCs w:val="24"/>
        </w:rPr>
        <w:t xml:space="preserve"> Signatory Agency</w:t>
      </w:r>
      <w:r w:rsidR="00B42C29" w:rsidRPr="005C6993">
        <w:rPr>
          <w:sz w:val="24"/>
          <w:szCs w:val="24"/>
        </w:rPr>
        <w:t>] with jurisdiction over the Credits</w:t>
      </w:r>
      <w:r w:rsidRPr="005C6993">
        <w:rPr>
          <w:sz w:val="24"/>
          <w:szCs w:val="24"/>
        </w:rPr>
        <w:t xml:space="preserve">, that all associated Performance Standards have been met, and that the habitat values have been maintained, as required by the </w:t>
      </w:r>
      <w:r w:rsidR="008B0F6D" w:rsidRPr="005C6993">
        <w:rPr>
          <w:sz w:val="24"/>
          <w:szCs w:val="24"/>
        </w:rPr>
        <w:t>B E I</w:t>
      </w:r>
      <w:r w:rsidRPr="005C6993">
        <w:rPr>
          <w:sz w:val="24"/>
          <w:szCs w:val="24"/>
        </w:rPr>
        <w:t>.</w:t>
      </w:r>
    </w:p>
    <w:p w14:paraId="7D30C726" w14:textId="4B5A4ED8" w:rsidR="00C15F6F" w:rsidRPr="005C6993" w:rsidRDefault="00C15F6F" w:rsidP="00342AFE">
      <w:pPr>
        <w:pStyle w:val="ListParagraph"/>
        <w:widowControl/>
        <w:numPr>
          <w:ilvl w:val="0"/>
          <w:numId w:val="73"/>
        </w:numPr>
        <w:tabs>
          <w:tab w:val="left" w:pos="2799"/>
          <w:tab w:val="left" w:pos="2800"/>
        </w:tabs>
        <w:spacing w:after="240"/>
        <w:ind w:left="2790" w:right="496" w:hanging="450"/>
        <w:rPr>
          <w:sz w:val="24"/>
          <w:szCs w:val="24"/>
        </w:rPr>
      </w:pPr>
      <w:r w:rsidRPr="005C6993">
        <w:rPr>
          <w:sz w:val="24"/>
          <w:szCs w:val="24"/>
        </w:rPr>
        <w:t>Credit Release 1 has occurred.</w:t>
      </w:r>
    </w:p>
    <w:p w14:paraId="7E080CA5" w14:textId="6970CA1B" w:rsidR="00C15F6F" w:rsidRPr="005C6993" w:rsidRDefault="00C15F6F" w:rsidP="003B6A17">
      <w:pPr>
        <w:pStyle w:val="ListParagraph"/>
        <w:widowControl/>
        <w:numPr>
          <w:ilvl w:val="0"/>
          <w:numId w:val="71"/>
        </w:numPr>
        <w:tabs>
          <w:tab w:val="left" w:pos="2259"/>
          <w:tab w:val="left" w:pos="2260"/>
        </w:tabs>
        <w:spacing w:after="240"/>
        <w:ind w:left="2250" w:hanging="540"/>
        <w:rPr>
          <w:sz w:val="24"/>
          <w:szCs w:val="24"/>
        </w:rPr>
      </w:pPr>
      <w:r w:rsidRPr="005C6993">
        <w:rPr>
          <w:sz w:val="24"/>
          <w:szCs w:val="24"/>
        </w:rPr>
        <w:t xml:space="preserve">Preservation Credit Release 3. Up to an additional 25% (55% cumulative total) of the total anticipated Preservation Credits when all of the following </w:t>
      </w:r>
      <w:proofErr w:type="gramStart"/>
      <w:r w:rsidRPr="005C6993">
        <w:rPr>
          <w:sz w:val="24"/>
          <w:szCs w:val="24"/>
        </w:rPr>
        <w:t>have occurred</w:t>
      </w:r>
      <w:proofErr w:type="gramEnd"/>
      <w:r w:rsidRPr="005C6993">
        <w:rPr>
          <w:sz w:val="24"/>
          <w:szCs w:val="24"/>
        </w:rPr>
        <w:t xml:space="preserve">: </w:t>
      </w:r>
    </w:p>
    <w:p w14:paraId="677F9E91" w14:textId="663C5E2C" w:rsidR="00981EC9" w:rsidRPr="005C6993" w:rsidRDefault="00C10955" w:rsidP="00342AFE">
      <w:pPr>
        <w:pStyle w:val="ListParagraph"/>
        <w:widowControl/>
        <w:numPr>
          <w:ilvl w:val="0"/>
          <w:numId w:val="74"/>
        </w:numPr>
        <w:tabs>
          <w:tab w:val="left" w:pos="2799"/>
          <w:tab w:val="left" w:pos="2800"/>
        </w:tabs>
        <w:spacing w:after="240"/>
        <w:ind w:left="2790" w:right="496" w:hanging="450"/>
        <w:rPr>
          <w:sz w:val="24"/>
          <w:szCs w:val="24"/>
        </w:rPr>
      </w:pPr>
      <w:r w:rsidRPr="005C6993">
        <w:rPr>
          <w:sz w:val="24"/>
          <w:szCs w:val="24"/>
        </w:rPr>
        <w:t>The Bank Sponsor has funded a minimum of 55% of the Endowment Amount per Section VI.</w:t>
      </w:r>
      <w:r w:rsidR="00B42C29" w:rsidRPr="005C6993">
        <w:rPr>
          <w:sz w:val="24"/>
          <w:szCs w:val="24"/>
        </w:rPr>
        <w:t>B</w:t>
      </w:r>
      <w:r w:rsidRPr="005C6993">
        <w:rPr>
          <w:sz w:val="24"/>
          <w:szCs w:val="24"/>
        </w:rPr>
        <w:t xml:space="preserve"> and </w:t>
      </w:r>
      <w:r w:rsidRPr="005C6993">
        <w:rPr>
          <w:b/>
          <w:sz w:val="24"/>
          <w:szCs w:val="24"/>
        </w:rPr>
        <w:t>Exhibit F-5</w:t>
      </w:r>
      <w:r w:rsidRPr="005C6993">
        <w:rPr>
          <w:sz w:val="24"/>
          <w:szCs w:val="24"/>
        </w:rPr>
        <w:t>.</w:t>
      </w:r>
    </w:p>
    <w:p w14:paraId="7966DEBF" w14:textId="01436E1B" w:rsidR="00981EC9" w:rsidRPr="005C6993" w:rsidRDefault="00C10955" w:rsidP="00342AFE">
      <w:pPr>
        <w:pStyle w:val="ListParagraph"/>
        <w:widowControl/>
        <w:numPr>
          <w:ilvl w:val="0"/>
          <w:numId w:val="74"/>
        </w:numPr>
        <w:tabs>
          <w:tab w:val="left" w:pos="2799"/>
          <w:tab w:val="left" w:pos="2800"/>
        </w:tabs>
        <w:spacing w:after="240"/>
        <w:ind w:left="2790" w:right="496" w:hanging="450"/>
        <w:rPr>
          <w:sz w:val="24"/>
          <w:szCs w:val="24"/>
        </w:rPr>
      </w:pPr>
      <w:r w:rsidRPr="005C6993">
        <w:rPr>
          <w:sz w:val="24"/>
          <w:szCs w:val="24"/>
        </w:rPr>
        <w:t>The Bank Sponsor demonstrates, to the satisfaction of the</w:t>
      </w:r>
      <w:r w:rsidR="00F264E0" w:rsidRPr="005C6993">
        <w:rPr>
          <w:sz w:val="24"/>
          <w:szCs w:val="24"/>
        </w:rPr>
        <w:t xml:space="preserve"> </w:t>
      </w:r>
      <w:r w:rsidRPr="005C6993">
        <w:rPr>
          <w:sz w:val="24"/>
          <w:szCs w:val="24"/>
        </w:rPr>
        <w:t>[</w:t>
      </w:r>
      <w:r w:rsidRPr="005C6993">
        <w:rPr>
          <w:color w:val="0000CC"/>
          <w:sz w:val="24"/>
          <w:szCs w:val="24"/>
        </w:rPr>
        <w:t>Choose one</w:t>
      </w:r>
      <w:r w:rsidRPr="005C6993">
        <w:rPr>
          <w:sz w:val="24"/>
          <w:szCs w:val="24"/>
        </w:rPr>
        <w:t xml:space="preserve">: IRT agency </w:t>
      </w:r>
      <w:r w:rsidRPr="005C6993">
        <w:rPr>
          <w:color w:val="0000CC"/>
          <w:sz w:val="24"/>
          <w:szCs w:val="24"/>
        </w:rPr>
        <w:t>or</w:t>
      </w:r>
      <w:r w:rsidRPr="005C6993">
        <w:rPr>
          <w:color w:val="FF0000"/>
          <w:sz w:val="24"/>
          <w:szCs w:val="24"/>
        </w:rPr>
        <w:t xml:space="preserve"> </w:t>
      </w:r>
      <w:r w:rsidRPr="005C6993">
        <w:rPr>
          <w:sz w:val="24"/>
          <w:szCs w:val="24"/>
        </w:rPr>
        <w:t xml:space="preserve">Signatory Agency] with jurisdiction over the Credits, that </w:t>
      </w:r>
      <w:r w:rsidR="00F264E0" w:rsidRPr="005C6993">
        <w:rPr>
          <w:sz w:val="24"/>
          <w:szCs w:val="24"/>
        </w:rPr>
        <w:t>all,</w:t>
      </w:r>
      <w:r w:rsidRPr="005C6993">
        <w:rPr>
          <w:sz w:val="24"/>
          <w:szCs w:val="24"/>
        </w:rPr>
        <w:t xml:space="preserve"> associated Performance Standards have been met, and that the habitat values have been maintained, as required by the </w:t>
      </w:r>
      <w:r w:rsidR="008B0F6D" w:rsidRPr="005C6993">
        <w:rPr>
          <w:sz w:val="24"/>
          <w:szCs w:val="24"/>
        </w:rPr>
        <w:t>B E I</w:t>
      </w:r>
      <w:r w:rsidRPr="005C6993">
        <w:rPr>
          <w:sz w:val="24"/>
          <w:szCs w:val="24"/>
        </w:rPr>
        <w:t>.</w:t>
      </w:r>
    </w:p>
    <w:p w14:paraId="0ADFF68B" w14:textId="614E7314" w:rsidR="00F264E0" w:rsidRPr="005C6993" w:rsidRDefault="00F264E0" w:rsidP="00342AFE">
      <w:pPr>
        <w:pStyle w:val="ListParagraph"/>
        <w:widowControl/>
        <w:numPr>
          <w:ilvl w:val="0"/>
          <w:numId w:val="74"/>
        </w:numPr>
        <w:tabs>
          <w:tab w:val="left" w:pos="2799"/>
          <w:tab w:val="left" w:pos="2800"/>
        </w:tabs>
        <w:spacing w:after="240"/>
        <w:ind w:left="2790" w:right="496" w:hanging="450"/>
        <w:rPr>
          <w:sz w:val="24"/>
          <w:szCs w:val="24"/>
        </w:rPr>
      </w:pPr>
      <w:r w:rsidRPr="005C6993">
        <w:rPr>
          <w:sz w:val="24"/>
          <w:szCs w:val="24"/>
        </w:rPr>
        <w:t>Credit Release 2 has occurred.</w:t>
      </w:r>
    </w:p>
    <w:p w14:paraId="5B9E619D" w14:textId="5D154C3F" w:rsidR="00F264E0" w:rsidRPr="005C6993" w:rsidRDefault="00F264E0" w:rsidP="003B6A17">
      <w:pPr>
        <w:pStyle w:val="ListParagraph"/>
        <w:widowControl/>
        <w:numPr>
          <w:ilvl w:val="0"/>
          <w:numId w:val="71"/>
        </w:numPr>
        <w:tabs>
          <w:tab w:val="left" w:pos="2259"/>
          <w:tab w:val="left" w:pos="2260"/>
        </w:tabs>
        <w:spacing w:after="240"/>
        <w:ind w:left="2250" w:hanging="540"/>
        <w:rPr>
          <w:sz w:val="24"/>
          <w:szCs w:val="24"/>
        </w:rPr>
      </w:pPr>
      <w:r w:rsidRPr="005C6993">
        <w:rPr>
          <w:sz w:val="24"/>
          <w:szCs w:val="24"/>
        </w:rPr>
        <w:t xml:space="preserve">Preservation Credit Release 4. Up to an additional 15% (70% cumulative total) of the total anticipated Preservation </w:t>
      </w:r>
      <w:proofErr w:type="gramStart"/>
      <w:r w:rsidRPr="005C6993">
        <w:rPr>
          <w:sz w:val="24"/>
          <w:szCs w:val="24"/>
        </w:rPr>
        <w:t>Credits</w:t>
      </w:r>
      <w:proofErr w:type="gramEnd"/>
      <w:r w:rsidRPr="005C6993">
        <w:rPr>
          <w:sz w:val="24"/>
          <w:szCs w:val="24"/>
        </w:rPr>
        <w:t xml:space="preserve"> when all of the following </w:t>
      </w:r>
      <w:proofErr w:type="gramStart"/>
      <w:r w:rsidRPr="005C6993">
        <w:rPr>
          <w:sz w:val="24"/>
          <w:szCs w:val="24"/>
        </w:rPr>
        <w:t>have occurred</w:t>
      </w:r>
      <w:proofErr w:type="gramEnd"/>
      <w:r w:rsidRPr="005C6993">
        <w:rPr>
          <w:sz w:val="24"/>
          <w:szCs w:val="24"/>
        </w:rPr>
        <w:t xml:space="preserve">: </w:t>
      </w:r>
    </w:p>
    <w:p w14:paraId="19B92AC2" w14:textId="5546CB77" w:rsidR="00981EC9" w:rsidRPr="005C6993" w:rsidRDefault="00C10955" w:rsidP="00FB3354">
      <w:pPr>
        <w:pStyle w:val="ListParagraph"/>
        <w:widowControl/>
        <w:numPr>
          <w:ilvl w:val="0"/>
          <w:numId w:val="75"/>
        </w:numPr>
        <w:tabs>
          <w:tab w:val="left" w:pos="2790"/>
          <w:tab w:val="left" w:pos="2800"/>
        </w:tabs>
        <w:spacing w:after="240"/>
        <w:ind w:left="2790" w:right="496" w:hanging="450"/>
        <w:rPr>
          <w:sz w:val="24"/>
          <w:szCs w:val="24"/>
        </w:rPr>
      </w:pPr>
      <w:r w:rsidRPr="005C6993">
        <w:rPr>
          <w:sz w:val="24"/>
          <w:szCs w:val="24"/>
        </w:rPr>
        <w:t xml:space="preserve">The Bank Sponsor has funded a minimum of 70% of the Endowment Amount per Section VI.B and </w:t>
      </w:r>
      <w:r w:rsidRPr="005C6993">
        <w:rPr>
          <w:b/>
          <w:sz w:val="24"/>
          <w:szCs w:val="24"/>
        </w:rPr>
        <w:t>Exhibit F-5</w:t>
      </w:r>
      <w:r w:rsidRPr="005C6993">
        <w:rPr>
          <w:sz w:val="24"/>
          <w:szCs w:val="24"/>
        </w:rPr>
        <w:t>.</w:t>
      </w:r>
    </w:p>
    <w:p w14:paraId="68817300" w14:textId="4D0AC356" w:rsidR="00981EC9" w:rsidRPr="005C6993" w:rsidRDefault="00C10955" w:rsidP="00FB3354">
      <w:pPr>
        <w:pStyle w:val="ListParagraph"/>
        <w:widowControl/>
        <w:numPr>
          <w:ilvl w:val="0"/>
          <w:numId w:val="75"/>
        </w:numPr>
        <w:tabs>
          <w:tab w:val="left" w:pos="2799"/>
          <w:tab w:val="left" w:pos="2800"/>
        </w:tabs>
        <w:spacing w:after="240"/>
        <w:ind w:left="2790" w:right="496" w:hanging="450"/>
        <w:rPr>
          <w:sz w:val="24"/>
          <w:szCs w:val="24"/>
        </w:rPr>
      </w:pPr>
      <w:r w:rsidRPr="005C6993">
        <w:rPr>
          <w:sz w:val="24"/>
          <w:szCs w:val="24"/>
        </w:rPr>
        <w:t>The Bank Sponsor demonstrates, to the satisfaction of the [</w:t>
      </w:r>
      <w:r w:rsidRPr="005C6993">
        <w:rPr>
          <w:color w:val="0000CC"/>
          <w:sz w:val="24"/>
          <w:szCs w:val="24"/>
        </w:rPr>
        <w:t>Choose one</w:t>
      </w:r>
      <w:r w:rsidRPr="005C6993">
        <w:rPr>
          <w:sz w:val="24"/>
          <w:szCs w:val="24"/>
        </w:rPr>
        <w:t xml:space="preserve">: </w:t>
      </w:r>
      <w:r w:rsidR="00F264E0" w:rsidRPr="005C6993">
        <w:rPr>
          <w:sz w:val="24"/>
          <w:szCs w:val="24"/>
        </w:rPr>
        <w:t xml:space="preserve">IRT agency </w:t>
      </w:r>
      <w:r w:rsidR="00F264E0" w:rsidRPr="005C6993">
        <w:rPr>
          <w:color w:val="0000CC"/>
          <w:sz w:val="24"/>
          <w:szCs w:val="24"/>
        </w:rPr>
        <w:t>or</w:t>
      </w:r>
      <w:r w:rsidR="00F264E0" w:rsidRPr="005C6993">
        <w:rPr>
          <w:sz w:val="24"/>
          <w:szCs w:val="24"/>
        </w:rPr>
        <w:t xml:space="preserve"> Signatory Agency] with jurisdiction over the Credits</w:t>
      </w:r>
      <w:r w:rsidRPr="005C6993">
        <w:rPr>
          <w:sz w:val="24"/>
          <w:szCs w:val="24"/>
        </w:rPr>
        <w:t>, that all</w:t>
      </w:r>
      <w:r w:rsidR="002B721D" w:rsidRPr="005C6993">
        <w:rPr>
          <w:sz w:val="24"/>
          <w:szCs w:val="24"/>
        </w:rPr>
        <w:t xml:space="preserve"> </w:t>
      </w:r>
      <w:r w:rsidRPr="005C6993">
        <w:rPr>
          <w:sz w:val="24"/>
          <w:szCs w:val="24"/>
        </w:rPr>
        <w:t xml:space="preserve">associated Performance Standards have been met, and that the habitat values have been maintained, as required by the </w:t>
      </w:r>
      <w:r w:rsidR="008B0F6D" w:rsidRPr="005C6993">
        <w:rPr>
          <w:sz w:val="24"/>
          <w:szCs w:val="24"/>
        </w:rPr>
        <w:t>B E I</w:t>
      </w:r>
      <w:r w:rsidRPr="005C6993">
        <w:rPr>
          <w:sz w:val="24"/>
          <w:szCs w:val="24"/>
        </w:rPr>
        <w:t>.</w:t>
      </w:r>
    </w:p>
    <w:p w14:paraId="47B9FA2F" w14:textId="41C8BB24" w:rsidR="00F264E0" w:rsidRPr="005C6993" w:rsidRDefault="00F264E0" w:rsidP="00FB3354">
      <w:pPr>
        <w:pStyle w:val="ListParagraph"/>
        <w:widowControl/>
        <w:numPr>
          <w:ilvl w:val="0"/>
          <w:numId w:val="75"/>
        </w:numPr>
        <w:tabs>
          <w:tab w:val="left" w:pos="2799"/>
          <w:tab w:val="left" w:pos="2800"/>
        </w:tabs>
        <w:spacing w:after="240"/>
        <w:ind w:left="2790" w:right="496" w:hanging="450"/>
        <w:rPr>
          <w:sz w:val="24"/>
          <w:szCs w:val="24"/>
        </w:rPr>
      </w:pPr>
      <w:r w:rsidRPr="005C6993">
        <w:rPr>
          <w:sz w:val="24"/>
          <w:szCs w:val="24"/>
        </w:rPr>
        <w:t>Credit Release 3 has occurred.</w:t>
      </w:r>
    </w:p>
    <w:p w14:paraId="0C79A26C" w14:textId="0D536DDE" w:rsidR="00981EC9" w:rsidRPr="005C6993" w:rsidRDefault="00F264E0" w:rsidP="003B6A17">
      <w:pPr>
        <w:pStyle w:val="ListParagraph"/>
        <w:widowControl/>
        <w:numPr>
          <w:ilvl w:val="0"/>
          <w:numId w:val="71"/>
        </w:numPr>
        <w:tabs>
          <w:tab w:val="left" w:pos="2259"/>
          <w:tab w:val="left" w:pos="2260"/>
        </w:tabs>
        <w:spacing w:after="240"/>
        <w:ind w:left="2250" w:hanging="540"/>
        <w:rPr>
          <w:sz w:val="24"/>
          <w:szCs w:val="24"/>
        </w:rPr>
      </w:pPr>
      <w:r w:rsidRPr="005C6993">
        <w:rPr>
          <w:sz w:val="24"/>
          <w:szCs w:val="24"/>
        </w:rPr>
        <w:t xml:space="preserve">Final </w:t>
      </w:r>
      <w:r w:rsidR="00C10955" w:rsidRPr="005C6993">
        <w:rPr>
          <w:sz w:val="24"/>
          <w:szCs w:val="24"/>
        </w:rPr>
        <w:t>Preservation Credit Release: Any remaining balance of Preservation Credits when all of the following have occurred:</w:t>
      </w:r>
    </w:p>
    <w:p w14:paraId="3371ED9E" w14:textId="57C1E183" w:rsidR="00981EC9" w:rsidRPr="005C6993" w:rsidRDefault="00C10955" w:rsidP="00FB3354">
      <w:pPr>
        <w:pStyle w:val="ListParagraph"/>
        <w:widowControl/>
        <w:numPr>
          <w:ilvl w:val="0"/>
          <w:numId w:val="76"/>
        </w:numPr>
        <w:tabs>
          <w:tab w:val="left" w:pos="2799"/>
          <w:tab w:val="left" w:pos="2800"/>
        </w:tabs>
        <w:spacing w:after="240"/>
        <w:ind w:left="2790" w:right="496" w:hanging="450"/>
        <w:rPr>
          <w:sz w:val="24"/>
          <w:szCs w:val="24"/>
        </w:rPr>
      </w:pPr>
      <w:r w:rsidRPr="005C6993">
        <w:rPr>
          <w:sz w:val="24"/>
          <w:szCs w:val="24"/>
        </w:rPr>
        <w:t xml:space="preserve">The Bank Sponsor has funded 100% of the Endowment Amount per Section VI.B and </w:t>
      </w:r>
      <w:r w:rsidRPr="005C6993">
        <w:rPr>
          <w:b/>
          <w:sz w:val="24"/>
          <w:szCs w:val="24"/>
        </w:rPr>
        <w:t>Exhibit F-5</w:t>
      </w:r>
      <w:r w:rsidRPr="005C6993">
        <w:rPr>
          <w:sz w:val="24"/>
          <w:szCs w:val="24"/>
        </w:rPr>
        <w:t>.</w:t>
      </w:r>
    </w:p>
    <w:p w14:paraId="37B14BBF" w14:textId="23E01801" w:rsidR="00981EC9" w:rsidRPr="005C6993" w:rsidRDefault="00C10955" w:rsidP="00FB3354">
      <w:pPr>
        <w:pStyle w:val="ListParagraph"/>
        <w:widowControl/>
        <w:numPr>
          <w:ilvl w:val="0"/>
          <w:numId w:val="76"/>
        </w:numPr>
        <w:tabs>
          <w:tab w:val="left" w:pos="2799"/>
          <w:tab w:val="left" w:pos="2800"/>
        </w:tabs>
        <w:spacing w:after="240"/>
        <w:ind w:left="2790" w:right="496" w:hanging="450"/>
        <w:rPr>
          <w:sz w:val="24"/>
          <w:szCs w:val="24"/>
        </w:rPr>
      </w:pPr>
      <w:r w:rsidRPr="005C6993">
        <w:rPr>
          <w:sz w:val="24"/>
          <w:szCs w:val="24"/>
        </w:rPr>
        <w:t xml:space="preserve">The Bank Sponsor demonstrates, to the satisfaction of the </w:t>
      </w:r>
      <w:r w:rsidR="00F264E0" w:rsidRPr="005C6993">
        <w:rPr>
          <w:sz w:val="24"/>
          <w:szCs w:val="24"/>
        </w:rPr>
        <w:t>[</w:t>
      </w:r>
      <w:r w:rsidR="00F264E0" w:rsidRPr="005C6993">
        <w:rPr>
          <w:color w:val="0000CC"/>
          <w:sz w:val="24"/>
          <w:szCs w:val="24"/>
        </w:rPr>
        <w:t>Choose one</w:t>
      </w:r>
      <w:r w:rsidR="00F264E0" w:rsidRPr="005C6993">
        <w:rPr>
          <w:sz w:val="24"/>
          <w:szCs w:val="24"/>
        </w:rPr>
        <w:t xml:space="preserve">: IRT agency </w:t>
      </w:r>
      <w:r w:rsidR="00F264E0" w:rsidRPr="005C6993">
        <w:rPr>
          <w:color w:val="0000CC"/>
          <w:sz w:val="24"/>
          <w:szCs w:val="24"/>
        </w:rPr>
        <w:t>or</w:t>
      </w:r>
      <w:r w:rsidR="00F264E0" w:rsidRPr="005C6993">
        <w:rPr>
          <w:color w:val="FF0000"/>
          <w:sz w:val="24"/>
          <w:szCs w:val="24"/>
        </w:rPr>
        <w:t xml:space="preserve"> </w:t>
      </w:r>
      <w:r w:rsidR="00F264E0" w:rsidRPr="005C6993">
        <w:rPr>
          <w:sz w:val="24"/>
          <w:szCs w:val="24"/>
        </w:rPr>
        <w:t xml:space="preserve">Signatory Agency] with jurisdiction over the Credits </w:t>
      </w:r>
      <w:r w:rsidRPr="005C6993">
        <w:rPr>
          <w:sz w:val="24"/>
          <w:szCs w:val="24"/>
        </w:rPr>
        <w:t>that all</w:t>
      </w:r>
      <w:r w:rsidR="00EC4DCB" w:rsidRPr="005C6993">
        <w:rPr>
          <w:sz w:val="24"/>
          <w:szCs w:val="24"/>
        </w:rPr>
        <w:t xml:space="preserve"> </w:t>
      </w:r>
      <w:r w:rsidRPr="005C6993">
        <w:rPr>
          <w:sz w:val="24"/>
          <w:szCs w:val="24"/>
        </w:rPr>
        <w:t xml:space="preserve">associated Performance Standards have been met, and that the habitat values have been maintained, as required by the </w:t>
      </w:r>
      <w:r w:rsidR="008B0F6D" w:rsidRPr="005C6993">
        <w:rPr>
          <w:sz w:val="24"/>
          <w:szCs w:val="24"/>
        </w:rPr>
        <w:t>B E I</w:t>
      </w:r>
      <w:r w:rsidRPr="005C6993">
        <w:rPr>
          <w:sz w:val="24"/>
          <w:szCs w:val="24"/>
        </w:rPr>
        <w:t>.</w:t>
      </w:r>
    </w:p>
    <w:p w14:paraId="3270749C" w14:textId="3F9CDE41" w:rsidR="00981EC9" w:rsidRPr="005C6993" w:rsidRDefault="00C10955" w:rsidP="00FB3354">
      <w:pPr>
        <w:pStyle w:val="ListParagraph"/>
        <w:widowControl/>
        <w:numPr>
          <w:ilvl w:val="0"/>
          <w:numId w:val="76"/>
        </w:numPr>
        <w:tabs>
          <w:tab w:val="left" w:pos="2799"/>
          <w:tab w:val="left" w:pos="2800"/>
        </w:tabs>
        <w:spacing w:after="240"/>
        <w:ind w:left="2790" w:right="496" w:hanging="450"/>
        <w:rPr>
          <w:sz w:val="24"/>
          <w:szCs w:val="24"/>
        </w:rPr>
      </w:pPr>
      <w:r w:rsidRPr="005C6993">
        <w:rPr>
          <w:sz w:val="24"/>
          <w:szCs w:val="24"/>
        </w:rPr>
        <w:t>Credit Release 4 has occurred.</w:t>
      </w:r>
    </w:p>
    <w:p w14:paraId="00CC7C2F" w14:textId="3F1F32B9" w:rsidR="00981EC9" w:rsidRPr="005C6993" w:rsidRDefault="006F134A" w:rsidP="003B6A17">
      <w:pPr>
        <w:pStyle w:val="ListParagraph"/>
        <w:widowControl/>
        <w:numPr>
          <w:ilvl w:val="0"/>
          <w:numId w:val="70"/>
        </w:numPr>
        <w:spacing w:after="240"/>
        <w:ind w:left="1710" w:hanging="540"/>
        <w:rPr>
          <w:sz w:val="24"/>
          <w:szCs w:val="24"/>
        </w:rPr>
      </w:pPr>
      <w:r w:rsidRPr="005C6993">
        <w:rPr>
          <w:sz w:val="24"/>
          <w:szCs w:val="24"/>
        </w:rPr>
        <w:t xml:space="preserve">Habitat </w:t>
      </w:r>
      <w:r w:rsidR="00C10955" w:rsidRPr="005C6993">
        <w:rPr>
          <w:sz w:val="24"/>
          <w:szCs w:val="24"/>
        </w:rPr>
        <w:t>Establishment Credits for Covered Species and Covered Habitat described in the Credit Table (</w:t>
      </w:r>
      <w:r w:rsidR="00C10955" w:rsidRPr="005C6993">
        <w:rPr>
          <w:b/>
          <w:sz w:val="24"/>
          <w:szCs w:val="24"/>
        </w:rPr>
        <w:t>Exhibit F-1</w:t>
      </w:r>
      <w:r w:rsidR="00C10955" w:rsidRPr="005C6993">
        <w:rPr>
          <w:sz w:val="24"/>
          <w:szCs w:val="24"/>
        </w:rPr>
        <w:t>) for each Covered Species and/or Covered Habitat may be released as follows. If the maximum percentage of released Credits is not authorized at the time of each numbered Credit Release below, subsequent Credit Releases may be authorized.</w:t>
      </w:r>
    </w:p>
    <w:p w14:paraId="7B8FD569" w14:textId="0F559477" w:rsidR="00981EC9" w:rsidRPr="005C6993" w:rsidRDefault="004F4D50" w:rsidP="00A51F76">
      <w:pPr>
        <w:pStyle w:val="ListParagraph"/>
        <w:widowControl/>
        <w:numPr>
          <w:ilvl w:val="0"/>
          <w:numId w:val="77"/>
        </w:numPr>
        <w:tabs>
          <w:tab w:val="left" w:pos="2259"/>
          <w:tab w:val="left" w:pos="2260"/>
        </w:tabs>
        <w:spacing w:after="240"/>
        <w:ind w:left="2250" w:hanging="540"/>
        <w:rPr>
          <w:sz w:val="24"/>
          <w:szCs w:val="24"/>
        </w:rPr>
      </w:pPr>
      <w:r w:rsidRPr="005C6993">
        <w:rPr>
          <w:sz w:val="24"/>
          <w:szCs w:val="24"/>
        </w:rPr>
        <w:t xml:space="preserve">Habitat </w:t>
      </w:r>
      <w:r w:rsidR="00C10955" w:rsidRPr="005C6993">
        <w:rPr>
          <w:sz w:val="24"/>
          <w:szCs w:val="24"/>
        </w:rPr>
        <w:t xml:space="preserve">Establishment Credit Release 1. 15% of the total anticipated </w:t>
      </w:r>
      <w:r w:rsidR="004F5A92" w:rsidRPr="005C6993">
        <w:rPr>
          <w:sz w:val="24"/>
          <w:szCs w:val="24"/>
        </w:rPr>
        <w:t xml:space="preserve">Habitat </w:t>
      </w:r>
      <w:r w:rsidR="00C10955" w:rsidRPr="005C6993">
        <w:rPr>
          <w:sz w:val="24"/>
          <w:szCs w:val="24"/>
        </w:rPr>
        <w:t xml:space="preserve">Establishment Credits when all of the following </w:t>
      </w:r>
      <w:proofErr w:type="gramStart"/>
      <w:r w:rsidR="00C10955" w:rsidRPr="005C6993">
        <w:rPr>
          <w:sz w:val="24"/>
          <w:szCs w:val="24"/>
        </w:rPr>
        <w:t>have occurred</w:t>
      </w:r>
      <w:proofErr w:type="gramEnd"/>
      <w:r w:rsidR="00C10955" w:rsidRPr="005C6993">
        <w:rPr>
          <w:sz w:val="24"/>
          <w:szCs w:val="24"/>
        </w:rPr>
        <w:t>:</w:t>
      </w:r>
    </w:p>
    <w:p w14:paraId="5600E3E8" w14:textId="504FE447" w:rsidR="00981EC9" w:rsidRPr="005C6993" w:rsidRDefault="00C10955" w:rsidP="00A51F76">
      <w:pPr>
        <w:pStyle w:val="ListParagraph"/>
        <w:widowControl/>
        <w:numPr>
          <w:ilvl w:val="0"/>
          <w:numId w:val="78"/>
        </w:numPr>
        <w:tabs>
          <w:tab w:val="left" w:pos="2799"/>
          <w:tab w:val="left" w:pos="2800"/>
        </w:tabs>
        <w:spacing w:after="240"/>
        <w:ind w:left="2790" w:right="496" w:hanging="450"/>
        <w:rPr>
          <w:sz w:val="24"/>
          <w:szCs w:val="24"/>
        </w:rPr>
      </w:pPr>
      <w:r w:rsidRPr="005C6993">
        <w:rPr>
          <w:sz w:val="24"/>
          <w:szCs w:val="24"/>
        </w:rPr>
        <w:t>Upon Bank Establishment Date.</w:t>
      </w:r>
    </w:p>
    <w:p w14:paraId="17B0BCB9" w14:textId="34B4E8AC" w:rsidR="00981EC9" w:rsidRPr="005C6993" w:rsidRDefault="00C10955" w:rsidP="00A51F76">
      <w:pPr>
        <w:pStyle w:val="ListParagraph"/>
        <w:widowControl/>
        <w:numPr>
          <w:ilvl w:val="0"/>
          <w:numId w:val="78"/>
        </w:numPr>
        <w:tabs>
          <w:tab w:val="left" w:pos="2799"/>
          <w:tab w:val="left" w:pos="2800"/>
        </w:tabs>
        <w:spacing w:after="240"/>
        <w:ind w:left="2790" w:right="496" w:hanging="450"/>
        <w:rPr>
          <w:sz w:val="24"/>
          <w:szCs w:val="24"/>
        </w:rPr>
      </w:pPr>
      <w:r w:rsidRPr="005C6993">
        <w:rPr>
          <w:sz w:val="24"/>
          <w:szCs w:val="24"/>
        </w:rPr>
        <w:t xml:space="preserve">No Endowment Funding is required prior to the first Habitat </w:t>
      </w:r>
      <w:r w:rsidR="00657B5E" w:rsidRPr="005C6993">
        <w:rPr>
          <w:sz w:val="24"/>
          <w:szCs w:val="24"/>
        </w:rPr>
        <w:t xml:space="preserve">Establishment </w:t>
      </w:r>
      <w:r w:rsidRPr="005C6993">
        <w:rPr>
          <w:sz w:val="24"/>
          <w:szCs w:val="24"/>
        </w:rPr>
        <w:t>Credit Release.</w:t>
      </w:r>
    </w:p>
    <w:p w14:paraId="513A2593" w14:textId="427C8644" w:rsidR="00981EC9" w:rsidRPr="005C6993" w:rsidRDefault="00C10955" w:rsidP="00A51F76">
      <w:pPr>
        <w:pStyle w:val="ListParagraph"/>
        <w:widowControl/>
        <w:numPr>
          <w:ilvl w:val="0"/>
          <w:numId w:val="78"/>
        </w:numPr>
        <w:tabs>
          <w:tab w:val="left" w:pos="2799"/>
          <w:tab w:val="left" w:pos="2800"/>
        </w:tabs>
        <w:spacing w:after="240"/>
        <w:ind w:left="2790" w:right="496" w:hanging="450"/>
        <w:rPr>
          <w:sz w:val="24"/>
          <w:szCs w:val="24"/>
        </w:rPr>
      </w:pPr>
      <w:r w:rsidRPr="005C6993">
        <w:rPr>
          <w:sz w:val="24"/>
          <w:szCs w:val="24"/>
        </w:rPr>
        <w:t xml:space="preserve">The Bank Sponsor demonstrates, to the satisfaction of the </w:t>
      </w:r>
      <w:r w:rsidR="00B42C29" w:rsidRPr="005C6993">
        <w:rPr>
          <w:sz w:val="24"/>
          <w:szCs w:val="24"/>
        </w:rPr>
        <w:t>[</w:t>
      </w:r>
      <w:r w:rsidR="00B42C29" w:rsidRPr="005C6993">
        <w:rPr>
          <w:color w:val="0000CC"/>
          <w:sz w:val="24"/>
          <w:szCs w:val="24"/>
        </w:rPr>
        <w:t>Choose one</w:t>
      </w:r>
      <w:r w:rsidR="00B42C29" w:rsidRPr="005C6993">
        <w:rPr>
          <w:sz w:val="24"/>
          <w:szCs w:val="24"/>
        </w:rPr>
        <w:t xml:space="preserve">: IRT agency </w:t>
      </w:r>
      <w:r w:rsidR="00B42C29" w:rsidRPr="005C6993">
        <w:rPr>
          <w:color w:val="0000CC"/>
          <w:sz w:val="24"/>
          <w:szCs w:val="24"/>
        </w:rPr>
        <w:t>or</w:t>
      </w:r>
      <w:r w:rsidR="00B42C29" w:rsidRPr="005C6993">
        <w:rPr>
          <w:color w:val="FF0000"/>
          <w:sz w:val="24"/>
          <w:szCs w:val="24"/>
        </w:rPr>
        <w:t xml:space="preserve"> </w:t>
      </w:r>
      <w:r w:rsidR="00B42C29" w:rsidRPr="005C6993">
        <w:rPr>
          <w:sz w:val="24"/>
          <w:szCs w:val="24"/>
        </w:rPr>
        <w:t>Signatory Agency] with jurisdiction over the Credits</w:t>
      </w:r>
      <w:r w:rsidRPr="005C6993">
        <w:rPr>
          <w:sz w:val="24"/>
          <w:szCs w:val="24"/>
        </w:rPr>
        <w:t>, that all associated Performance Standards (</w:t>
      </w:r>
      <w:r w:rsidRPr="005C6993">
        <w:rPr>
          <w:b/>
          <w:sz w:val="24"/>
          <w:szCs w:val="24"/>
        </w:rPr>
        <w:t>Exhibit C-1</w:t>
      </w:r>
      <w:r w:rsidRPr="005C6993">
        <w:rPr>
          <w:sz w:val="24"/>
          <w:szCs w:val="24"/>
        </w:rPr>
        <w:t xml:space="preserve">) have been met and that the habitat values identified in </w:t>
      </w:r>
      <w:r w:rsidRPr="005C6993">
        <w:rPr>
          <w:b/>
          <w:sz w:val="24"/>
          <w:szCs w:val="24"/>
        </w:rPr>
        <w:t xml:space="preserve">Exhibit C-1 </w:t>
      </w:r>
      <w:r w:rsidRPr="005C6993">
        <w:rPr>
          <w:sz w:val="24"/>
          <w:szCs w:val="24"/>
        </w:rPr>
        <w:t xml:space="preserve">have been </w:t>
      </w:r>
      <w:r w:rsidR="00F264E0" w:rsidRPr="005C6993">
        <w:rPr>
          <w:sz w:val="24"/>
          <w:szCs w:val="24"/>
        </w:rPr>
        <w:t>maintained</w:t>
      </w:r>
      <w:r w:rsidRPr="005C6993">
        <w:rPr>
          <w:sz w:val="24"/>
          <w:szCs w:val="24"/>
        </w:rPr>
        <w:t>.</w:t>
      </w:r>
    </w:p>
    <w:p w14:paraId="72ACEB5E" w14:textId="2DC24B4F" w:rsidR="00981EC9" w:rsidRPr="005C6993" w:rsidRDefault="00657B5E" w:rsidP="00A51F76">
      <w:pPr>
        <w:pStyle w:val="ListParagraph"/>
        <w:widowControl/>
        <w:numPr>
          <w:ilvl w:val="0"/>
          <w:numId w:val="77"/>
        </w:numPr>
        <w:tabs>
          <w:tab w:val="left" w:pos="2259"/>
          <w:tab w:val="left" w:pos="2260"/>
        </w:tabs>
        <w:spacing w:after="240"/>
        <w:ind w:left="2250" w:hanging="540"/>
        <w:rPr>
          <w:sz w:val="24"/>
          <w:szCs w:val="24"/>
        </w:rPr>
      </w:pPr>
      <w:r w:rsidRPr="005C6993">
        <w:rPr>
          <w:sz w:val="24"/>
          <w:szCs w:val="24"/>
        </w:rPr>
        <w:t xml:space="preserve">Habitat </w:t>
      </w:r>
      <w:r w:rsidR="00C10955" w:rsidRPr="005C6993">
        <w:rPr>
          <w:sz w:val="24"/>
          <w:szCs w:val="24"/>
        </w:rPr>
        <w:t xml:space="preserve">Establishment Credit Release 2. Up to an additional 25% of the total anticipated </w:t>
      </w:r>
      <w:r w:rsidRPr="005C6993">
        <w:rPr>
          <w:sz w:val="24"/>
          <w:szCs w:val="24"/>
        </w:rPr>
        <w:t xml:space="preserve">Habitat </w:t>
      </w:r>
      <w:r w:rsidR="00C10955" w:rsidRPr="005C6993">
        <w:rPr>
          <w:sz w:val="24"/>
          <w:szCs w:val="24"/>
        </w:rPr>
        <w:t>Establishment Credits (up to 40% cumulative total) when all the following have occurred.</w:t>
      </w:r>
    </w:p>
    <w:p w14:paraId="7D5CBEC6" w14:textId="43B4357C" w:rsidR="00981EC9" w:rsidRPr="005C6993" w:rsidRDefault="00C10955" w:rsidP="00A51F76">
      <w:pPr>
        <w:pStyle w:val="ListParagraph"/>
        <w:widowControl/>
        <w:numPr>
          <w:ilvl w:val="0"/>
          <w:numId w:val="79"/>
        </w:numPr>
        <w:tabs>
          <w:tab w:val="left" w:pos="2799"/>
          <w:tab w:val="left" w:pos="2800"/>
        </w:tabs>
        <w:spacing w:after="240"/>
        <w:ind w:left="2790" w:right="496" w:hanging="450"/>
        <w:rPr>
          <w:sz w:val="24"/>
          <w:szCs w:val="24"/>
        </w:rPr>
      </w:pPr>
      <w:r w:rsidRPr="005C6993">
        <w:rPr>
          <w:sz w:val="24"/>
          <w:szCs w:val="24"/>
        </w:rPr>
        <w:t>The Bank Sponsor has submitted as-built drawings to the IRT pursuant to Section VII.C.1.</w:t>
      </w:r>
    </w:p>
    <w:p w14:paraId="744075FB" w14:textId="0A2D862A" w:rsidR="00981EC9" w:rsidRPr="005C6993" w:rsidRDefault="00C10955" w:rsidP="00A51F76">
      <w:pPr>
        <w:pStyle w:val="ListParagraph"/>
        <w:widowControl/>
        <w:numPr>
          <w:ilvl w:val="0"/>
          <w:numId w:val="79"/>
        </w:numPr>
        <w:tabs>
          <w:tab w:val="left" w:pos="2799"/>
          <w:tab w:val="left" w:pos="2800"/>
        </w:tabs>
        <w:spacing w:after="240"/>
        <w:ind w:left="2790" w:right="496" w:hanging="450"/>
        <w:rPr>
          <w:sz w:val="24"/>
          <w:szCs w:val="24"/>
        </w:rPr>
      </w:pPr>
      <w:r w:rsidRPr="005C6993">
        <w:rPr>
          <w:sz w:val="24"/>
          <w:szCs w:val="24"/>
        </w:rPr>
        <w:t>The [</w:t>
      </w:r>
      <w:r w:rsidRPr="005C6993">
        <w:rPr>
          <w:color w:val="0000CC"/>
          <w:sz w:val="24"/>
          <w:szCs w:val="24"/>
        </w:rPr>
        <w:t>Choose one</w:t>
      </w:r>
      <w:r w:rsidRPr="005C6993">
        <w:rPr>
          <w:sz w:val="24"/>
          <w:szCs w:val="24"/>
        </w:rPr>
        <w:t xml:space="preserve">: </w:t>
      </w:r>
      <w:r w:rsidR="00B42C29"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w:t>
      </w:r>
      <w:r w:rsidRPr="005C6993">
        <w:rPr>
          <w:color w:val="0000CC"/>
          <w:sz w:val="24"/>
          <w:szCs w:val="24"/>
        </w:rPr>
        <w:t>choose one:</w:t>
      </w:r>
      <w:r w:rsidRPr="005C6993">
        <w:rPr>
          <w:color w:val="FF0000"/>
          <w:sz w:val="24"/>
          <w:szCs w:val="24"/>
        </w:rPr>
        <w:t xml:space="preserve"> </w:t>
      </w:r>
      <w:r w:rsidR="00B42C29" w:rsidRPr="005C6993">
        <w:rPr>
          <w:sz w:val="24"/>
          <w:szCs w:val="24"/>
        </w:rPr>
        <w:t>has</w:t>
      </w:r>
      <w:r w:rsidRPr="005C6993">
        <w:rPr>
          <w:sz w:val="24"/>
          <w:szCs w:val="24"/>
        </w:rPr>
        <w:t>/have] approved the as-built condition</w:t>
      </w:r>
      <w:r w:rsidR="00657B5E" w:rsidRPr="005C6993">
        <w:rPr>
          <w:sz w:val="24"/>
          <w:szCs w:val="24"/>
        </w:rPr>
        <w:t>s</w:t>
      </w:r>
      <w:r w:rsidRPr="005C6993">
        <w:rPr>
          <w:sz w:val="24"/>
          <w:szCs w:val="24"/>
        </w:rPr>
        <w:t>, in writing.</w:t>
      </w:r>
    </w:p>
    <w:p w14:paraId="23D89B08" w14:textId="5D247700" w:rsidR="00981EC9" w:rsidRPr="005C6993" w:rsidRDefault="00C10955" w:rsidP="00A51F76">
      <w:pPr>
        <w:pStyle w:val="ListParagraph"/>
        <w:widowControl/>
        <w:numPr>
          <w:ilvl w:val="0"/>
          <w:numId w:val="79"/>
        </w:numPr>
        <w:tabs>
          <w:tab w:val="left" w:pos="2799"/>
          <w:tab w:val="left" w:pos="2800"/>
        </w:tabs>
        <w:spacing w:after="240"/>
        <w:ind w:left="2790" w:right="496" w:hanging="450"/>
        <w:rPr>
          <w:sz w:val="24"/>
          <w:szCs w:val="24"/>
        </w:rPr>
      </w:pPr>
      <w:r w:rsidRPr="005C6993">
        <w:rPr>
          <w:sz w:val="24"/>
          <w:szCs w:val="24"/>
        </w:rPr>
        <w:t xml:space="preserve">If applicable, the Bank Sponsor shall submit an adjusted Credit Evaluation and Credit Table (updated </w:t>
      </w:r>
      <w:r w:rsidRPr="005C6993">
        <w:rPr>
          <w:b/>
          <w:sz w:val="24"/>
          <w:szCs w:val="24"/>
        </w:rPr>
        <w:t>Exhibit F-1</w:t>
      </w:r>
      <w:r w:rsidRPr="005C6993">
        <w:rPr>
          <w:sz w:val="24"/>
          <w:szCs w:val="24"/>
        </w:rPr>
        <w:t xml:space="preserve">) and Credit Transfer ledger (updated </w:t>
      </w:r>
      <w:r w:rsidRPr="005C6993">
        <w:rPr>
          <w:b/>
          <w:sz w:val="24"/>
          <w:szCs w:val="24"/>
        </w:rPr>
        <w:t>Exhibit F-3</w:t>
      </w:r>
      <w:r w:rsidRPr="005C6993">
        <w:rPr>
          <w:sz w:val="24"/>
          <w:szCs w:val="24"/>
        </w:rPr>
        <w:t>), reflecting as-built conditions.</w:t>
      </w:r>
    </w:p>
    <w:p w14:paraId="37C9345D" w14:textId="32D25096" w:rsidR="00981EC9" w:rsidRPr="005C6993" w:rsidRDefault="00C10955" w:rsidP="00A51F76">
      <w:pPr>
        <w:pStyle w:val="ListParagraph"/>
        <w:widowControl/>
        <w:numPr>
          <w:ilvl w:val="0"/>
          <w:numId w:val="79"/>
        </w:numPr>
        <w:tabs>
          <w:tab w:val="left" w:pos="2799"/>
          <w:tab w:val="left" w:pos="2800"/>
        </w:tabs>
        <w:spacing w:after="240"/>
        <w:ind w:left="2790" w:right="496" w:hanging="450"/>
        <w:rPr>
          <w:sz w:val="24"/>
          <w:szCs w:val="24"/>
        </w:rPr>
      </w:pPr>
      <w:r w:rsidRPr="005C6993">
        <w:rPr>
          <w:sz w:val="24"/>
          <w:szCs w:val="24"/>
        </w:rPr>
        <w:t xml:space="preserve">The Bank Sponsor has funded a minimum of 30% of the Endowment Amount per Section VI.B and </w:t>
      </w:r>
      <w:r w:rsidRPr="005C6993">
        <w:rPr>
          <w:b/>
          <w:sz w:val="24"/>
          <w:szCs w:val="24"/>
        </w:rPr>
        <w:t>Exhibit F-5</w:t>
      </w:r>
      <w:r w:rsidRPr="005C6993">
        <w:rPr>
          <w:sz w:val="24"/>
          <w:szCs w:val="24"/>
        </w:rPr>
        <w:t>.</w:t>
      </w:r>
    </w:p>
    <w:p w14:paraId="113C0E80" w14:textId="7A4371CC" w:rsidR="00981EC9" w:rsidRPr="005C6993" w:rsidRDefault="00C10955" w:rsidP="00A51F76">
      <w:pPr>
        <w:pStyle w:val="ListParagraph"/>
        <w:widowControl/>
        <w:numPr>
          <w:ilvl w:val="0"/>
          <w:numId w:val="79"/>
        </w:numPr>
        <w:tabs>
          <w:tab w:val="left" w:pos="2799"/>
          <w:tab w:val="left" w:pos="2800"/>
        </w:tabs>
        <w:spacing w:after="240"/>
        <w:ind w:left="2790" w:right="496" w:hanging="450"/>
        <w:rPr>
          <w:sz w:val="24"/>
          <w:szCs w:val="24"/>
        </w:rPr>
      </w:pPr>
      <w:r w:rsidRPr="005C6993">
        <w:rPr>
          <w:sz w:val="24"/>
          <w:szCs w:val="24"/>
        </w:rPr>
        <w:t>Credit Release 1 has occurred.</w:t>
      </w:r>
    </w:p>
    <w:p w14:paraId="01EC2086" w14:textId="605FD2B9" w:rsidR="00981EC9" w:rsidRPr="005C6993" w:rsidRDefault="00657B5E" w:rsidP="00A51F76">
      <w:pPr>
        <w:pStyle w:val="ListParagraph"/>
        <w:widowControl/>
        <w:numPr>
          <w:ilvl w:val="0"/>
          <w:numId w:val="77"/>
        </w:numPr>
        <w:tabs>
          <w:tab w:val="left" w:pos="2259"/>
          <w:tab w:val="left" w:pos="2260"/>
        </w:tabs>
        <w:spacing w:after="240"/>
        <w:ind w:left="2250" w:hanging="540"/>
        <w:rPr>
          <w:sz w:val="24"/>
          <w:szCs w:val="24"/>
        </w:rPr>
      </w:pPr>
      <w:r w:rsidRPr="005C6993">
        <w:rPr>
          <w:sz w:val="24"/>
          <w:szCs w:val="24"/>
        </w:rPr>
        <w:t xml:space="preserve">Habitat </w:t>
      </w:r>
      <w:r w:rsidR="00C10955" w:rsidRPr="005C6993">
        <w:rPr>
          <w:sz w:val="24"/>
          <w:szCs w:val="24"/>
        </w:rPr>
        <w:t xml:space="preserve">Establishment Credit Release 3. Up to an additional 15% of the total anticipated </w:t>
      </w:r>
      <w:r w:rsidRPr="005C6993">
        <w:rPr>
          <w:sz w:val="24"/>
          <w:szCs w:val="24"/>
        </w:rPr>
        <w:t xml:space="preserve">Habitat </w:t>
      </w:r>
      <w:r w:rsidR="00C10955" w:rsidRPr="005C6993">
        <w:rPr>
          <w:sz w:val="24"/>
          <w:szCs w:val="24"/>
        </w:rPr>
        <w:t>Establishment Credits (up to 55% cumulative total) when all the following have occurred:</w:t>
      </w:r>
    </w:p>
    <w:p w14:paraId="3A9F9A98" w14:textId="0861642D" w:rsidR="00981EC9" w:rsidRPr="005C6993" w:rsidRDefault="00C10955" w:rsidP="00A51F76">
      <w:pPr>
        <w:pStyle w:val="ListParagraph"/>
        <w:widowControl/>
        <w:numPr>
          <w:ilvl w:val="0"/>
          <w:numId w:val="80"/>
        </w:numPr>
        <w:spacing w:after="240"/>
        <w:ind w:left="2790" w:right="496" w:hanging="450"/>
        <w:rPr>
          <w:sz w:val="24"/>
          <w:szCs w:val="24"/>
        </w:rPr>
      </w:pPr>
      <w:r w:rsidRPr="005C6993">
        <w:rPr>
          <w:sz w:val="24"/>
          <w:szCs w:val="24"/>
        </w:rPr>
        <w:t>Year 2 Performance Standards have been attained, as required by the Development and Interim Management Plan.</w:t>
      </w:r>
    </w:p>
    <w:p w14:paraId="04CB6266" w14:textId="1D5411FE" w:rsidR="00981EC9" w:rsidRPr="005C6993" w:rsidRDefault="00C10955" w:rsidP="00A51F76">
      <w:pPr>
        <w:pStyle w:val="ListParagraph"/>
        <w:widowControl/>
        <w:numPr>
          <w:ilvl w:val="0"/>
          <w:numId w:val="80"/>
        </w:numPr>
        <w:spacing w:after="240"/>
        <w:ind w:left="2790" w:right="496" w:hanging="450"/>
        <w:rPr>
          <w:sz w:val="24"/>
          <w:szCs w:val="24"/>
        </w:rPr>
      </w:pPr>
      <w:r w:rsidRPr="005C6993">
        <w:rPr>
          <w:sz w:val="24"/>
          <w:szCs w:val="24"/>
        </w:rPr>
        <w:t xml:space="preserve">The Bank Sponsor has funded a minimum of 55% of the Endowment Amount per Section VI.B and </w:t>
      </w:r>
      <w:r w:rsidRPr="005C6993">
        <w:rPr>
          <w:b/>
          <w:sz w:val="24"/>
          <w:szCs w:val="24"/>
        </w:rPr>
        <w:t>Exhibit F-5</w:t>
      </w:r>
      <w:r w:rsidRPr="005C6993">
        <w:rPr>
          <w:sz w:val="24"/>
          <w:szCs w:val="24"/>
        </w:rPr>
        <w:t>.</w:t>
      </w:r>
    </w:p>
    <w:p w14:paraId="246774F6" w14:textId="14E147F3" w:rsidR="00981EC9" w:rsidRPr="005C6993" w:rsidRDefault="00C10955" w:rsidP="00A51F76">
      <w:pPr>
        <w:pStyle w:val="ListParagraph"/>
        <w:widowControl/>
        <w:numPr>
          <w:ilvl w:val="0"/>
          <w:numId w:val="80"/>
        </w:numPr>
        <w:spacing w:after="240"/>
        <w:ind w:left="2790" w:right="496" w:hanging="450"/>
        <w:rPr>
          <w:sz w:val="24"/>
          <w:szCs w:val="24"/>
        </w:rPr>
      </w:pPr>
      <w:r w:rsidRPr="005C6993">
        <w:rPr>
          <w:sz w:val="24"/>
          <w:szCs w:val="24"/>
        </w:rPr>
        <w:t>Credit Release 2 has occurred.</w:t>
      </w:r>
    </w:p>
    <w:p w14:paraId="5AA3062C" w14:textId="3B3D1B16" w:rsidR="00981EC9" w:rsidRPr="005C6993" w:rsidRDefault="00C10955" w:rsidP="00187920">
      <w:pPr>
        <w:pStyle w:val="ListParagraph"/>
        <w:widowControl/>
        <w:numPr>
          <w:ilvl w:val="0"/>
          <w:numId w:val="80"/>
        </w:numPr>
        <w:spacing w:after="240"/>
        <w:ind w:left="2790" w:right="496" w:hanging="450"/>
        <w:rPr>
          <w:sz w:val="24"/>
          <w:szCs w:val="24"/>
        </w:rPr>
      </w:pPr>
      <w:r w:rsidRPr="005C6993">
        <w:rPr>
          <w:sz w:val="24"/>
          <w:szCs w:val="24"/>
        </w:rPr>
        <w:t>A minimum of two years of monitoring has been conducted since all requirements for Credit Release 2 have been met.</w:t>
      </w:r>
    </w:p>
    <w:p w14:paraId="55A959B7" w14:textId="591628CA" w:rsidR="00981EC9" w:rsidRPr="005C6993" w:rsidRDefault="00657B5E" w:rsidP="00A51F76">
      <w:pPr>
        <w:pStyle w:val="ListParagraph"/>
        <w:widowControl/>
        <w:numPr>
          <w:ilvl w:val="0"/>
          <w:numId w:val="77"/>
        </w:numPr>
        <w:tabs>
          <w:tab w:val="left" w:pos="2259"/>
          <w:tab w:val="left" w:pos="2260"/>
        </w:tabs>
        <w:spacing w:after="240"/>
        <w:ind w:left="2250" w:hanging="540"/>
        <w:rPr>
          <w:sz w:val="24"/>
          <w:szCs w:val="24"/>
        </w:rPr>
      </w:pPr>
      <w:r w:rsidRPr="005C6993">
        <w:rPr>
          <w:sz w:val="24"/>
          <w:szCs w:val="24"/>
        </w:rPr>
        <w:t xml:space="preserve">Habitat </w:t>
      </w:r>
      <w:r w:rsidR="00C10955" w:rsidRPr="005C6993">
        <w:rPr>
          <w:sz w:val="24"/>
          <w:szCs w:val="24"/>
        </w:rPr>
        <w:t xml:space="preserve">Establishment Credit Release 4. Up to an additional 15% of the total anticipated </w:t>
      </w:r>
      <w:r w:rsidRPr="005C6993">
        <w:rPr>
          <w:sz w:val="24"/>
          <w:szCs w:val="24"/>
        </w:rPr>
        <w:t xml:space="preserve">Habitat </w:t>
      </w:r>
      <w:r w:rsidR="00C10955" w:rsidRPr="005C6993">
        <w:rPr>
          <w:sz w:val="24"/>
          <w:szCs w:val="24"/>
        </w:rPr>
        <w:t>Establishment Credits (up to 70% cumulative total) when all the following have occurred:</w:t>
      </w:r>
    </w:p>
    <w:p w14:paraId="12409ED3" w14:textId="20BF0678" w:rsidR="00981EC9" w:rsidRPr="005C6993" w:rsidRDefault="00C10955" w:rsidP="00BA3787">
      <w:pPr>
        <w:pStyle w:val="ListParagraph"/>
        <w:widowControl/>
        <w:numPr>
          <w:ilvl w:val="0"/>
          <w:numId w:val="81"/>
        </w:numPr>
        <w:spacing w:after="240"/>
        <w:ind w:left="2790" w:right="496" w:hanging="450"/>
        <w:rPr>
          <w:sz w:val="24"/>
          <w:szCs w:val="24"/>
        </w:rPr>
      </w:pPr>
      <w:r w:rsidRPr="005C6993">
        <w:rPr>
          <w:sz w:val="24"/>
          <w:szCs w:val="24"/>
        </w:rPr>
        <w:t>Year 3 Performance Standards have been attained, as required by the Development and Interim Management Plan.</w:t>
      </w:r>
    </w:p>
    <w:p w14:paraId="78DF257C" w14:textId="1EC2E6AA" w:rsidR="00981EC9" w:rsidRPr="005C6993" w:rsidRDefault="00C10955" w:rsidP="00BA3787">
      <w:pPr>
        <w:pStyle w:val="ListParagraph"/>
        <w:widowControl/>
        <w:numPr>
          <w:ilvl w:val="0"/>
          <w:numId w:val="81"/>
        </w:numPr>
        <w:spacing w:after="240"/>
        <w:ind w:left="2790" w:right="496" w:hanging="450"/>
        <w:rPr>
          <w:sz w:val="24"/>
          <w:szCs w:val="24"/>
        </w:rPr>
      </w:pPr>
      <w:r w:rsidRPr="005C6993">
        <w:rPr>
          <w:sz w:val="24"/>
          <w:szCs w:val="24"/>
        </w:rPr>
        <w:t xml:space="preserve">The Bank Sponsor has funded a minimum of 70% of the Endowment Amount per Section VI.B and </w:t>
      </w:r>
      <w:r w:rsidRPr="005C6993">
        <w:rPr>
          <w:b/>
          <w:sz w:val="24"/>
          <w:szCs w:val="24"/>
        </w:rPr>
        <w:t>Exhibit F-5</w:t>
      </w:r>
      <w:r w:rsidRPr="005C6993">
        <w:rPr>
          <w:sz w:val="24"/>
          <w:szCs w:val="24"/>
        </w:rPr>
        <w:t>.</w:t>
      </w:r>
    </w:p>
    <w:p w14:paraId="6712CCE8" w14:textId="71A9C8D9" w:rsidR="00981EC9" w:rsidRPr="005C6993" w:rsidRDefault="00C10955" w:rsidP="00BA3787">
      <w:pPr>
        <w:pStyle w:val="ListParagraph"/>
        <w:widowControl/>
        <w:numPr>
          <w:ilvl w:val="0"/>
          <w:numId w:val="81"/>
        </w:numPr>
        <w:spacing w:after="240"/>
        <w:ind w:left="2790" w:right="496" w:hanging="450"/>
        <w:rPr>
          <w:sz w:val="24"/>
          <w:szCs w:val="24"/>
        </w:rPr>
      </w:pPr>
      <w:r w:rsidRPr="005C6993">
        <w:rPr>
          <w:sz w:val="24"/>
          <w:szCs w:val="24"/>
        </w:rPr>
        <w:t>Credit Release 3 has occurred.</w:t>
      </w:r>
    </w:p>
    <w:p w14:paraId="13BC348F" w14:textId="2F91271B" w:rsidR="00981EC9" w:rsidRPr="005C6993" w:rsidRDefault="00C10955" w:rsidP="00BA3787">
      <w:pPr>
        <w:pStyle w:val="ListParagraph"/>
        <w:widowControl/>
        <w:numPr>
          <w:ilvl w:val="0"/>
          <w:numId w:val="81"/>
        </w:numPr>
        <w:spacing w:after="240"/>
        <w:ind w:left="2790" w:right="496" w:hanging="450"/>
        <w:rPr>
          <w:sz w:val="24"/>
          <w:szCs w:val="24"/>
        </w:rPr>
      </w:pPr>
      <w:r w:rsidRPr="005C6993">
        <w:rPr>
          <w:sz w:val="24"/>
          <w:szCs w:val="24"/>
        </w:rPr>
        <w:t>A minimum of one year of monitoring has been conducted since all requirements for Credit Release 3 have been met.</w:t>
      </w:r>
    </w:p>
    <w:p w14:paraId="4757F853" w14:textId="48335700" w:rsidR="00981EC9" w:rsidRPr="005C6993" w:rsidRDefault="00657B5E" w:rsidP="00A51F76">
      <w:pPr>
        <w:pStyle w:val="ListParagraph"/>
        <w:widowControl/>
        <w:numPr>
          <w:ilvl w:val="0"/>
          <w:numId w:val="77"/>
        </w:numPr>
        <w:tabs>
          <w:tab w:val="left" w:pos="2259"/>
          <w:tab w:val="left" w:pos="2260"/>
        </w:tabs>
        <w:spacing w:after="240"/>
        <w:ind w:left="2250" w:hanging="540"/>
        <w:rPr>
          <w:sz w:val="24"/>
          <w:szCs w:val="24"/>
        </w:rPr>
      </w:pPr>
      <w:r w:rsidRPr="005C6993">
        <w:rPr>
          <w:sz w:val="24"/>
          <w:szCs w:val="24"/>
        </w:rPr>
        <w:t xml:space="preserve">Habitat </w:t>
      </w:r>
      <w:r w:rsidR="00C10955" w:rsidRPr="005C6993">
        <w:rPr>
          <w:sz w:val="24"/>
          <w:szCs w:val="24"/>
        </w:rPr>
        <w:t xml:space="preserve">Establishment Credit Release 5. Up to an additional 15% of the total anticipated </w:t>
      </w:r>
      <w:r w:rsidRPr="005C6993">
        <w:rPr>
          <w:sz w:val="24"/>
          <w:szCs w:val="24"/>
        </w:rPr>
        <w:t xml:space="preserve">Habitat </w:t>
      </w:r>
      <w:r w:rsidR="00C10955" w:rsidRPr="005C6993">
        <w:rPr>
          <w:sz w:val="24"/>
          <w:szCs w:val="24"/>
        </w:rPr>
        <w:t>Establishment Credits (up to 85% cumulative total) when all the following have occurred:</w:t>
      </w:r>
    </w:p>
    <w:p w14:paraId="27E294CF" w14:textId="6B601AD7" w:rsidR="00981EC9" w:rsidRPr="005C6993" w:rsidRDefault="00C10955" w:rsidP="00BA3787">
      <w:pPr>
        <w:pStyle w:val="ListParagraph"/>
        <w:widowControl/>
        <w:numPr>
          <w:ilvl w:val="0"/>
          <w:numId w:val="82"/>
        </w:numPr>
        <w:spacing w:after="240"/>
        <w:ind w:left="2790" w:right="496" w:hanging="450"/>
        <w:rPr>
          <w:sz w:val="24"/>
          <w:szCs w:val="24"/>
        </w:rPr>
      </w:pPr>
      <w:r w:rsidRPr="005C6993">
        <w:rPr>
          <w:sz w:val="24"/>
          <w:szCs w:val="24"/>
        </w:rPr>
        <w:t>Year 4 Performance Standards have been attained, as required by the Development and Interim Management Plan.</w:t>
      </w:r>
    </w:p>
    <w:p w14:paraId="7CEA1A5A" w14:textId="2EE88A4E" w:rsidR="00981EC9" w:rsidRPr="005C6993" w:rsidRDefault="00C10955" w:rsidP="00BA3787">
      <w:pPr>
        <w:pStyle w:val="ListParagraph"/>
        <w:widowControl/>
        <w:numPr>
          <w:ilvl w:val="0"/>
          <w:numId w:val="82"/>
        </w:numPr>
        <w:spacing w:after="240"/>
        <w:ind w:left="2790" w:right="496" w:hanging="450"/>
        <w:rPr>
          <w:sz w:val="24"/>
          <w:szCs w:val="24"/>
        </w:rPr>
      </w:pPr>
      <w:r w:rsidRPr="005C6993">
        <w:rPr>
          <w:sz w:val="24"/>
          <w:szCs w:val="24"/>
        </w:rPr>
        <w:t xml:space="preserve">The Bank Sponsor has funded 100% of the Endowment Amount per Section VI.B and </w:t>
      </w:r>
      <w:r w:rsidRPr="005C6993">
        <w:rPr>
          <w:b/>
          <w:sz w:val="24"/>
          <w:szCs w:val="24"/>
        </w:rPr>
        <w:t>Exhibit F-5</w:t>
      </w:r>
      <w:r w:rsidRPr="005C6993">
        <w:rPr>
          <w:sz w:val="24"/>
          <w:szCs w:val="24"/>
        </w:rPr>
        <w:t>.</w:t>
      </w:r>
    </w:p>
    <w:p w14:paraId="2EAFFC7A" w14:textId="509D4A7F" w:rsidR="00981EC9" w:rsidRPr="005C6993" w:rsidRDefault="00C10955" w:rsidP="00F922CF">
      <w:pPr>
        <w:pStyle w:val="ListParagraph"/>
        <w:widowControl/>
        <w:numPr>
          <w:ilvl w:val="0"/>
          <w:numId w:val="82"/>
        </w:numPr>
        <w:spacing w:after="240"/>
        <w:ind w:left="2790" w:right="496" w:hanging="450"/>
        <w:rPr>
          <w:sz w:val="24"/>
          <w:szCs w:val="24"/>
        </w:rPr>
      </w:pPr>
      <w:r w:rsidRPr="005C6993">
        <w:rPr>
          <w:sz w:val="24"/>
          <w:szCs w:val="24"/>
        </w:rPr>
        <w:t>Credit Release 4 has occurred.</w:t>
      </w:r>
    </w:p>
    <w:p w14:paraId="2AE6EC41" w14:textId="0CC2A4EA" w:rsidR="00981EC9" w:rsidRPr="005C6993" w:rsidRDefault="00C10955" w:rsidP="00F922CF">
      <w:pPr>
        <w:pStyle w:val="ListParagraph"/>
        <w:widowControl/>
        <w:numPr>
          <w:ilvl w:val="0"/>
          <w:numId w:val="82"/>
        </w:numPr>
        <w:spacing w:after="240"/>
        <w:ind w:left="2790" w:right="496" w:hanging="450"/>
        <w:rPr>
          <w:sz w:val="24"/>
          <w:szCs w:val="24"/>
        </w:rPr>
      </w:pPr>
      <w:r w:rsidRPr="005C6993">
        <w:rPr>
          <w:sz w:val="24"/>
          <w:szCs w:val="24"/>
        </w:rPr>
        <w:t>A minimum of one year of monitoring has been conducted since all requirements for Credit Release 4 have been met.</w:t>
      </w:r>
    </w:p>
    <w:p w14:paraId="084BE8BA" w14:textId="5D99EA90" w:rsidR="00981EC9" w:rsidRPr="005C6993" w:rsidRDefault="00C10955" w:rsidP="00A51F76">
      <w:pPr>
        <w:pStyle w:val="ListParagraph"/>
        <w:widowControl/>
        <w:numPr>
          <w:ilvl w:val="0"/>
          <w:numId w:val="77"/>
        </w:numPr>
        <w:tabs>
          <w:tab w:val="left" w:pos="2259"/>
          <w:tab w:val="left" w:pos="2260"/>
        </w:tabs>
        <w:spacing w:after="240"/>
        <w:ind w:left="2250" w:hanging="540"/>
        <w:rPr>
          <w:sz w:val="24"/>
          <w:szCs w:val="24"/>
        </w:rPr>
      </w:pPr>
      <w:r w:rsidRPr="005C6993">
        <w:rPr>
          <w:sz w:val="24"/>
          <w:szCs w:val="24"/>
        </w:rPr>
        <w:t xml:space="preserve">Final </w:t>
      </w:r>
      <w:r w:rsidR="00657B5E" w:rsidRPr="005C6993">
        <w:rPr>
          <w:sz w:val="24"/>
          <w:szCs w:val="24"/>
        </w:rPr>
        <w:t xml:space="preserve">Habitat </w:t>
      </w:r>
      <w:r w:rsidRPr="005C6993">
        <w:rPr>
          <w:sz w:val="24"/>
          <w:szCs w:val="24"/>
        </w:rPr>
        <w:t>Establishment Credit Release. Any remaining balance of the</w:t>
      </w:r>
      <w:r w:rsidR="00657B5E" w:rsidRPr="005C6993">
        <w:rPr>
          <w:sz w:val="24"/>
          <w:szCs w:val="24"/>
        </w:rPr>
        <w:t xml:space="preserve"> Habitat</w:t>
      </w:r>
      <w:r w:rsidRPr="005C6993">
        <w:rPr>
          <w:sz w:val="24"/>
          <w:szCs w:val="24"/>
        </w:rPr>
        <w:t xml:space="preserve"> Establishment Credits when all the following have occurred:</w:t>
      </w:r>
    </w:p>
    <w:p w14:paraId="7721EFCF" w14:textId="224EA85F" w:rsidR="00981EC9" w:rsidRPr="005C6993" w:rsidRDefault="00C10955" w:rsidP="00F922CF">
      <w:pPr>
        <w:pStyle w:val="ListParagraph"/>
        <w:widowControl/>
        <w:numPr>
          <w:ilvl w:val="0"/>
          <w:numId w:val="83"/>
        </w:numPr>
        <w:spacing w:after="240"/>
        <w:ind w:left="2790" w:right="496" w:hanging="450"/>
        <w:rPr>
          <w:sz w:val="24"/>
          <w:szCs w:val="24"/>
        </w:rPr>
      </w:pPr>
      <w:r w:rsidRPr="005C6993">
        <w:rPr>
          <w:sz w:val="24"/>
          <w:szCs w:val="24"/>
        </w:rPr>
        <w:t>Final Performance Standards have been attained.</w:t>
      </w:r>
    </w:p>
    <w:p w14:paraId="698B4933" w14:textId="69013ED7" w:rsidR="00981EC9" w:rsidRPr="005C6993" w:rsidRDefault="00C10955" w:rsidP="00F922CF">
      <w:pPr>
        <w:pStyle w:val="ListParagraph"/>
        <w:widowControl/>
        <w:numPr>
          <w:ilvl w:val="0"/>
          <w:numId w:val="83"/>
        </w:numPr>
        <w:spacing w:after="240"/>
        <w:ind w:left="2790" w:right="496" w:hanging="450"/>
        <w:rPr>
          <w:sz w:val="24"/>
          <w:szCs w:val="24"/>
        </w:rPr>
      </w:pPr>
      <w:r w:rsidRPr="005C6993">
        <w:rPr>
          <w:sz w:val="24"/>
          <w:szCs w:val="24"/>
        </w:rPr>
        <w:t>Any required Remedial Actions are complete.</w:t>
      </w:r>
    </w:p>
    <w:p w14:paraId="29565E3B" w14:textId="6A17A8AE" w:rsidR="00981EC9" w:rsidRPr="005C6993" w:rsidRDefault="00C10955" w:rsidP="00F922CF">
      <w:pPr>
        <w:pStyle w:val="ListParagraph"/>
        <w:widowControl/>
        <w:numPr>
          <w:ilvl w:val="0"/>
          <w:numId w:val="83"/>
        </w:numPr>
        <w:spacing w:after="240"/>
        <w:ind w:left="2790" w:right="496" w:hanging="450"/>
        <w:rPr>
          <w:sz w:val="24"/>
          <w:szCs w:val="24"/>
        </w:rPr>
      </w:pPr>
      <w:r w:rsidRPr="005C6993">
        <w:rPr>
          <w:sz w:val="24"/>
          <w:szCs w:val="24"/>
        </w:rPr>
        <w:t>Any additional Performance Standards required as a result of required Remedial Actions have been attained.</w:t>
      </w:r>
    </w:p>
    <w:p w14:paraId="03FBAF8A" w14:textId="5C43CE12" w:rsidR="00981EC9" w:rsidRPr="005C6993" w:rsidRDefault="00C10955" w:rsidP="00F922CF">
      <w:pPr>
        <w:pStyle w:val="ListParagraph"/>
        <w:widowControl/>
        <w:numPr>
          <w:ilvl w:val="0"/>
          <w:numId w:val="83"/>
        </w:numPr>
        <w:spacing w:after="240"/>
        <w:ind w:left="2790" w:right="496" w:hanging="450"/>
        <w:rPr>
          <w:sz w:val="24"/>
          <w:szCs w:val="24"/>
        </w:rPr>
      </w:pPr>
      <w:r w:rsidRPr="005C6993">
        <w:rPr>
          <w:sz w:val="24"/>
          <w:szCs w:val="24"/>
        </w:rPr>
        <w:t>Credit Release 5 has occurred.</w:t>
      </w:r>
    </w:p>
    <w:p w14:paraId="6999F773" w14:textId="09919417" w:rsidR="00981EC9" w:rsidRPr="005C6993" w:rsidRDefault="00C10955" w:rsidP="00F922CF">
      <w:pPr>
        <w:pStyle w:val="ListParagraph"/>
        <w:widowControl/>
        <w:numPr>
          <w:ilvl w:val="0"/>
          <w:numId w:val="83"/>
        </w:numPr>
        <w:spacing w:after="240"/>
        <w:ind w:left="2790" w:right="496" w:hanging="450"/>
        <w:rPr>
          <w:sz w:val="24"/>
          <w:szCs w:val="24"/>
        </w:rPr>
      </w:pPr>
      <w:r w:rsidRPr="005C6993">
        <w:rPr>
          <w:sz w:val="24"/>
          <w:szCs w:val="24"/>
        </w:rPr>
        <w:t>A minimum of one year of monitoring has been conducted since all requirements for Credit Release 5 have been met.</w:t>
      </w:r>
    </w:p>
    <w:p w14:paraId="4D3CAEBD" w14:textId="051EAE31" w:rsidR="00981EC9" w:rsidRPr="005C6993" w:rsidRDefault="00C10955" w:rsidP="003B6A17">
      <w:pPr>
        <w:pStyle w:val="ListParagraph"/>
        <w:widowControl/>
        <w:numPr>
          <w:ilvl w:val="0"/>
          <w:numId w:val="70"/>
        </w:numPr>
        <w:spacing w:after="240"/>
        <w:ind w:left="1710" w:hanging="540"/>
        <w:rPr>
          <w:sz w:val="24"/>
          <w:szCs w:val="24"/>
        </w:rPr>
      </w:pPr>
      <w:r w:rsidRPr="005C6993">
        <w:rPr>
          <w:sz w:val="24"/>
          <w:szCs w:val="24"/>
        </w:rPr>
        <w:t>The Bank Sponsor shall submit as-built drawings of the Bank Property, with accurate maps of the constructed habitats, to the IRT no later than 90 calendar days following completion of construction associated with the constructed habitats on the Bank Property. The as-built drawings shall consist of full-size construction plans, with as-built conditions clearly shown. The as-built drawings and any attachments must describe in detail any deviation from the Development and Interim Management Plan (</w:t>
      </w:r>
      <w:r w:rsidRPr="005C6993">
        <w:rPr>
          <w:b/>
          <w:sz w:val="24"/>
          <w:szCs w:val="24"/>
        </w:rPr>
        <w:t>Exhibit C-1</w:t>
      </w:r>
      <w:r w:rsidRPr="005C6993">
        <w:rPr>
          <w:sz w:val="24"/>
          <w:szCs w:val="24"/>
        </w:rPr>
        <w:t>).</w:t>
      </w:r>
    </w:p>
    <w:p w14:paraId="597B1160" w14:textId="35C0329E" w:rsidR="00981EC9" w:rsidRPr="005C6993" w:rsidRDefault="00C10955" w:rsidP="003B6A17">
      <w:pPr>
        <w:pStyle w:val="ListParagraph"/>
        <w:widowControl/>
        <w:numPr>
          <w:ilvl w:val="0"/>
          <w:numId w:val="70"/>
        </w:numPr>
        <w:spacing w:after="240"/>
        <w:ind w:left="1710" w:hanging="540"/>
        <w:rPr>
          <w:sz w:val="24"/>
          <w:szCs w:val="24"/>
        </w:rPr>
      </w:pPr>
      <w:r w:rsidRPr="005C6993">
        <w:rPr>
          <w:sz w:val="24"/>
          <w:szCs w:val="24"/>
        </w:rPr>
        <w:t xml:space="preserve">Each Covered Species and Covered Habitat Credit Release, with the exception of Credit Release 1 (and Credit Release 2 for </w:t>
      </w:r>
      <w:r w:rsidR="00DA7A84" w:rsidRPr="005C6993">
        <w:rPr>
          <w:sz w:val="24"/>
          <w:szCs w:val="24"/>
        </w:rPr>
        <w:t xml:space="preserve">Habitat </w:t>
      </w:r>
      <w:r w:rsidRPr="005C6993">
        <w:rPr>
          <w:sz w:val="24"/>
          <w:szCs w:val="24"/>
        </w:rPr>
        <w:t>Establishment Credits), is also contingent upon</w:t>
      </w:r>
      <w:r w:rsidR="00CC6CD2" w:rsidRPr="005C6993">
        <w:rPr>
          <w:sz w:val="24"/>
          <w:szCs w:val="24"/>
        </w:rPr>
        <w:t xml:space="preserve"> the Bank Sponsor’s submission of the annual report for the current reporting period in accordance with Section IX.B, and an</w:t>
      </w:r>
      <w:r w:rsidRPr="005C6993">
        <w:rPr>
          <w:sz w:val="24"/>
          <w:szCs w:val="24"/>
        </w:rPr>
        <w:t xml:space="preserve"> </w:t>
      </w:r>
      <w:r w:rsidR="00DA7A84" w:rsidRPr="005C6993">
        <w:rPr>
          <w:sz w:val="24"/>
          <w:szCs w:val="24"/>
        </w:rPr>
        <w:t>[</w:t>
      </w:r>
      <w:r w:rsidR="00DA7A84" w:rsidRPr="005C6993">
        <w:rPr>
          <w:color w:val="0000CC"/>
          <w:sz w:val="24"/>
          <w:szCs w:val="24"/>
        </w:rPr>
        <w:t xml:space="preserve">Choose one: </w:t>
      </w:r>
      <w:r w:rsidR="00712C2A" w:rsidRPr="005C6993">
        <w:rPr>
          <w:color w:val="0000CC"/>
          <w:sz w:val="24"/>
          <w:szCs w:val="24"/>
        </w:rPr>
        <w:t xml:space="preserve">an </w:t>
      </w:r>
      <w:r w:rsidR="00DA7A84" w:rsidRPr="005C6993">
        <w:rPr>
          <w:color w:val="0000CC"/>
          <w:sz w:val="24"/>
          <w:szCs w:val="24"/>
        </w:rPr>
        <w:t>IRT or Signatory Agencies]</w:t>
      </w:r>
      <w:r w:rsidR="00311A53" w:rsidRPr="005C6993">
        <w:rPr>
          <w:color w:val="FF0000"/>
          <w:sz w:val="24"/>
          <w:szCs w:val="24"/>
        </w:rPr>
        <w:t xml:space="preserve"> </w:t>
      </w:r>
      <w:r w:rsidRPr="005C6993">
        <w:rPr>
          <w:sz w:val="24"/>
          <w:szCs w:val="24"/>
        </w:rPr>
        <w:t>site visit at the appropriate time of year, as determined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w:t>
      </w:r>
      <w:r w:rsidR="00DA7A84" w:rsidRPr="005C6993">
        <w:rPr>
          <w:sz w:val="24"/>
          <w:szCs w:val="24"/>
        </w:rPr>
        <w:t xml:space="preserve"> unless the requirement is waived by the [</w:t>
      </w:r>
      <w:r w:rsidR="00DA7A84" w:rsidRPr="005C6993">
        <w:rPr>
          <w:color w:val="0000CC"/>
          <w:sz w:val="24"/>
          <w:szCs w:val="24"/>
        </w:rPr>
        <w:t>Choose one: IRT or Signatory Agencies]</w:t>
      </w:r>
      <w:r w:rsidRPr="005C6993">
        <w:rPr>
          <w:sz w:val="24"/>
          <w:szCs w:val="24"/>
        </w:rPr>
        <w:t>.</w:t>
      </w:r>
    </w:p>
    <w:p w14:paraId="4F1075E3" w14:textId="6050905B" w:rsidR="00981EC9" w:rsidRPr="005C6993" w:rsidRDefault="00C10955" w:rsidP="003B6A17">
      <w:pPr>
        <w:pStyle w:val="ListParagraph"/>
        <w:widowControl/>
        <w:numPr>
          <w:ilvl w:val="0"/>
          <w:numId w:val="70"/>
        </w:numPr>
        <w:spacing w:after="240"/>
        <w:ind w:left="1710" w:hanging="540"/>
        <w:rPr>
          <w:sz w:val="24"/>
          <w:szCs w:val="24"/>
        </w:rPr>
      </w:pPr>
      <w:r w:rsidRPr="005C6993">
        <w:rPr>
          <w:sz w:val="24"/>
          <w:szCs w:val="24"/>
        </w:rPr>
        <w:t>Each CDFW Covered Species and Covered Habitat Credit Release is also contingent upon the Bank Sponsor’s payment to CDFW the Implementation Fee, in the total amount of</w:t>
      </w:r>
      <w:r w:rsidRPr="005C6993">
        <w:rPr>
          <w:sz w:val="24"/>
          <w:szCs w:val="24"/>
          <w:u w:val="single"/>
        </w:rPr>
        <w:tab/>
      </w:r>
      <w:r w:rsidRPr="005C6993">
        <w:rPr>
          <w:sz w:val="24"/>
          <w:szCs w:val="24"/>
        </w:rPr>
        <w:t>Dollars ($</w:t>
      </w:r>
      <w:r w:rsidRPr="005C6993">
        <w:rPr>
          <w:sz w:val="24"/>
          <w:szCs w:val="24"/>
          <w:u w:val="single"/>
        </w:rPr>
        <w:tab/>
      </w:r>
      <w:r w:rsidRPr="005C6993">
        <w:rPr>
          <w:sz w:val="24"/>
          <w:szCs w:val="24"/>
        </w:rPr>
        <w:t>). This Implementation Fee may be payable in installments. Each installment shall be in an amount that equals the ratio of the number of the CDFW (Covered Species and Covered Habitat) Credits released to the total number of CDFW Credits in the Bank. Each installment shall be due following each CDFW (Covered Species and Covered Habitat) Credit Release and no later than the due date for submission of the Bank’s annual report (</w:t>
      </w:r>
      <w:r w:rsidRPr="005C6993">
        <w:rPr>
          <w:b/>
          <w:sz w:val="24"/>
          <w:szCs w:val="24"/>
        </w:rPr>
        <w:t>Exhibit F-6</w:t>
      </w:r>
      <w:r w:rsidRPr="005C6993">
        <w:rPr>
          <w:sz w:val="24"/>
          <w:szCs w:val="24"/>
        </w:rPr>
        <w:t>). The Implementation Fee shall be paid in full by the Bank closure date.</w:t>
      </w:r>
    </w:p>
    <w:p w14:paraId="779EEB24" w14:textId="07FAC7B7" w:rsidR="00981EC9" w:rsidRPr="005C6993" w:rsidRDefault="00C10955" w:rsidP="009C60B1">
      <w:pPr>
        <w:pStyle w:val="BodyText"/>
        <w:widowControl/>
        <w:spacing w:after="240"/>
        <w:ind w:left="1720" w:right="221"/>
      </w:pPr>
      <w:r w:rsidRPr="005C6993">
        <w:t xml:space="preserve">The CDFW may require the Bank Sponsor to cease selling CDFW Credits and may stop CDFW Credit Releases until the amount due under this Section is paid in full. The CDFW shall assess, and the Bank Sponsor shall pay to CDFW upon demand, a penalty of 10% of the amount of fees due under this </w:t>
      </w:r>
      <w:r w:rsidR="00C07493" w:rsidRPr="005C6993">
        <w:t>S</w:t>
      </w:r>
      <w:r w:rsidRPr="005C6993">
        <w:t>ection if the Bank Sponsor fails to remit the amount payable when due.</w:t>
      </w:r>
    </w:p>
    <w:p w14:paraId="3D2FB0C1" w14:textId="3EA98867" w:rsidR="00981EC9" w:rsidRPr="005C6993" w:rsidRDefault="00C10955" w:rsidP="003B6A17">
      <w:pPr>
        <w:pStyle w:val="ListParagraph"/>
        <w:widowControl/>
        <w:numPr>
          <w:ilvl w:val="0"/>
          <w:numId w:val="70"/>
        </w:numPr>
        <w:spacing w:after="240"/>
        <w:ind w:left="1710" w:hanging="540"/>
        <w:rPr>
          <w:sz w:val="24"/>
          <w:szCs w:val="24"/>
        </w:rPr>
      </w:pPr>
      <w:r w:rsidRPr="005C6993">
        <w:rPr>
          <w:sz w:val="24"/>
          <w:szCs w:val="24"/>
        </w:rPr>
        <w:t>Only federal and/or state Covered Species listed under Federal Endangered Species Act (“ESA”) and/or California Endangered Species</w:t>
      </w:r>
      <w:r w:rsidR="00107575" w:rsidRPr="005C6993">
        <w:rPr>
          <w:sz w:val="24"/>
          <w:szCs w:val="24"/>
        </w:rPr>
        <w:t xml:space="preserve"> </w:t>
      </w:r>
      <w:r w:rsidRPr="005C6993">
        <w:rPr>
          <w:sz w:val="24"/>
          <w:szCs w:val="24"/>
        </w:rPr>
        <w:t xml:space="preserve">Act (“CESA”) at the time of execution of this </w:t>
      </w:r>
      <w:r w:rsidR="008B0F6D" w:rsidRPr="005C6993">
        <w:rPr>
          <w:sz w:val="24"/>
          <w:szCs w:val="24"/>
        </w:rPr>
        <w:t>B E I</w:t>
      </w:r>
      <w:r w:rsidRPr="005C6993">
        <w:rPr>
          <w:sz w:val="24"/>
          <w:szCs w:val="24"/>
        </w:rPr>
        <w:t>, and associated Covered Habitat, can provide compensatory mitigation under ESA and/or CESA. Subsequent listing of any non-listed Covered Species and Covered Habitat would require review of the Bank documents by the [</w:t>
      </w:r>
      <w:r w:rsidRPr="005C6993">
        <w:rPr>
          <w:color w:val="0000CC"/>
          <w:sz w:val="24"/>
          <w:szCs w:val="24"/>
        </w:rPr>
        <w:t>Choose one</w:t>
      </w:r>
      <w:r w:rsidRPr="005C6993">
        <w:rPr>
          <w:sz w:val="24"/>
          <w:szCs w:val="24"/>
        </w:rPr>
        <w:t xml:space="preserve">: IRT agency </w:t>
      </w:r>
      <w:r w:rsidRPr="005C6993">
        <w:rPr>
          <w:color w:val="0000CC"/>
          <w:sz w:val="24"/>
          <w:szCs w:val="24"/>
        </w:rPr>
        <w:t>or</w:t>
      </w:r>
      <w:r w:rsidRPr="005C6993">
        <w:rPr>
          <w:color w:val="FF0000"/>
          <w:sz w:val="24"/>
          <w:szCs w:val="24"/>
        </w:rPr>
        <w:t xml:space="preserve"> </w:t>
      </w:r>
      <w:r w:rsidRPr="005C6993">
        <w:rPr>
          <w:sz w:val="24"/>
          <w:szCs w:val="24"/>
        </w:rPr>
        <w:t>Signatory Agency] with jurisdiction over the newly listed Covered Species and/or Covered Habitat to ensure the documents are consistent with the needs of the Covered Species and/or Covered Habitat. An amendment, as described in Section XII.D.1 (Amendment and Modification), may be required. Such amendment may include, but is not limited to, additional management requirements or modification of the Credit Evaluation and Credit Table (</w:t>
      </w:r>
      <w:r w:rsidRPr="005C6993">
        <w:rPr>
          <w:b/>
          <w:sz w:val="24"/>
          <w:szCs w:val="24"/>
        </w:rPr>
        <w:t>Exhibit F-1</w:t>
      </w:r>
      <w:r w:rsidRPr="005C6993">
        <w:rPr>
          <w:sz w:val="24"/>
          <w:szCs w:val="24"/>
        </w:rPr>
        <w:t>) and the number and type of Credits. [</w:t>
      </w:r>
      <w:r w:rsidRPr="005C6993">
        <w:rPr>
          <w:color w:val="0000CC"/>
          <w:sz w:val="24"/>
          <w:szCs w:val="24"/>
        </w:rPr>
        <w:t>Choose one</w:t>
      </w:r>
      <w:r w:rsidRPr="005C6993">
        <w:rPr>
          <w:sz w:val="24"/>
          <w:szCs w:val="24"/>
        </w:rPr>
        <w:t>: The</w:t>
      </w:r>
      <w:r w:rsidR="00B42C29" w:rsidRPr="005C6993">
        <w:rPr>
          <w:sz w:val="24"/>
          <w:szCs w:val="24"/>
        </w:rPr>
        <w:t xml:space="preserve"> IRT agency </w:t>
      </w:r>
      <w:r w:rsidRPr="005C6993">
        <w:rPr>
          <w:color w:val="0000CC"/>
          <w:sz w:val="24"/>
          <w:szCs w:val="24"/>
        </w:rPr>
        <w:t>or</w:t>
      </w:r>
      <w:r w:rsidRPr="005C6993">
        <w:rPr>
          <w:color w:val="FF0000"/>
          <w:sz w:val="24"/>
          <w:szCs w:val="24"/>
        </w:rPr>
        <w:t xml:space="preserve"> </w:t>
      </w:r>
      <w:r w:rsidRPr="005C6993">
        <w:rPr>
          <w:sz w:val="24"/>
          <w:szCs w:val="24"/>
        </w:rPr>
        <w:t>The Signatory Agency] with jurisdiction over the newly listed Covered Species and Covered Habitat Credits may reject or suspend its approval of any Sale, Transfer, or release of those Credits until required changes have been completed.</w:t>
      </w:r>
    </w:p>
    <w:p w14:paraId="38DB2765" w14:textId="16D72ADE" w:rsidR="00981EC9" w:rsidRPr="005C6993" w:rsidRDefault="00C10955" w:rsidP="00966082">
      <w:pPr>
        <w:pStyle w:val="Heading3"/>
      </w:pPr>
      <w:bookmarkStart w:id="318" w:name="_Toc131442027"/>
      <w:bookmarkStart w:id="319" w:name="_Toc131443995"/>
      <w:bookmarkStart w:id="320" w:name="_Toc131444114"/>
      <w:bookmarkStart w:id="321" w:name="Section_VIII:_Operation_of_the_Bank"/>
      <w:bookmarkStart w:id="322" w:name="_bookmark30"/>
      <w:bookmarkStart w:id="323" w:name="_Toc130996578"/>
      <w:bookmarkStart w:id="324" w:name="_Toc45291742"/>
      <w:bookmarkStart w:id="325" w:name="_Toc49432438"/>
      <w:bookmarkStart w:id="326" w:name="_Toc498350253"/>
      <w:bookmarkStart w:id="327" w:name="_Toc74035091"/>
      <w:bookmarkStart w:id="328" w:name="_Toc180668887"/>
      <w:bookmarkEnd w:id="317"/>
      <w:bookmarkEnd w:id="318"/>
      <w:bookmarkEnd w:id="319"/>
      <w:bookmarkEnd w:id="320"/>
      <w:bookmarkEnd w:id="321"/>
      <w:bookmarkEnd w:id="322"/>
      <w:r w:rsidRPr="005C6993">
        <w:t>Section VIII:</w:t>
      </w:r>
      <w:r w:rsidRPr="005C6993">
        <w:tab/>
        <w:t>Operation of the Bank</w:t>
      </w:r>
      <w:bookmarkEnd w:id="323"/>
      <w:bookmarkEnd w:id="324"/>
      <w:bookmarkEnd w:id="325"/>
      <w:bookmarkEnd w:id="326"/>
      <w:bookmarkEnd w:id="327"/>
      <w:bookmarkEnd w:id="328"/>
    </w:p>
    <w:p w14:paraId="245400CC" w14:textId="77777777" w:rsidR="00981EC9" w:rsidRPr="005C6993" w:rsidRDefault="005D1F80" w:rsidP="00966082">
      <w:pPr>
        <w:pStyle w:val="Heading4"/>
      </w:pPr>
      <w:bookmarkStart w:id="329" w:name="A._Service_Area"/>
      <w:bookmarkStart w:id="330" w:name="_bookmark31"/>
      <w:bookmarkStart w:id="331" w:name="_Toc130996579"/>
      <w:bookmarkStart w:id="332" w:name="_Toc45291743"/>
      <w:bookmarkStart w:id="333" w:name="_Toc49432439"/>
      <w:bookmarkStart w:id="334" w:name="_Toc498350254"/>
      <w:bookmarkStart w:id="335" w:name="_Toc74035092"/>
      <w:bookmarkStart w:id="336" w:name="_Toc180668888"/>
      <w:bookmarkEnd w:id="329"/>
      <w:bookmarkEnd w:id="330"/>
      <w:r w:rsidRPr="005C6993">
        <w:t>A.</w:t>
      </w:r>
      <w:r w:rsidRPr="005C6993">
        <w:tab/>
      </w:r>
      <w:r w:rsidR="00C10955" w:rsidRPr="005C6993">
        <w:t>Service Area</w:t>
      </w:r>
      <w:bookmarkEnd w:id="331"/>
      <w:bookmarkEnd w:id="332"/>
      <w:bookmarkEnd w:id="333"/>
      <w:bookmarkEnd w:id="334"/>
      <w:bookmarkEnd w:id="335"/>
      <w:bookmarkEnd w:id="336"/>
    </w:p>
    <w:p w14:paraId="7174ACFF" w14:textId="77777777" w:rsidR="00981EC9" w:rsidRPr="005C6993" w:rsidRDefault="00C10955" w:rsidP="009C60B1">
      <w:pPr>
        <w:pStyle w:val="BodyText"/>
        <w:widowControl/>
        <w:spacing w:after="240"/>
        <w:ind w:left="1180"/>
      </w:pPr>
      <w:r w:rsidRPr="005C6993">
        <w:t xml:space="preserve">The Service Area and its basis are described and shown in </w:t>
      </w:r>
      <w:r w:rsidRPr="005C6993">
        <w:rPr>
          <w:b/>
        </w:rPr>
        <w:t>Exhibit B</w:t>
      </w:r>
      <w:r w:rsidRPr="005C6993">
        <w:t>.</w:t>
      </w:r>
    </w:p>
    <w:p w14:paraId="1FDBF107" w14:textId="77777777" w:rsidR="00981EC9" w:rsidRPr="005C6993" w:rsidRDefault="005D1F80" w:rsidP="00966082">
      <w:pPr>
        <w:pStyle w:val="Heading4"/>
      </w:pPr>
      <w:bookmarkStart w:id="337" w:name="_Toc131442033"/>
      <w:bookmarkStart w:id="338" w:name="_Toc131444001"/>
      <w:bookmarkStart w:id="339" w:name="_Toc131444120"/>
      <w:bookmarkStart w:id="340" w:name="B._Sale_and/or_Transfer_of_Credits"/>
      <w:bookmarkStart w:id="341" w:name="_bookmark32"/>
      <w:bookmarkStart w:id="342" w:name="_Toc74035093"/>
      <w:bookmarkStart w:id="343" w:name="_Toc180668889"/>
      <w:bookmarkEnd w:id="337"/>
      <w:bookmarkEnd w:id="338"/>
      <w:bookmarkEnd w:id="339"/>
      <w:bookmarkEnd w:id="340"/>
      <w:bookmarkEnd w:id="341"/>
      <w:r w:rsidRPr="005C6993">
        <w:rPr>
          <w:noProof/>
        </w:rPr>
        <w:t>B.</w:t>
      </w:r>
      <w:r w:rsidRPr="005C6993">
        <w:rPr>
          <w:noProof/>
        </w:rPr>
        <w:tab/>
      </w:r>
      <w:r w:rsidR="00C10955" w:rsidRPr="005C6993">
        <w:t xml:space="preserve">Sale and/or </w:t>
      </w:r>
      <w:bookmarkStart w:id="344" w:name="_Toc45287365"/>
      <w:bookmarkStart w:id="345" w:name="_Toc45288001"/>
      <w:bookmarkStart w:id="346" w:name="_Toc45288408"/>
      <w:bookmarkStart w:id="347" w:name="_Toc45288626"/>
      <w:bookmarkStart w:id="348" w:name="_Toc45289371"/>
      <w:bookmarkStart w:id="349" w:name="_Toc45291744"/>
      <w:bookmarkStart w:id="350" w:name="_Toc45530963"/>
      <w:bookmarkStart w:id="351" w:name="_Toc45291745"/>
      <w:bookmarkStart w:id="352" w:name="_Toc49432440"/>
      <w:bookmarkStart w:id="353" w:name="_Toc498350255"/>
      <w:bookmarkEnd w:id="344"/>
      <w:bookmarkEnd w:id="345"/>
      <w:bookmarkEnd w:id="346"/>
      <w:bookmarkEnd w:id="347"/>
      <w:bookmarkEnd w:id="348"/>
      <w:bookmarkEnd w:id="349"/>
      <w:bookmarkEnd w:id="350"/>
      <w:r w:rsidR="00C10955" w:rsidRPr="005C6993">
        <w:t>Transfer of Credits</w:t>
      </w:r>
      <w:bookmarkEnd w:id="342"/>
      <w:bookmarkEnd w:id="343"/>
      <w:bookmarkEnd w:id="351"/>
      <w:bookmarkEnd w:id="352"/>
      <w:bookmarkEnd w:id="353"/>
    </w:p>
    <w:p w14:paraId="302907F6" w14:textId="261D46D8" w:rsidR="00981EC9" w:rsidRPr="005C6993" w:rsidRDefault="00C10955" w:rsidP="00F922CF">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The Sale and/or Transfer of released Credits may begin only upon the Bank Establishment Date. Bank Sponsor shall have the exclusive right to determine the price for any and all Credits it offers for Sale.</w:t>
      </w:r>
    </w:p>
    <w:p w14:paraId="2CB34AD7" w14:textId="1C369057" w:rsidR="00195931" w:rsidRPr="005C6993" w:rsidRDefault="00195931" w:rsidP="00F922CF">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t>In no case shall the number of Credits offered for Sale and/or Transfer exceed the total number and type of released Credits, as evidenced by written approval by the [</w:t>
      </w:r>
      <w:r w:rsidRPr="005C6993">
        <w:rPr>
          <w:color w:val="0000CC"/>
          <w:sz w:val="24"/>
          <w:szCs w:val="24"/>
        </w:rPr>
        <w:t>Choose one</w:t>
      </w:r>
      <w:r w:rsidRPr="005C6993">
        <w:rPr>
          <w:sz w:val="24"/>
          <w:szCs w:val="24"/>
        </w:rPr>
        <w:t xml:space="preserve">: IRT agency </w:t>
      </w:r>
      <w:r w:rsidRPr="005C6993">
        <w:rPr>
          <w:color w:val="0000CC"/>
          <w:sz w:val="24"/>
          <w:szCs w:val="24"/>
        </w:rPr>
        <w:t>or</w:t>
      </w:r>
      <w:r w:rsidRPr="005C6993">
        <w:rPr>
          <w:color w:val="FF0000"/>
          <w:sz w:val="24"/>
          <w:szCs w:val="24"/>
        </w:rPr>
        <w:t xml:space="preserve"> </w:t>
      </w:r>
      <w:r w:rsidRPr="005C6993">
        <w:rPr>
          <w:sz w:val="24"/>
          <w:szCs w:val="24"/>
        </w:rPr>
        <w:t>Signatory Agency] with jurisdiction over those Credits.</w:t>
      </w:r>
    </w:p>
    <w:p w14:paraId="5272B6A7" w14:textId="2ED0DDD8" w:rsidR="00195931" w:rsidRPr="005C6993" w:rsidRDefault="00195931" w:rsidP="00F922CF">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t xml:space="preserve">The Sale of Credits without a Transfer does not guarantee that </w:t>
      </w:r>
      <w:r w:rsidR="00EC4DCB" w:rsidRPr="005C6993">
        <w:rPr>
          <w:sz w:val="24"/>
          <w:szCs w:val="24"/>
        </w:rPr>
        <w:t xml:space="preserve">the </w:t>
      </w:r>
      <w:r w:rsidRPr="005C6993">
        <w:rPr>
          <w:sz w:val="24"/>
          <w:szCs w:val="24"/>
        </w:rPr>
        <w:t xml:space="preserve">Credits purchased will be acceptable compensatory mitigation for any particular project. Legal responsibility for providing the compensatory mitigation is not transferred from the Permittee to the Bank Sponsor until there is a Transfer associated with a specific permit, approval, or authorization made pursuant to a written Credit Transfer Agreement in the form of </w:t>
      </w:r>
      <w:r w:rsidRPr="005C6993">
        <w:rPr>
          <w:b/>
          <w:sz w:val="24"/>
          <w:szCs w:val="24"/>
        </w:rPr>
        <w:t>Exhibit F-</w:t>
      </w:r>
      <w:r w:rsidR="004B7922" w:rsidRPr="005C6993">
        <w:rPr>
          <w:b/>
          <w:sz w:val="24"/>
          <w:szCs w:val="24"/>
        </w:rPr>
        <w:t>2</w:t>
      </w:r>
      <w:r w:rsidR="003D4C64" w:rsidRPr="005C6993">
        <w:rPr>
          <w:bCs/>
          <w:sz w:val="24"/>
          <w:szCs w:val="24"/>
        </w:rPr>
        <w:t>, or substantially similar form approved in writing</w:t>
      </w:r>
      <w:r w:rsidR="00E534E0" w:rsidRPr="005C6993">
        <w:rPr>
          <w:b/>
          <w:sz w:val="24"/>
          <w:szCs w:val="24"/>
        </w:rPr>
        <w:t xml:space="preserve"> </w:t>
      </w:r>
      <w:r w:rsidRPr="005C6993">
        <w:rPr>
          <w:sz w:val="24"/>
          <w:szCs w:val="24"/>
        </w:rPr>
        <w:t>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w:t>
      </w:r>
    </w:p>
    <w:p w14:paraId="4ED94428" w14:textId="33EC67CE" w:rsidR="00981EC9" w:rsidRPr="005C6993" w:rsidRDefault="00195931" w:rsidP="00F922CF">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t xml:space="preserve">Transfer </w:t>
      </w:r>
      <w:r w:rsidR="00C10955" w:rsidRPr="005C6993">
        <w:rPr>
          <w:sz w:val="24"/>
          <w:szCs w:val="24"/>
        </w:rPr>
        <w:t xml:space="preserve">to compensate for unavoidable impacts to Waters of the U.S., Waters of the State, Covered Species, or Covered Habitat under any permit, biological opinion, approval(s), or authorization(s) issued by an agency approving use of the specified Credits as compensatory mitigation, can only occur </w:t>
      </w:r>
      <w:r w:rsidR="00C10955" w:rsidRPr="005C6993">
        <w:rPr>
          <w:b/>
          <w:sz w:val="24"/>
          <w:szCs w:val="24"/>
        </w:rPr>
        <w:t>after</w:t>
      </w:r>
      <w:r w:rsidR="00C10955" w:rsidRPr="005C6993">
        <w:rPr>
          <w:sz w:val="24"/>
          <w:szCs w:val="24"/>
        </w:rPr>
        <w:t xml:space="preserve"> approval by the agency or agencies executing such a permit, approval(s), or authorization(s) or issuing such an opinion. Approval is determined on a case-by-case basis to ensure the use is appropriate to compensate for the impacts of the specific project to which the Credits are proposed to be applied. Mitigation or compensation requirements for individual project impacts may or may not be compatible with the use of mitigation banks, generally, or any particular mitigation bank, specifically.</w:t>
      </w:r>
    </w:p>
    <w:p w14:paraId="47527B41" w14:textId="6AA95845" w:rsidR="00981EC9" w:rsidRPr="005C6993" w:rsidRDefault="00195931" w:rsidP="00F922CF">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r>
      <w:r w:rsidR="00C10955" w:rsidRPr="005C6993">
        <w:rPr>
          <w:sz w:val="24"/>
          <w:szCs w:val="24"/>
        </w:rPr>
        <w:t>A Transfer may occur only if the Bank Sponsor has received all of the following: (A) a copy of the permit(s)/approval(s)/authorization(s) by the agency approving the use of the specified purchased Credits; (B) written notice from the Permittee that it is electing to use the specified purchased Credits toward the permit(s)/approval(s)/authorization(s) obligation; and (C) confirmation that the Bank Sponsor has accepted the legal responsibility for providing the required compensatory mitigation of such permit(s)/approval(s)/authorization(s).</w:t>
      </w:r>
    </w:p>
    <w:p w14:paraId="7745E453" w14:textId="70185878" w:rsidR="00981EC9" w:rsidRPr="005C6993" w:rsidRDefault="00195931" w:rsidP="00F922CF">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r>
      <w:r w:rsidR="00C10955" w:rsidRPr="005C6993">
        <w:rPr>
          <w:sz w:val="24"/>
          <w:szCs w:val="24"/>
        </w:rPr>
        <w:t xml:space="preserve">Each Sale of Credits without a Transfer shall be made pursuant to a written Credit Sale Agreement in the form of </w:t>
      </w:r>
      <w:r w:rsidR="00C10955" w:rsidRPr="005C6993">
        <w:rPr>
          <w:b/>
          <w:sz w:val="24"/>
          <w:szCs w:val="24"/>
        </w:rPr>
        <w:t>Exhibit F-</w:t>
      </w:r>
      <w:r w:rsidR="00684F28" w:rsidRPr="005C6993">
        <w:rPr>
          <w:b/>
          <w:sz w:val="24"/>
          <w:szCs w:val="24"/>
        </w:rPr>
        <w:t>2a,</w:t>
      </w:r>
      <w:r w:rsidR="00DF17CA" w:rsidRPr="005C6993">
        <w:rPr>
          <w:b/>
          <w:sz w:val="24"/>
          <w:szCs w:val="24"/>
        </w:rPr>
        <w:t xml:space="preserve"> </w:t>
      </w:r>
      <w:r w:rsidR="00C10955" w:rsidRPr="005C6993">
        <w:rPr>
          <w:sz w:val="24"/>
          <w:szCs w:val="24"/>
        </w:rPr>
        <w:t>or substantially similar form approved in writing by the [</w:t>
      </w:r>
      <w:r w:rsidR="00C10955" w:rsidRPr="005C6993">
        <w:rPr>
          <w:color w:val="0000CC"/>
          <w:sz w:val="24"/>
          <w:szCs w:val="24"/>
        </w:rPr>
        <w:t>Choose one</w:t>
      </w:r>
      <w:r w:rsidR="00C10955" w:rsidRPr="005C6993">
        <w:rPr>
          <w:sz w:val="24"/>
          <w:szCs w:val="24"/>
        </w:rPr>
        <w:t xml:space="preserve">: IRT </w:t>
      </w:r>
      <w:r w:rsidR="00C10955" w:rsidRPr="005C6993">
        <w:rPr>
          <w:color w:val="0000CC"/>
          <w:sz w:val="24"/>
          <w:szCs w:val="24"/>
        </w:rPr>
        <w:t>or</w:t>
      </w:r>
      <w:r w:rsidR="00C10955" w:rsidRPr="005C6993">
        <w:rPr>
          <w:color w:val="FF0000"/>
          <w:sz w:val="24"/>
          <w:szCs w:val="24"/>
        </w:rPr>
        <w:t xml:space="preserve"> </w:t>
      </w:r>
      <w:r w:rsidR="00C10955" w:rsidRPr="005C6993">
        <w:rPr>
          <w:sz w:val="24"/>
          <w:szCs w:val="24"/>
        </w:rPr>
        <w:t xml:space="preserve">Signatory Agencies] in its sole and absolute discretion. Subsequent Transfer of Credits shall be made pursuant to a written Credit Transfer Agreement in the form of </w:t>
      </w:r>
      <w:r w:rsidR="00C10955" w:rsidRPr="005C6993">
        <w:rPr>
          <w:b/>
          <w:sz w:val="24"/>
          <w:szCs w:val="24"/>
        </w:rPr>
        <w:t>Exhibit F-</w:t>
      </w:r>
      <w:r w:rsidR="004B7922" w:rsidRPr="005C6993">
        <w:rPr>
          <w:b/>
          <w:sz w:val="24"/>
          <w:szCs w:val="24"/>
        </w:rPr>
        <w:t>2</w:t>
      </w:r>
      <w:r w:rsidR="00C10955" w:rsidRPr="005C6993">
        <w:rPr>
          <w:sz w:val="24"/>
          <w:szCs w:val="24"/>
        </w:rPr>
        <w:t>, or substantially similar form approved in writing by the [</w:t>
      </w:r>
      <w:r w:rsidR="00C10955" w:rsidRPr="005C6993">
        <w:rPr>
          <w:color w:val="0000CC"/>
          <w:sz w:val="24"/>
          <w:szCs w:val="24"/>
        </w:rPr>
        <w:t>Choose one</w:t>
      </w:r>
      <w:r w:rsidR="00C10955" w:rsidRPr="005C6993">
        <w:rPr>
          <w:sz w:val="24"/>
          <w:szCs w:val="24"/>
        </w:rPr>
        <w:t xml:space="preserve">: IRT </w:t>
      </w:r>
      <w:r w:rsidR="00C10955" w:rsidRPr="005C6993">
        <w:rPr>
          <w:color w:val="0000CC"/>
          <w:sz w:val="24"/>
          <w:szCs w:val="24"/>
        </w:rPr>
        <w:t>or</w:t>
      </w:r>
      <w:r w:rsidR="00C10955" w:rsidRPr="005C6993">
        <w:rPr>
          <w:color w:val="FF0000"/>
          <w:sz w:val="24"/>
          <w:szCs w:val="24"/>
        </w:rPr>
        <w:t xml:space="preserve"> </w:t>
      </w:r>
      <w:r w:rsidR="00C10955" w:rsidRPr="005C6993">
        <w:rPr>
          <w:sz w:val="24"/>
          <w:szCs w:val="24"/>
        </w:rPr>
        <w:t>Signatory Agencies] in its sole and absolute discretion.</w:t>
      </w:r>
    </w:p>
    <w:p w14:paraId="05874E87" w14:textId="60CFC7A4" w:rsidR="0090255C" w:rsidRPr="005C6993" w:rsidRDefault="00C10955" w:rsidP="00F922CF">
      <w:pPr>
        <w:pStyle w:val="ListParagraph"/>
        <w:widowControl/>
        <w:numPr>
          <w:ilvl w:val="0"/>
          <w:numId w:val="84"/>
        </w:numPr>
        <w:tabs>
          <w:tab w:val="left" w:pos="1170"/>
          <w:tab w:val="left" w:pos="1710"/>
          <w:tab w:val="left" w:pos="1720"/>
        </w:tabs>
        <w:spacing w:after="240"/>
        <w:ind w:left="1710" w:right="122" w:hanging="540"/>
        <w:rPr>
          <w:color w:val="76923C" w:themeColor="accent3" w:themeShade="BF"/>
          <w:sz w:val="24"/>
          <w:szCs w:val="24"/>
        </w:rPr>
      </w:pPr>
      <w:r w:rsidRPr="005C6993">
        <w:rPr>
          <w:sz w:val="24"/>
          <w:szCs w:val="24"/>
        </w:rPr>
        <w:t xml:space="preserve">Each combined Sale and Transfer of Credits to a Permittee shall be made pursuant to a written Credit Sale and Transfer Agreement in the form of </w:t>
      </w:r>
      <w:r w:rsidRPr="005C6993">
        <w:rPr>
          <w:b/>
          <w:sz w:val="24"/>
          <w:szCs w:val="24"/>
        </w:rPr>
        <w:t>Exhibit F-2</w:t>
      </w:r>
      <w:r w:rsidR="004B7922" w:rsidRPr="005C6993">
        <w:rPr>
          <w:b/>
          <w:sz w:val="24"/>
          <w:szCs w:val="24"/>
        </w:rPr>
        <w:t>b</w:t>
      </w:r>
      <w:r w:rsidRPr="005C6993">
        <w:rPr>
          <w:sz w:val="24"/>
          <w:szCs w:val="24"/>
        </w:rPr>
        <w:t>, or substantially similar form approved in writing by the [</w:t>
      </w:r>
      <w:r w:rsidRPr="005C6993">
        <w:rPr>
          <w:color w:val="0000CC"/>
          <w:sz w:val="24"/>
          <w:szCs w:val="24"/>
        </w:rPr>
        <w:t>Choose one</w:t>
      </w:r>
      <w:r w:rsidRPr="005C6993">
        <w:rPr>
          <w:sz w:val="24"/>
          <w:szCs w:val="24"/>
        </w:rPr>
        <w:t>: IRT</w:t>
      </w:r>
      <w:r w:rsidRPr="005C6993">
        <w:rPr>
          <w:color w:val="0000CC"/>
          <w:sz w:val="24"/>
          <w:szCs w:val="24"/>
        </w:rPr>
        <w:t xml:space="preserve"> or </w:t>
      </w:r>
      <w:r w:rsidRPr="005C6993">
        <w:rPr>
          <w:sz w:val="24"/>
          <w:szCs w:val="24"/>
        </w:rPr>
        <w:t>Signatory Agencies] in its sole and absolute discretion. [</w:t>
      </w:r>
      <w:r w:rsidRPr="005C6993">
        <w:rPr>
          <w:color w:val="0000CC"/>
          <w:sz w:val="24"/>
          <w:szCs w:val="24"/>
        </w:rPr>
        <w:t xml:space="preserve">Remove if </w:t>
      </w:r>
      <w:r w:rsidR="008B0F6D" w:rsidRPr="005C6993">
        <w:rPr>
          <w:color w:val="0000CC"/>
          <w:sz w:val="24"/>
          <w:szCs w:val="24"/>
        </w:rPr>
        <w:t>U S F W S</w:t>
      </w:r>
      <w:r w:rsidR="0090255C" w:rsidRPr="005C6993">
        <w:rPr>
          <w:color w:val="0000CC"/>
          <w:sz w:val="24"/>
          <w:szCs w:val="24"/>
        </w:rPr>
        <w:t xml:space="preserve"> or NMFS</w:t>
      </w:r>
      <w:r w:rsidRPr="005C6993">
        <w:rPr>
          <w:color w:val="0000CC"/>
          <w:sz w:val="24"/>
          <w:szCs w:val="24"/>
        </w:rPr>
        <w:t xml:space="preserve"> is not a party</w:t>
      </w:r>
      <w:r w:rsidRPr="005C6993">
        <w:rPr>
          <w:sz w:val="24"/>
          <w:szCs w:val="24"/>
        </w:rPr>
        <w:t xml:space="preserve">: Prior to Transfer, Bank Sponsor shall upload pending Covered Species and Covered Habitat Credit Sales and Transfer Agreements into RIBITS for approval by </w:t>
      </w:r>
      <w:r w:rsidR="008B0F6D" w:rsidRPr="005C6993">
        <w:rPr>
          <w:sz w:val="24"/>
          <w:szCs w:val="24"/>
        </w:rPr>
        <w:t>U S F W S</w:t>
      </w:r>
      <w:r w:rsidR="0090255C" w:rsidRPr="005C6993">
        <w:rPr>
          <w:sz w:val="24"/>
          <w:szCs w:val="24"/>
        </w:rPr>
        <w:t xml:space="preserve"> or NMFS</w:t>
      </w:r>
      <w:r w:rsidRPr="005C6993">
        <w:rPr>
          <w:sz w:val="24"/>
          <w:szCs w:val="24"/>
        </w:rPr>
        <w:t xml:space="preserve">, per </w:t>
      </w:r>
      <w:r w:rsidRPr="005C6993">
        <w:rPr>
          <w:b/>
          <w:sz w:val="24"/>
          <w:szCs w:val="24"/>
        </w:rPr>
        <w:t>Exhibit F-4</w:t>
      </w:r>
      <w:r w:rsidRPr="005C6993">
        <w:rPr>
          <w:sz w:val="24"/>
          <w:szCs w:val="24"/>
        </w:rPr>
        <w:t>.]</w:t>
      </w:r>
      <w:r w:rsidR="0090255C" w:rsidRPr="005C6993">
        <w:rPr>
          <w:sz w:val="24"/>
          <w:szCs w:val="24"/>
        </w:rPr>
        <w:t xml:space="preserve"> </w:t>
      </w:r>
      <w:r w:rsidR="0090255C" w:rsidRPr="005C6993">
        <w:rPr>
          <w:bCs/>
          <w:color w:val="D60093"/>
          <w:sz w:val="24"/>
          <w:szCs w:val="24"/>
        </w:rPr>
        <w:t xml:space="preserve">[Add if CDFW permit: </w:t>
      </w:r>
      <w:r w:rsidR="0090255C" w:rsidRPr="005C6993">
        <w:rPr>
          <w:bCs/>
          <w:sz w:val="24"/>
          <w:szCs w:val="24"/>
        </w:rPr>
        <w:t>and provide CDFW an electronic copy of the Covered Species and Covered Habitat Credit Sales and Transfer Agreements for approval</w:t>
      </w:r>
      <w:r w:rsidR="0090255C" w:rsidRPr="005C6993">
        <w:rPr>
          <w:sz w:val="24"/>
          <w:szCs w:val="24"/>
        </w:rPr>
        <w:t>.</w:t>
      </w:r>
      <w:r w:rsidR="0090255C" w:rsidRPr="005C6993">
        <w:rPr>
          <w:color w:val="D60093"/>
          <w:sz w:val="24"/>
          <w:szCs w:val="24"/>
        </w:rPr>
        <w:t>]</w:t>
      </w:r>
    </w:p>
    <w:p w14:paraId="06F5EE6C" w14:textId="2AB29B33" w:rsidR="0090255C" w:rsidRPr="005C6993" w:rsidRDefault="00C10955" w:rsidP="00B519A1">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Bank Sponsor shall notify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with a courtesy copy to the IRT,] upon any Credit Sale and/or Transfer in accordance with Section IX of this </w:t>
      </w:r>
      <w:r w:rsidR="008B0F6D" w:rsidRPr="005C6993">
        <w:rPr>
          <w:sz w:val="24"/>
          <w:szCs w:val="24"/>
        </w:rPr>
        <w:t>B E I</w:t>
      </w:r>
      <w:r w:rsidRPr="005C6993">
        <w:rPr>
          <w:sz w:val="24"/>
          <w:szCs w:val="24"/>
        </w:rPr>
        <w:t>.</w:t>
      </w:r>
      <w:r w:rsidR="00195931" w:rsidRPr="005C6993">
        <w:rPr>
          <w:sz w:val="24"/>
          <w:szCs w:val="24"/>
        </w:rPr>
        <w:t xml:space="preserve"> </w:t>
      </w:r>
      <w:r w:rsidRPr="005C6993">
        <w:rPr>
          <w:sz w:val="24"/>
          <w:szCs w:val="24"/>
        </w:rPr>
        <w:t>[</w:t>
      </w:r>
      <w:r w:rsidRPr="005C6993">
        <w:rPr>
          <w:color w:val="0000CC"/>
          <w:sz w:val="24"/>
          <w:szCs w:val="24"/>
        </w:rPr>
        <w:t>Remove</w:t>
      </w:r>
      <w:r w:rsidR="00195931" w:rsidRPr="005C6993">
        <w:rPr>
          <w:color w:val="0000CC"/>
          <w:sz w:val="24"/>
          <w:szCs w:val="24"/>
        </w:rPr>
        <w:t xml:space="preserve"> </w:t>
      </w:r>
      <w:r w:rsidRPr="005C6993">
        <w:rPr>
          <w:color w:val="0000CC"/>
          <w:sz w:val="24"/>
          <w:szCs w:val="24"/>
        </w:rPr>
        <w:t xml:space="preserve">if </w:t>
      </w:r>
      <w:r w:rsidR="008B0F6D" w:rsidRPr="005C6993">
        <w:rPr>
          <w:color w:val="0000CC"/>
          <w:sz w:val="24"/>
          <w:szCs w:val="24"/>
        </w:rPr>
        <w:t>U S F W S</w:t>
      </w:r>
      <w:r w:rsidR="0090255C" w:rsidRPr="005C6993">
        <w:rPr>
          <w:color w:val="0000CC"/>
          <w:sz w:val="24"/>
          <w:szCs w:val="24"/>
        </w:rPr>
        <w:t xml:space="preserve"> or NMFS</w:t>
      </w:r>
      <w:r w:rsidRPr="005C6993">
        <w:rPr>
          <w:color w:val="0000CC"/>
          <w:sz w:val="24"/>
          <w:szCs w:val="24"/>
        </w:rPr>
        <w:t xml:space="preserve"> is not a party</w:t>
      </w:r>
      <w:r w:rsidRPr="005C6993">
        <w:rPr>
          <w:sz w:val="24"/>
          <w:szCs w:val="24"/>
        </w:rPr>
        <w:t xml:space="preserve">: Bank Sponsor shall enter pending Covered Species and Covered Habitat Credit Transfers into RIBITS for approval by </w:t>
      </w:r>
      <w:r w:rsidR="008B0F6D" w:rsidRPr="005C6993">
        <w:rPr>
          <w:sz w:val="24"/>
          <w:szCs w:val="24"/>
        </w:rPr>
        <w:t>U S F W S</w:t>
      </w:r>
      <w:r w:rsidR="0090255C" w:rsidRPr="005C6993">
        <w:rPr>
          <w:sz w:val="24"/>
          <w:szCs w:val="24"/>
        </w:rPr>
        <w:t xml:space="preserve"> or NMFS</w:t>
      </w:r>
      <w:r w:rsidRPr="005C6993">
        <w:rPr>
          <w:sz w:val="24"/>
          <w:szCs w:val="24"/>
        </w:rPr>
        <w:t xml:space="preserve">, per </w:t>
      </w:r>
      <w:r w:rsidRPr="005C6993">
        <w:rPr>
          <w:b/>
          <w:sz w:val="24"/>
          <w:szCs w:val="24"/>
        </w:rPr>
        <w:t>Exhibit F-4</w:t>
      </w:r>
      <w:r w:rsidRPr="005C6993">
        <w:rPr>
          <w:sz w:val="24"/>
          <w:szCs w:val="24"/>
        </w:rPr>
        <w:t>.]</w:t>
      </w:r>
      <w:r w:rsidR="0090255C" w:rsidRPr="005C6993">
        <w:rPr>
          <w:sz w:val="24"/>
          <w:szCs w:val="24"/>
        </w:rPr>
        <w:t xml:space="preserve"> </w:t>
      </w:r>
      <w:r w:rsidR="0090255C" w:rsidRPr="005C6993">
        <w:rPr>
          <w:bCs/>
          <w:sz w:val="24"/>
          <w:szCs w:val="24"/>
        </w:rPr>
        <w:t>[</w:t>
      </w:r>
      <w:r w:rsidR="0090255C" w:rsidRPr="005C6993">
        <w:rPr>
          <w:bCs/>
          <w:color w:val="0000CC"/>
          <w:sz w:val="24"/>
          <w:szCs w:val="24"/>
        </w:rPr>
        <w:t xml:space="preserve">Delete if CDFW </w:t>
      </w:r>
      <w:r w:rsidR="00DB4608" w:rsidRPr="005C6993">
        <w:rPr>
          <w:bCs/>
          <w:color w:val="0000CC"/>
          <w:sz w:val="24"/>
          <w:szCs w:val="24"/>
        </w:rPr>
        <w:t xml:space="preserve">is </w:t>
      </w:r>
      <w:r w:rsidR="0090255C" w:rsidRPr="005C6993">
        <w:rPr>
          <w:bCs/>
          <w:color w:val="0000CC"/>
          <w:sz w:val="24"/>
          <w:szCs w:val="24"/>
        </w:rPr>
        <w:t xml:space="preserve">not signatory: </w:t>
      </w:r>
      <w:r w:rsidR="0090255C" w:rsidRPr="005C6993">
        <w:rPr>
          <w:bCs/>
          <w:sz w:val="24"/>
          <w:szCs w:val="24"/>
        </w:rPr>
        <w:t>and provide an electronic copy to CDFW of the Covered Species and Covered Habitat Credit Transfer for approval</w:t>
      </w:r>
      <w:r w:rsidR="0090255C" w:rsidRPr="005C6993">
        <w:rPr>
          <w:sz w:val="24"/>
          <w:szCs w:val="24"/>
        </w:rPr>
        <w:t xml:space="preserve">.] </w:t>
      </w:r>
    </w:p>
    <w:p w14:paraId="4DD44BCA" w14:textId="30C1D74D" w:rsidR="00981EC9" w:rsidRPr="005C6993" w:rsidRDefault="00195931" w:rsidP="00B519A1">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r>
      <w:r w:rsidR="00C10955" w:rsidRPr="005C6993">
        <w:rPr>
          <w:sz w:val="24"/>
          <w:szCs w:val="24"/>
        </w:rPr>
        <w:t>If the Bank Property is damaged after the Bank Establishment Date and such damage materially impairs any or all Waters of the U.S., Waters of the State, or habitat related to Covered Species or Covered Habitat on such damaged Bank Property, the Bank Sponsor and/or Property Owner shall implement the provisions of Section</w:t>
      </w:r>
      <w:r w:rsidRPr="005C6993">
        <w:rPr>
          <w:sz w:val="24"/>
          <w:szCs w:val="24"/>
        </w:rPr>
        <w:t xml:space="preserve"> VIII.F or Section XII.A</w:t>
      </w:r>
      <w:r w:rsidR="00F36077" w:rsidRPr="005C6993">
        <w:rPr>
          <w:sz w:val="24"/>
          <w:szCs w:val="24"/>
        </w:rPr>
        <w:t xml:space="preserve">. </w:t>
      </w:r>
      <w:r w:rsidR="003C4A99" w:rsidRPr="005C6993">
        <w:rPr>
          <w:sz w:val="24"/>
          <w:szCs w:val="24"/>
        </w:rPr>
        <w:t xml:space="preserve">Failure to comply with either Section shall constitute default, and the </w:t>
      </w:r>
      <w:r w:rsidR="00F36077" w:rsidRPr="005C6993">
        <w:rPr>
          <w:sz w:val="24"/>
          <w:szCs w:val="24"/>
        </w:rPr>
        <w:t>[</w:t>
      </w:r>
      <w:r w:rsidR="00F36077" w:rsidRPr="005C6993">
        <w:rPr>
          <w:color w:val="0000CC"/>
          <w:sz w:val="24"/>
          <w:szCs w:val="24"/>
        </w:rPr>
        <w:t>Choose one</w:t>
      </w:r>
      <w:r w:rsidR="00F36077" w:rsidRPr="005C6993">
        <w:rPr>
          <w:sz w:val="24"/>
          <w:szCs w:val="24"/>
        </w:rPr>
        <w:t xml:space="preserve">: IRT </w:t>
      </w:r>
      <w:r w:rsidR="00F36077" w:rsidRPr="005C6993">
        <w:rPr>
          <w:color w:val="0000CC"/>
          <w:sz w:val="24"/>
          <w:szCs w:val="24"/>
        </w:rPr>
        <w:t>or</w:t>
      </w:r>
      <w:r w:rsidR="00F36077" w:rsidRPr="005C6993">
        <w:rPr>
          <w:color w:val="FF0000"/>
          <w:sz w:val="24"/>
          <w:szCs w:val="24"/>
        </w:rPr>
        <w:t xml:space="preserve"> </w:t>
      </w:r>
      <w:r w:rsidR="00F36077" w:rsidRPr="005C6993">
        <w:rPr>
          <w:sz w:val="24"/>
          <w:szCs w:val="24"/>
        </w:rPr>
        <w:t>Signatory Agencies] will</w:t>
      </w:r>
      <w:r w:rsidR="008747C6" w:rsidRPr="005C6993">
        <w:rPr>
          <w:sz w:val="24"/>
          <w:szCs w:val="24"/>
        </w:rPr>
        <w:t xml:space="preserve"> take action accordingly. </w:t>
      </w:r>
      <w:bookmarkStart w:id="354" w:name="_Toc411839190"/>
    </w:p>
    <w:p w14:paraId="2B9E4B6F" w14:textId="76D7E9FB" w:rsidR="00981EC9" w:rsidRPr="005C6993" w:rsidRDefault="00F36077" w:rsidP="00B519A1">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r>
      <w:r w:rsidR="00C10955" w:rsidRPr="005C6993">
        <w:rPr>
          <w:sz w:val="24"/>
          <w:szCs w:val="24"/>
        </w:rPr>
        <w:t xml:space="preserve">This </w:t>
      </w:r>
      <w:r w:rsidR="008B0F6D" w:rsidRPr="005C6993">
        <w:rPr>
          <w:sz w:val="24"/>
          <w:szCs w:val="24"/>
        </w:rPr>
        <w:t>B E I</w:t>
      </w:r>
      <w:r w:rsidR="00C10955" w:rsidRPr="005C6993">
        <w:rPr>
          <w:sz w:val="24"/>
          <w:szCs w:val="24"/>
        </w:rPr>
        <w:t xml:space="preserve"> applies only to those Credits released by agencies that are signatory to this </w:t>
      </w:r>
      <w:r w:rsidR="008B0F6D" w:rsidRPr="005C6993">
        <w:rPr>
          <w:sz w:val="24"/>
          <w:szCs w:val="24"/>
        </w:rPr>
        <w:t>B E I</w:t>
      </w:r>
      <w:r w:rsidR="00C10955" w:rsidRPr="005C6993">
        <w:rPr>
          <w:sz w:val="24"/>
          <w:szCs w:val="24"/>
        </w:rPr>
        <w:t xml:space="preserve"> and set forth in </w:t>
      </w:r>
      <w:r w:rsidR="00C10955" w:rsidRPr="005C6993">
        <w:rPr>
          <w:b/>
          <w:sz w:val="24"/>
          <w:szCs w:val="24"/>
        </w:rPr>
        <w:t>Exhibit F-1</w:t>
      </w:r>
      <w:bookmarkStart w:id="355" w:name="_Toc131442035"/>
      <w:bookmarkStart w:id="356" w:name="_Toc131444003"/>
      <w:bookmarkStart w:id="357" w:name="_Toc131444122"/>
      <w:bookmarkStart w:id="358" w:name="_Toc130996581"/>
      <w:bookmarkEnd w:id="355"/>
      <w:bookmarkEnd w:id="356"/>
      <w:bookmarkEnd w:id="357"/>
      <w:r w:rsidR="00C10955" w:rsidRPr="005C6993">
        <w:rPr>
          <w:sz w:val="24"/>
          <w:szCs w:val="24"/>
        </w:rPr>
        <w:t>.</w:t>
      </w:r>
      <w:bookmarkEnd w:id="354"/>
    </w:p>
    <w:p w14:paraId="6404AC85" w14:textId="77777777" w:rsidR="00981EC9" w:rsidRPr="005C6993" w:rsidRDefault="005D1F80" w:rsidP="00966082">
      <w:pPr>
        <w:pStyle w:val="Heading4"/>
      </w:pPr>
      <w:bookmarkStart w:id="359" w:name="C._Interim_and_Long-term_Management_and_"/>
      <w:bookmarkStart w:id="360" w:name="_bookmark33"/>
      <w:bookmarkStart w:id="361" w:name="_Toc45291746"/>
      <w:bookmarkStart w:id="362" w:name="_Toc49432441"/>
      <w:bookmarkStart w:id="363" w:name="_Toc498350256"/>
      <w:bookmarkStart w:id="364" w:name="_Toc74035094"/>
      <w:bookmarkStart w:id="365" w:name="_Toc180668890"/>
      <w:bookmarkEnd w:id="359"/>
      <w:bookmarkEnd w:id="360"/>
      <w:r w:rsidRPr="005C6993">
        <w:rPr>
          <w:noProof/>
        </w:rPr>
        <w:t>C.</w:t>
      </w:r>
      <w:r w:rsidRPr="005C6993">
        <w:rPr>
          <w:noProof/>
        </w:rPr>
        <w:tab/>
      </w:r>
      <w:r w:rsidR="00C10955" w:rsidRPr="005C6993">
        <w:t>Interim and Long-term Management and Monitoring</w:t>
      </w:r>
      <w:bookmarkEnd w:id="358"/>
      <w:bookmarkEnd w:id="361"/>
      <w:bookmarkEnd w:id="362"/>
      <w:bookmarkEnd w:id="363"/>
      <w:bookmarkEnd w:id="364"/>
      <w:bookmarkEnd w:id="365"/>
    </w:p>
    <w:p w14:paraId="22AE8011" w14:textId="187DC4AF" w:rsidR="00981EC9" w:rsidRPr="005C6993" w:rsidRDefault="00C10955" w:rsidP="00703B68">
      <w:pPr>
        <w:pStyle w:val="ListParagraph"/>
        <w:widowControl/>
        <w:numPr>
          <w:ilvl w:val="0"/>
          <w:numId w:val="85"/>
        </w:numPr>
        <w:tabs>
          <w:tab w:val="left" w:pos="1719"/>
          <w:tab w:val="left" w:pos="1720"/>
        </w:tabs>
        <w:spacing w:after="240"/>
        <w:ind w:left="1710" w:hanging="540"/>
        <w:rPr>
          <w:sz w:val="24"/>
          <w:szCs w:val="24"/>
        </w:rPr>
      </w:pPr>
      <w:r w:rsidRPr="005C6993">
        <w:rPr>
          <w:sz w:val="24"/>
          <w:szCs w:val="24"/>
        </w:rPr>
        <w:t>Interim Management and Monitoring</w:t>
      </w:r>
    </w:p>
    <w:p w14:paraId="45B6D6DF" w14:textId="2B2A46CF" w:rsidR="00981EC9" w:rsidRPr="005C6993" w:rsidRDefault="00C10955" w:rsidP="009C60B1">
      <w:pPr>
        <w:pStyle w:val="BodyText"/>
        <w:widowControl/>
        <w:spacing w:after="240"/>
        <w:ind w:left="1720" w:right="303"/>
      </w:pPr>
      <w:r w:rsidRPr="005C6993">
        <w:t>Bank Sponsor shall be responsible for conducting management, monitoring, and maintenance activities according to the Development and Interim Management Plan (</w:t>
      </w:r>
      <w:r w:rsidRPr="005C6993">
        <w:rPr>
          <w:b/>
        </w:rPr>
        <w:t>Exhibit C-1</w:t>
      </w:r>
      <w:r w:rsidRPr="005C6993">
        <w:t>) until the end of the Interim Management Period. The Bank Sponsor shall upload all reports into RIBITS and furnish a</w:t>
      </w:r>
      <w:r w:rsidR="00750125" w:rsidRPr="005C6993">
        <w:t xml:space="preserve">n electronic </w:t>
      </w:r>
      <w:r w:rsidRPr="005C6993">
        <w:t>copy to each IRT agency.</w:t>
      </w:r>
    </w:p>
    <w:p w14:paraId="39DFCB0B" w14:textId="25C781C4" w:rsidR="00981EC9" w:rsidRPr="005C6993" w:rsidRDefault="00C10955" w:rsidP="00703B68">
      <w:pPr>
        <w:pStyle w:val="ListParagraph"/>
        <w:widowControl/>
        <w:numPr>
          <w:ilvl w:val="0"/>
          <w:numId w:val="85"/>
        </w:numPr>
        <w:tabs>
          <w:tab w:val="left" w:pos="1719"/>
          <w:tab w:val="left" w:pos="1720"/>
        </w:tabs>
        <w:spacing w:after="240"/>
        <w:ind w:left="1710" w:hanging="540"/>
        <w:rPr>
          <w:sz w:val="24"/>
          <w:szCs w:val="24"/>
        </w:rPr>
      </w:pPr>
      <w:r w:rsidRPr="005C6993">
        <w:rPr>
          <w:sz w:val="24"/>
          <w:szCs w:val="24"/>
        </w:rPr>
        <w:t>Long-term Management and Monitoring</w:t>
      </w:r>
    </w:p>
    <w:p w14:paraId="336ABA3A" w14:textId="041764BC" w:rsidR="00981EC9" w:rsidRPr="005C6993" w:rsidRDefault="00C10955" w:rsidP="009C60B1">
      <w:pPr>
        <w:pStyle w:val="BodyText"/>
        <w:widowControl/>
        <w:spacing w:after="240"/>
        <w:ind w:left="1720" w:right="116"/>
      </w:pPr>
      <w:r w:rsidRPr="005C6993">
        <w:t xml:space="preserve">At the end of the Interim Management Period, Property Owner shall be obligated to manage, monitor, and maintain the Bank Property in perpetuity to preserve its habitat and conservation values in accordance with this </w:t>
      </w:r>
      <w:r w:rsidR="008B0F6D" w:rsidRPr="005C6993">
        <w:t>B E I</w:t>
      </w:r>
      <w:r w:rsidRPr="005C6993">
        <w:t>, the Conservation Easement</w:t>
      </w:r>
      <w:r w:rsidR="00BB151C" w:rsidRPr="005C6993">
        <w:t xml:space="preserve"> (</w:t>
      </w:r>
      <w:r w:rsidR="00BB151C" w:rsidRPr="005C6993">
        <w:rPr>
          <w:b/>
          <w:bCs/>
        </w:rPr>
        <w:t>Exhibit E-2</w:t>
      </w:r>
      <w:r w:rsidR="00684F28" w:rsidRPr="005C6993">
        <w:t>),</w:t>
      </w:r>
      <w:r w:rsidRPr="005C6993">
        <w:t xml:space="preserve"> and the Long-term Management Plan (</w:t>
      </w:r>
      <w:r w:rsidRPr="005C6993">
        <w:rPr>
          <w:b/>
        </w:rPr>
        <w:t>Exhibit D-3</w:t>
      </w:r>
      <w:r w:rsidRPr="005C6993">
        <w:t>). Such activities shall be funded with funds disbursed from the Endowment Fund according to Section VIII.E.2.b. Property Owner and the [</w:t>
      </w:r>
      <w:r w:rsidRPr="005C6993">
        <w:rPr>
          <w:color w:val="0000CC"/>
        </w:rPr>
        <w:t>Choose one</w:t>
      </w:r>
      <w:r w:rsidRPr="005C6993">
        <w:t xml:space="preserve">: </w:t>
      </w:r>
      <w:r w:rsidR="00F36077" w:rsidRPr="005C6993">
        <w:t xml:space="preserve">IRT </w:t>
      </w:r>
      <w:r w:rsidRPr="005C6993">
        <w:rPr>
          <w:color w:val="0000CC"/>
        </w:rPr>
        <w:t>or</w:t>
      </w:r>
      <w:r w:rsidRPr="005C6993">
        <w:rPr>
          <w:color w:val="FF0000"/>
        </w:rPr>
        <w:t xml:space="preserve"> </w:t>
      </w:r>
      <w:r w:rsidRPr="005C6993">
        <w:t>Signatory Agencies, with invitation to the IRT,] shall meet and confer upon the request of any one of them, to consider revisions to the Long-term Management Plan and Endowment Analysis and Schedule (</w:t>
      </w:r>
      <w:r w:rsidRPr="005C6993">
        <w:rPr>
          <w:b/>
        </w:rPr>
        <w:t>Exhibit D-1</w:t>
      </w:r>
      <w:r w:rsidRPr="005C6993">
        <w:t>) which may be necessary or appropriate to better conserve the habitat and conservation values of the Bank Property. If either (a) the value of the Endowment Fund has decreased to levels that may threaten its continued existence as a source of perpetual funding for long-term management, whether due to unexpected investment performance or otherwise; or (b) if long-term management expenses exceed those estimated in the Endowment Fund Analysis and Schedule (</w:t>
      </w:r>
      <w:r w:rsidRPr="005C6993">
        <w:rPr>
          <w:b/>
        </w:rPr>
        <w:t>Exhibit D-1</w:t>
      </w:r>
      <w:r w:rsidRPr="005C6993">
        <w:t>),</w:t>
      </w:r>
      <w:r w:rsidR="00F36077" w:rsidRPr="005C6993">
        <w:t xml:space="preserve"> </w:t>
      </w:r>
      <w:r w:rsidRPr="005C6993">
        <w:t>the Property Owner shall consult with the IRT in accordance with Section VIII.E.2.b.</w:t>
      </w:r>
      <w:r w:rsidR="005F0F8D" w:rsidRPr="005C6993">
        <w:t>i</w:t>
      </w:r>
      <w:r w:rsidRPr="005C6993">
        <w:t xml:space="preserve">v. During the Long-term Management Period, the Property Owner shall be responsible for submitting annual reports to the IRT, in accordance with Section IX.B of this </w:t>
      </w:r>
      <w:r w:rsidR="008B0F6D" w:rsidRPr="005C6993">
        <w:t>B E I</w:t>
      </w:r>
      <w:r w:rsidRPr="005C6993">
        <w:t>. The Property Owner shall upload all reports into RIBITS, with an email notification to the IRT.</w:t>
      </w:r>
    </w:p>
    <w:p w14:paraId="1457EB6C" w14:textId="77777777" w:rsidR="00981EC9" w:rsidRPr="005C6993" w:rsidRDefault="005D1F80" w:rsidP="00966082">
      <w:pPr>
        <w:pStyle w:val="Heading4"/>
      </w:pPr>
      <w:bookmarkStart w:id="366" w:name="_Toc151450196"/>
      <w:bookmarkStart w:id="367" w:name="_Toc151450301"/>
      <w:bookmarkStart w:id="368" w:name="_Toc151453024"/>
      <w:bookmarkStart w:id="369" w:name="_Toc151453129"/>
      <w:bookmarkStart w:id="370" w:name="_Toc151455874"/>
      <w:bookmarkStart w:id="371" w:name="_Toc156896120"/>
      <w:bookmarkStart w:id="372" w:name="_Toc156896835"/>
      <w:bookmarkStart w:id="373" w:name="_Toc159218355"/>
      <w:bookmarkStart w:id="374" w:name="_Toc162086734"/>
      <w:bookmarkStart w:id="375" w:name="_Toc162087043"/>
      <w:bookmarkStart w:id="376" w:name="_Toc162087254"/>
      <w:bookmarkStart w:id="377" w:name="_Toc165255111"/>
      <w:bookmarkStart w:id="378" w:name="_Toc165855222"/>
      <w:bookmarkStart w:id="379" w:name="_Toc165855854"/>
      <w:bookmarkStart w:id="380" w:name="_Toc165855981"/>
      <w:bookmarkStart w:id="381" w:name="_Toc168989779"/>
      <w:bookmarkStart w:id="382" w:name="_Toc168989904"/>
      <w:bookmarkStart w:id="383" w:name="_Toc168990030"/>
      <w:bookmarkStart w:id="384" w:name="_Toc170709570"/>
      <w:bookmarkStart w:id="385" w:name="_Toc170709698"/>
      <w:bookmarkStart w:id="386" w:name="_Toc170709909"/>
      <w:bookmarkStart w:id="387" w:name="_Toc171902167"/>
      <w:bookmarkStart w:id="388" w:name="_Toc171902859"/>
      <w:bookmarkStart w:id="389" w:name="_Toc172622618"/>
      <w:bookmarkStart w:id="390" w:name="D._Bank_Closure"/>
      <w:bookmarkStart w:id="391" w:name="_bookmark34"/>
      <w:bookmarkStart w:id="392" w:name="_Toc130996582"/>
      <w:bookmarkStart w:id="393" w:name="_Toc45291747"/>
      <w:bookmarkStart w:id="394" w:name="_Toc49432442"/>
      <w:bookmarkStart w:id="395" w:name="_Toc498350257"/>
      <w:bookmarkStart w:id="396" w:name="_Toc74035095"/>
      <w:bookmarkStart w:id="397" w:name="_Toc180668891"/>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5C6993">
        <w:rPr>
          <w:noProof/>
        </w:rPr>
        <w:t>D.</w:t>
      </w:r>
      <w:r w:rsidRPr="005C6993">
        <w:rPr>
          <w:noProof/>
        </w:rPr>
        <w:tab/>
      </w:r>
      <w:r w:rsidR="00C10955" w:rsidRPr="005C6993">
        <w:t>Bank Closure</w:t>
      </w:r>
      <w:bookmarkEnd w:id="392"/>
      <w:bookmarkEnd w:id="393"/>
      <w:bookmarkEnd w:id="394"/>
      <w:bookmarkEnd w:id="395"/>
      <w:bookmarkEnd w:id="396"/>
      <w:bookmarkEnd w:id="397"/>
    </w:p>
    <w:p w14:paraId="77FA4F48" w14:textId="32FC9EBF" w:rsidR="00981EC9" w:rsidRPr="005C6993" w:rsidRDefault="00C10955" w:rsidP="00703B68">
      <w:pPr>
        <w:pStyle w:val="ListParagraph"/>
        <w:widowControl/>
        <w:numPr>
          <w:ilvl w:val="0"/>
          <w:numId w:val="86"/>
        </w:numPr>
        <w:tabs>
          <w:tab w:val="left" w:pos="1719"/>
          <w:tab w:val="left" w:pos="1720"/>
        </w:tabs>
        <w:spacing w:after="240"/>
        <w:ind w:left="1710" w:hanging="540"/>
        <w:rPr>
          <w:sz w:val="24"/>
          <w:szCs w:val="24"/>
        </w:rPr>
      </w:pPr>
      <w:r w:rsidRPr="005C6993">
        <w:rPr>
          <w:sz w:val="24"/>
          <w:szCs w:val="24"/>
        </w:rPr>
        <w:t>Upon Bank closure, no further Credit Sales and/or Transfers shall occur.</w:t>
      </w:r>
    </w:p>
    <w:p w14:paraId="6AA48F08" w14:textId="0B0AD372" w:rsidR="00981EC9" w:rsidRPr="005C6993" w:rsidRDefault="00C10955" w:rsidP="00703B68">
      <w:pPr>
        <w:pStyle w:val="ListParagraph"/>
        <w:widowControl/>
        <w:numPr>
          <w:ilvl w:val="0"/>
          <w:numId w:val="86"/>
        </w:numPr>
        <w:tabs>
          <w:tab w:val="left" w:pos="1719"/>
          <w:tab w:val="left" w:pos="1720"/>
        </w:tabs>
        <w:spacing w:after="240"/>
        <w:ind w:left="1710" w:hanging="540"/>
        <w:rPr>
          <w:sz w:val="24"/>
          <w:szCs w:val="24"/>
        </w:rPr>
      </w:pPr>
      <w:r w:rsidRPr="005C6993">
        <w:rPr>
          <w:sz w:val="24"/>
          <w:szCs w:val="24"/>
        </w:rPr>
        <w:t>Bank closure shall be deemed to take place upon written approval of [</w:t>
      </w:r>
      <w:r w:rsidRPr="005C6993">
        <w:rPr>
          <w:color w:val="0000CC"/>
          <w:sz w:val="24"/>
          <w:szCs w:val="24"/>
        </w:rPr>
        <w:t>Choose one</w:t>
      </w:r>
      <w:r w:rsidRPr="005C6993">
        <w:rPr>
          <w:sz w:val="24"/>
          <w:szCs w:val="24"/>
        </w:rPr>
        <w:t>:</w:t>
      </w:r>
      <w:r w:rsidR="008A39B2"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following occurrence of all of the following:</w:t>
      </w:r>
    </w:p>
    <w:p w14:paraId="6FEFA741" w14:textId="7E7497ED" w:rsidR="00981EC9" w:rsidRPr="005C6993" w:rsidRDefault="00C10955" w:rsidP="00703B68">
      <w:pPr>
        <w:pStyle w:val="ListParagraph"/>
        <w:widowControl/>
        <w:numPr>
          <w:ilvl w:val="0"/>
          <w:numId w:val="87"/>
        </w:numPr>
        <w:tabs>
          <w:tab w:val="left" w:pos="2430"/>
        </w:tabs>
        <w:spacing w:after="240"/>
        <w:ind w:left="2250" w:hanging="540"/>
        <w:rPr>
          <w:sz w:val="24"/>
          <w:szCs w:val="24"/>
        </w:rPr>
      </w:pPr>
      <w:r w:rsidRPr="005C6993">
        <w:rPr>
          <w:sz w:val="24"/>
          <w:szCs w:val="24"/>
        </w:rPr>
        <w:t>All Performance Standards have been met and all Remedial Action required under Section VIII.F has been completed as evidenced by:</w:t>
      </w:r>
    </w:p>
    <w:p w14:paraId="393A7668" w14:textId="77777777" w:rsidR="00981EC9" w:rsidRPr="005C6993" w:rsidRDefault="0008390D" w:rsidP="009C60B1">
      <w:pPr>
        <w:pStyle w:val="ListParagraph"/>
        <w:widowControl/>
        <w:spacing w:after="240"/>
        <w:ind w:left="2800" w:right="496" w:hanging="640"/>
        <w:rPr>
          <w:sz w:val="24"/>
          <w:szCs w:val="24"/>
        </w:rPr>
      </w:pPr>
      <w:proofErr w:type="spellStart"/>
      <w:r w:rsidRPr="005C6993">
        <w:rPr>
          <w:sz w:val="24"/>
          <w:szCs w:val="24"/>
        </w:rPr>
        <w:t>i</w:t>
      </w:r>
      <w:proofErr w:type="spellEnd"/>
      <w:r w:rsidRPr="005C6993">
        <w:rPr>
          <w:sz w:val="24"/>
          <w:szCs w:val="24"/>
        </w:rPr>
        <w:t>.</w:t>
      </w:r>
      <w:r w:rsidRPr="005C6993">
        <w:rPr>
          <w:sz w:val="24"/>
          <w:szCs w:val="24"/>
        </w:rPr>
        <w:tab/>
      </w:r>
      <w:r w:rsidR="00C10955" w:rsidRPr="005C6993">
        <w:rPr>
          <w:sz w:val="24"/>
          <w:szCs w:val="24"/>
        </w:rPr>
        <w:t>Submission of all required annual reports in accordance with Section IX.B.</w:t>
      </w:r>
    </w:p>
    <w:p w14:paraId="4C59DC91" w14:textId="77777777" w:rsidR="00981EC9" w:rsidRPr="005C6993" w:rsidRDefault="0008390D" w:rsidP="009C60B1">
      <w:pPr>
        <w:pStyle w:val="ListParagraph"/>
        <w:widowControl/>
        <w:spacing w:after="240"/>
        <w:ind w:left="2800" w:right="496" w:hanging="640"/>
        <w:rPr>
          <w:sz w:val="24"/>
          <w:szCs w:val="24"/>
        </w:rPr>
      </w:pPr>
      <w:r w:rsidRPr="005C6993">
        <w:rPr>
          <w:sz w:val="24"/>
          <w:szCs w:val="24"/>
        </w:rPr>
        <w:t>ii.</w:t>
      </w:r>
      <w:r w:rsidRPr="005C6993">
        <w:rPr>
          <w:sz w:val="24"/>
          <w:szCs w:val="24"/>
        </w:rPr>
        <w:tab/>
      </w:r>
      <w:r w:rsidR="00C10955" w:rsidRPr="005C6993">
        <w:rPr>
          <w:sz w:val="24"/>
          <w:szCs w:val="24"/>
        </w:rPr>
        <w:t>The completion of all Remedial Action, if any, in accordance with the applicable Remedial Action plan(s).</w:t>
      </w:r>
    </w:p>
    <w:p w14:paraId="06BBF877" w14:textId="77777777" w:rsidR="00981EC9" w:rsidRPr="005C6993" w:rsidRDefault="0008390D" w:rsidP="009C60B1">
      <w:pPr>
        <w:pStyle w:val="ListParagraph"/>
        <w:widowControl/>
        <w:spacing w:after="240"/>
        <w:ind w:left="2800" w:right="496" w:hanging="640"/>
        <w:rPr>
          <w:sz w:val="24"/>
          <w:szCs w:val="24"/>
        </w:rPr>
      </w:pPr>
      <w:r w:rsidRPr="005C6993">
        <w:rPr>
          <w:sz w:val="24"/>
          <w:szCs w:val="24"/>
        </w:rPr>
        <w:t>iii.</w:t>
      </w:r>
      <w:r w:rsidRPr="005C6993">
        <w:rPr>
          <w:sz w:val="24"/>
          <w:szCs w:val="24"/>
        </w:rPr>
        <w:tab/>
      </w:r>
      <w:r w:rsidR="00C10955" w:rsidRPr="005C6993">
        <w:rPr>
          <w:sz w:val="24"/>
          <w:szCs w:val="24"/>
        </w:rPr>
        <w:t>An on-site inspection by the IRT.</w:t>
      </w:r>
    </w:p>
    <w:p w14:paraId="153CB002" w14:textId="3ABA25BD" w:rsidR="00981EC9" w:rsidRPr="005C6993" w:rsidRDefault="00C10955" w:rsidP="00B234AE">
      <w:pPr>
        <w:pStyle w:val="ListParagraph"/>
        <w:widowControl/>
        <w:numPr>
          <w:ilvl w:val="0"/>
          <w:numId w:val="87"/>
        </w:numPr>
        <w:tabs>
          <w:tab w:val="left" w:pos="2430"/>
        </w:tabs>
        <w:spacing w:after="240"/>
        <w:ind w:left="2250" w:hanging="540"/>
        <w:rPr>
          <w:sz w:val="24"/>
          <w:szCs w:val="24"/>
        </w:rPr>
      </w:pPr>
      <w:r w:rsidRPr="005C6993">
        <w:rPr>
          <w:sz w:val="24"/>
          <w:szCs w:val="24"/>
        </w:rPr>
        <w:t>Either (1) The Transfer of the last authorized Credit; or (2) Bank Sponsor provides written request to the [</w:t>
      </w:r>
      <w:r w:rsidRPr="005C6993">
        <w:rPr>
          <w:color w:val="0000CC"/>
          <w:sz w:val="24"/>
          <w:szCs w:val="24"/>
        </w:rPr>
        <w:t>Choose one</w:t>
      </w:r>
      <w:r w:rsidRPr="005C6993">
        <w:rPr>
          <w:sz w:val="24"/>
          <w:szCs w:val="24"/>
        </w:rPr>
        <w:t xml:space="preserve">: </w:t>
      </w:r>
      <w:r w:rsidR="008A39B2" w:rsidRPr="005C6993">
        <w:rPr>
          <w:sz w:val="24"/>
          <w:szCs w:val="24"/>
        </w:rPr>
        <w:t>IRT</w:t>
      </w:r>
      <w:r w:rsidRPr="005C6993">
        <w:rPr>
          <w:sz w:val="24"/>
          <w:szCs w:val="24"/>
        </w:rPr>
        <w:t xml:space="preserve"> </w:t>
      </w:r>
      <w:r w:rsidRPr="005C6993">
        <w:rPr>
          <w:color w:val="0000CC"/>
          <w:sz w:val="24"/>
          <w:szCs w:val="24"/>
        </w:rPr>
        <w:t xml:space="preserve">or </w:t>
      </w:r>
      <w:r w:rsidRPr="005C6993">
        <w:rPr>
          <w:sz w:val="24"/>
          <w:szCs w:val="24"/>
        </w:rPr>
        <w:t xml:space="preserve">Signatory Agencies] </w:t>
      </w:r>
      <w:r w:rsidR="000B4AB7" w:rsidRPr="005C6993">
        <w:rPr>
          <w:sz w:val="24"/>
          <w:szCs w:val="24"/>
        </w:rPr>
        <w:t>and the [</w:t>
      </w:r>
      <w:r w:rsidR="000B4AB7" w:rsidRPr="005C6993">
        <w:rPr>
          <w:color w:val="0000CC"/>
          <w:sz w:val="24"/>
          <w:szCs w:val="24"/>
        </w:rPr>
        <w:t>Choose one</w:t>
      </w:r>
      <w:r w:rsidR="000B4AB7" w:rsidRPr="005C6993">
        <w:rPr>
          <w:sz w:val="24"/>
          <w:szCs w:val="24"/>
        </w:rPr>
        <w:t xml:space="preserve">: IRT </w:t>
      </w:r>
      <w:r w:rsidR="000B4AB7" w:rsidRPr="005C6993">
        <w:rPr>
          <w:color w:val="0000CC"/>
          <w:sz w:val="24"/>
          <w:szCs w:val="24"/>
        </w:rPr>
        <w:t>or</w:t>
      </w:r>
      <w:r w:rsidR="000B4AB7" w:rsidRPr="005C6993">
        <w:rPr>
          <w:color w:val="FF0000"/>
          <w:sz w:val="24"/>
          <w:szCs w:val="24"/>
        </w:rPr>
        <w:t xml:space="preserve"> </w:t>
      </w:r>
      <w:r w:rsidR="000B4AB7" w:rsidRPr="005C6993">
        <w:rPr>
          <w:sz w:val="24"/>
          <w:szCs w:val="24"/>
        </w:rPr>
        <w:t xml:space="preserve">Signatory Agencies] </w:t>
      </w:r>
      <w:r w:rsidRPr="005C6993">
        <w:rPr>
          <w:sz w:val="24"/>
          <w:szCs w:val="24"/>
        </w:rPr>
        <w:t>provides written approval of the closure.</w:t>
      </w:r>
    </w:p>
    <w:p w14:paraId="264A193D" w14:textId="631E6866" w:rsidR="00981EC9" w:rsidRPr="005C6993" w:rsidRDefault="00C10955" w:rsidP="00B234AE">
      <w:pPr>
        <w:pStyle w:val="ListParagraph"/>
        <w:widowControl/>
        <w:numPr>
          <w:ilvl w:val="0"/>
          <w:numId w:val="87"/>
        </w:numPr>
        <w:tabs>
          <w:tab w:val="left" w:pos="2430"/>
        </w:tabs>
        <w:spacing w:after="240"/>
        <w:ind w:left="2250" w:hanging="540"/>
        <w:rPr>
          <w:sz w:val="24"/>
          <w:szCs w:val="24"/>
        </w:rPr>
      </w:pPr>
      <w:r w:rsidRPr="005C6993">
        <w:rPr>
          <w:sz w:val="24"/>
          <w:szCs w:val="24"/>
        </w:rPr>
        <w:t>All financial responsibilities of the Bank Sponsor have been met, including 100% funding of the Endowment Amount for no less than three years and full funding of the Implementation Fee, if applicable.</w:t>
      </w:r>
    </w:p>
    <w:p w14:paraId="1E97D8BF" w14:textId="77777777" w:rsidR="00981EC9" w:rsidRPr="005C6993" w:rsidRDefault="005D1F80" w:rsidP="00966082">
      <w:pPr>
        <w:pStyle w:val="Heading4"/>
      </w:pPr>
      <w:bookmarkStart w:id="398" w:name="_Toc156896123"/>
      <w:bookmarkStart w:id="399" w:name="_Toc156896838"/>
      <w:bookmarkStart w:id="400" w:name="_Toc159218358"/>
      <w:bookmarkStart w:id="401" w:name="_Toc162086737"/>
      <w:bookmarkStart w:id="402" w:name="_Toc162087046"/>
      <w:bookmarkStart w:id="403" w:name="_Toc162087257"/>
      <w:bookmarkStart w:id="404" w:name="_Toc165255114"/>
      <w:bookmarkStart w:id="405" w:name="_Toc165855225"/>
      <w:bookmarkStart w:id="406" w:name="_Toc165855857"/>
      <w:bookmarkStart w:id="407" w:name="_Toc165855984"/>
      <w:bookmarkStart w:id="408" w:name="_Toc168989782"/>
      <w:bookmarkStart w:id="409" w:name="_Toc168989907"/>
      <w:bookmarkStart w:id="410" w:name="_Toc168990033"/>
      <w:bookmarkStart w:id="411" w:name="_Toc170709573"/>
      <w:bookmarkStart w:id="412" w:name="_Toc170709701"/>
      <w:bookmarkStart w:id="413" w:name="_Toc170709912"/>
      <w:bookmarkStart w:id="414" w:name="_Toc171902170"/>
      <w:bookmarkStart w:id="415" w:name="_Toc171902862"/>
      <w:bookmarkStart w:id="416" w:name="_Toc172622621"/>
      <w:bookmarkStart w:id="417" w:name="_Toc151450198"/>
      <w:bookmarkStart w:id="418" w:name="_Toc151450303"/>
      <w:bookmarkStart w:id="419" w:name="_Toc151453026"/>
      <w:bookmarkStart w:id="420" w:name="_Toc151453131"/>
      <w:bookmarkStart w:id="421" w:name="_Toc151455876"/>
      <w:bookmarkStart w:id="422" w:name="_Toc156896125"/>
      <w:bookmarkStart w:id="423" w:name="_Toc156896840"/>
      <w:bookmarkStart w:id="424" w:name="_Toc159218360"/>
      <w:bookmarkStart w:id="425" w:name="_Toc162086739"/>
      <w:bookmarkStart w:id="426" w:name="_Toc162087048"/>
      <w:bookmarkStart w:id="427" w:name="_Toc162087259"/>
      <w:bookmarkStart w:id="428" w:name="_Toc165255116"/>
      <w:bookmarkStart w:id="429" w:name="_Toc165855227"/>
      <w:bookmarkStart w:id="430" w:name="_Toc165855859"/>
      <w:bookmarkStart w:id="431" w:name="_Toc165855986"/>
      <w:bookmarkStart w:id="432" w:name="_Toc168989784"/>
      <w:bookmarkStart w:id="433" w:name="_Toc168989909"/>
      <w:bookmarkStart w:id="434" w:name="_Toc168990035"/>
      <w:bookmarkStart w:id="435" w:name="_Toc170709575"/>
      <w:bookmarkStart w:id="436" w:name="_Toc170709703"/>
      <w:bookmarkStart w:id="437" w:name="_Toc170709914"/>
      <w:bookmarkStart w:id="438" w:name="_Toc171902172"/>
      <w:bookmarkStart w:id="439" w:name="_Toc171902864"/>
      <w:bookmarkStart w:id="440" w:name="_Toc172622623"/>
      <w:bookmarkStart w:id="441" w:name="_Toc131442038"/>
      <w:bookmarkStart w:id="442" w:name="_Toc131444006"/>
      <w:bookmarkStart w:id="443" w:name="_Toc131444125"/>
      <w:bookmarkStart w:id="444" w:name="E._Financial_Operations"/>
      <w:bookmarkStart w:id="445" w:name="_bookmark35"/>
      <w:bookmarkStart w:id="446" w:name="_Toc130996583"/>
      <w:bookmarkStart w:id="447" w:name="_Toc45291748"/>
      <w:bookmarkStart w:id="448" w:name="_Toc49432443"/>
      <w:bookmarkStart w:id="449" w:name="_Toc498350258"/>
      <w:bookmarkStart w:id="450" w:name="_Toc74035096"/>
      <w:bookmarkStart w:id="451" w:name="_Toc180668892"/>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5C6993">
        <w:rPr>
          <w:noProof/>
        </w:rPr>
        <w:t>E.</w:t>
      </w:r>
      <w:r w:rsidRPr="005C6993">
        <w:rPr>
          <w:noProof/>
        </w:rPr>
        <w:tab/>
      </w:r>
      <w:r w:rsidR="00C10955" w:rsidRPr="005C6993">
        <w:t>Financial Operations</w:t>
      </w:r>
      <w:bookmarkEnd w:id="446"/>
      <w:bookmarkEnd w:id="447"/>
      <w:bookmarkEnd w:id="448"/>
      <w:bookmarkEnd w:id="449"/>
      <w:bookmarkEnd w:id="450"/>
      <w:bookmarkEnd w:id="451"/>
    </w:p>
    <w:p w14:paraId="66AAE850" w14:textId="2B534DEC" w:rsidR="00981EC9" w:rsidRPr="005C6993" w:rsidRDefault="00F131FF" w:rsidP="00B234AE">
      <w:pPr>
        <w:pStyle w:val="ListParagraph"/>
        <w:widowControl/>
        <w:numPr>
          <w:ilvl w:val="0"/>
          <w:numId w:val="88"/>
        </w:numPr>
        <w:tabs>
          <w:tab w:val="left" w:pos="1719"/>
          <w:tab w:val="left" w:pos="1720"/>
        </w:tabs>
        <w:spacing w:after="240"/>
        <w:ind w:left="1710" w:hanging="540"/>
        <w:rPr>
          <w:sz w:val="24"/>
          <w:szCs w:val="24"/>
        </w:rPr>
      </w:pPr>
      <w:r w:rsidRPr="005C6993">
        <w:rPr>
          <w:sz w:val="24"/>
          <w:szCs w:val="24"/>
        </w:rPr>
        <w:t>Financial Assurances</w:t>
      </w:r>
    </w:p>
    <w:p w14:paraId="06BBBB36" w14:textId="50899099" w:rsidR="00981EC9" w:rsidRPr="005C6993" w:rsidRDefault="00C10955" w:rsidP="009C60B1">
      <w:pPr>
        <w:pStyle w:val="BodyText"/>
        <w:widowControl/>
        <w:spacing w:after="240"/>
        <w:ind w:left="1720" w:right="356"/>
      </w:pPr>
      <w:r w:rsidRPr="005C6993">
        <w:t>In the event [</w:t>
      </w:r>
      <w:r w:rsidRPr="005C6993">
        <w:rPr>
          <w:color w:val="0000CC"/>
        </w:rPr>
        <w:t xml:space="preserve">Choose one, as applicable: </w:t>
      </w:r>
      <w:r w:rsidRPr="005C6993">
        <w:t xml:space="preserve">CDFW </w:t>
      </w:r>
      <w:r w:rsidRPr="005C6993">
        <w:rPr>
          <w:color w:val="0000CC"/>
        </w:rPr>
        <w:t>or</w:t>
      </w:r>
      <w:r w:rsidRPr="005C6993">
        <w:rPr>
          <w:color w:val="FF0000"/>
        </w:rPr>
        <w:t xml:space="preserve"> </w:t>
      </w:r>
      <w:r w:rsidR="008B0F6D" w:rsidRPr="005C6993">
        <w:t>U S A C E</w:t>
      </w:r>
      <w:r w:rsidRPr="005C6993">
        <w:t>], as the holder of the Construction Security, Interim Management Security, Performance Security,</w:t>
      </w:r>
      <w:r w:rsidR="004524D2" w:rsidRPr="005C6993">
        <w:t xml:space="preserve"> and </w:t>
      </w:r>
      <w:r w:rsidR="001E256E" w:rsidRPr="005C6993">
        <w:t>Compliance</w:t>
      </w:r>
      <w:r w:rsidR="004524D2" w:rsidRPr="005C6993">
        <w:t xml:space="preserve"> Security,</w:t>
      </w:r>
      <w:r w:rsidRPr="005C6993">
        <w:t xml:space="preserve"> terminates its participation in this </w:t>
      </w:r>
      <w:r w:rsidR="008B0F6D" w:rsidRPr="005C6993">
        <w:t>B E I</w:t>
      </w:r>
      <w:r w:rsidRPr="005C6993">
        <w:t>, the Bank Sponsor shall provide replacement Construction Security, Interim Management Security, Performance Security</w:t>
      </w:r>
      <w:r w:rsidR="004524D2" w:rsidRPr="005C6993">
        <w:t xml:space="preserve">, </w:t>
      </w:r>
      <w:r w:rsidR="002559B0" w:rsidRPr="005C6993">
        <w:t xml:space="preserve">and </w:t>
      </w:r>
      <w:r w:rsidR="001E256E" w:rsidRPr="005C6993">
        <w:t>Compliance</w:t>
      </w:r>
      <w:r w:rsidR="009D0162" w:rsidRPr="005C6993">
        <w:t xml:space="preserve"> </w:t>
      </w:r>
      <w:r w:rsidR="004524D2" w:rsidRPr="005C6993">
        <w:t>Security</w:t>
      </w:r>
      <w:r w:rsidRPr="005C6993">
        <w:t xml:space="preserve"> in the amount specified in this </w:t>
      </w:r>
      <w:r w:rsidR="008B0F6D" w:rsidRPr="005C6993">
        <w:t>B E I</w:t>
      </w:r>
      <w:r w:rsidRPr="005C6993">
        <w:t xml:space="preserve"> within 20 calendar days’ after receiving written notice of termination from [</w:t>
      </w:r>
      <w:r w:rsidRPr="005C6993">
        <w:rPr>
          <w:color w:val="0000CC"/>
        </w:rPr>
        <w:t xml:space="preserve">Choose one, as applicable: </w:t>
      </w:r>
      <w:r w:rsidRPr="005C6993">
        <w:t xml:space="preserve">CDFW </w:t>
      </w:r>
      <w:r w:rsidRPr="005C6993">
        <w:rPr>
          <w:color w:val="0000CC"/>
        </w:rPr>
        <w:t>or</w:t>
      </w:r>
      <w:r w:rsidR="00F36077" w:rsidRPr="005C6993">
        <w:rPr>
          <w:color w:val="FF0000"/>
        </w:rPr>
        <w:t xml:space="preserve"> </w:t>
      </w:r>
      <w:r w:rsidR="008B0F6D" w:rsidRPr="005C6993">
        <w:t>U S A C E</w:t>
      </w:r>
      <w:r w:rsidRPr="005C6993">
        <w:t>]. In the event the remaining [</w:t>
      </w:r>
      <w:r w:rsidRPr="005C6993">
        <w:rPr>
          <w:color w:val="0000CC"/>
        </w:rPr>
        <w:t>Choose one</w:t>
      </w:r>
      <w:r w:rsidRPr="005C6993">
        <w:t>:</w:t>
      </w:r>
      <w:r w:rsidR="00F36077" w:rsidRPr="005C6993">
        <w:t xml:space="preserve"> IRT </w:t>
      </w:r>
      <w:r w:rsidRPr="005C6993">
        <w:t xml:space="preserve">agencies </w:t>
      </w:r>
      <w:r w:rsidRPr="005C6993">
        <w:rPr>
          <w:color w:val="0000CC"/>
        </w:rPr>
        <w:t xml:space="preserve">or </w:t>
      </w:r>
      <w:r w:rsidRPr="005C6993">
        <w:t>Signatory Agencies] are unable to hold the Construction Security, Interim Management Security, Performance Security</w:t>
      </w:r>
      <w:r w:rsidR="00152669" w:rsidRPr="005C6993">
        <w:t xml:space="preserve">, and </w:t>
      </w:r>
      <w:r w:rsidR="001E256E" w:rsidRPr="005C6993">
        <w:t>Compliance</w:t>
      </w:r>
      <w:r w:rsidR="00152669" w:rsidRPr="005C6993">
        <w:t xml:space="preserve"> Security</w:t>
      </w:r>
      <w:r w:rsidR="008F65C6" w:rsidRPr="005C6993">
        <w:t>,</w:t>
      </w:r>
      <w:r w:rsidRPr="005C6993">
        <w:t xml:space="preserve"> specified in Section VI, the remaining </w:t>
      </w:r>
      <w:r w:rsidR="00657B5E" w:rsidRPr="005C6993">
        <w:t>P</w:t>
      </w:r>
      <w:r w:rsidRPr="005C6993">
        <w:t xml:space="preserve">arties agree to modify the </w:t>
      </w:r>
      <w:r w:rsidR="008B0F6D" w:rsidRPr="005C6993">
        <w:t>B E I</w:t>
      </w:r>
      <w:r w:rsidRPr="005C6993">
        <w:t xml:space="preserve"> to name a third-party holder of each of these securities.</w:t>
      </w:r>
      <w:r w:rsidR="004D5C5F" w:rsidRPr="005C6993">
        <w:t xml:space="preserve"> </w:t>
      </w:r>
      <w:r w:rsidR="008723CB" w:rsidRPr="005C6993">
        <w:t xml:space="preserve">No </w:t>
      </w:r>
      <w:r w:rsidR="008C1939" w:rsidRPr="005C6993">
        <w:t>financial assurance</w:t>
      </w:r>
      <w:r w:rsidR="008723CB" w:rsidRPr="005C6993">
        <w:t xml:space="preserve"> shall be returned until </w:t>
      </w:r>
      <w:r w:rsidR="00BB151C" w:rsidRPr="005C6993">
        <w:t>its</w:t>
      </w:r>
      <w:r w:rsidR="008723CB" w:rsidRPr="005C6993">
        <w:t xml:space="preserve"> replacement</w:t>
      </w:r>
      <w:r w:rsidR="008C1939" w:rsidRPr="005C6993">
        <w:t xml:space="preserve"> financial assurance</w:t>
      </w:r>
      <w:r w:rsidR="008723CB" w:rsidRPr="005C6993">
        <w:t xml:space="preserve"> is received</w:t>
      </w:r>
      <w:r w:rsidR="009F1774" w:rsidRPr="005C6993">
        <w:t>,</w:t>
      </w:r>
      <w:r w:rsidR="008723CB" w:rsidRPr="005C6993">
        <w:t xml:space="preserve"> as provided in this </w:t>
      </w:r>
      <w:r w:rsidR="00C07493" w:rsidRPr="005C6993">
        <w:t>S</w:t>
      </w:r>
      <w:r w:rsidR="008723CB" w:rsidRPr="005C6993">
        <w:t xml:space="preserve">ection, by the named holder of such </w:t>
      </w:r>
      <w:r w:rsidR="008C1939" w:rsidRPr="005C6993">
        <w:t>financial assurance</w:t>
      </w:r>
      <w:r w:rsidR="008723CB" w:rsidRPr="005C6993">
        <w:t>.</w:t>
      </w:r>
    </w:p>
    <w:p w14:paraId="6FA23779" w14:textId="5FD6E915" w:rsidR="00981EC9" w:rsidRPr="005C6993" w:rsidRDefault="00C10955" w:rsidP="00653555">
      <w:pPr>
        <w:pStyle w:val="ListParagraph"/>
        <w:widowControl/>
        <w:numPr>
          <w:ilvl w:val="0"/>
          <w:numId w:val="89"/>
        </w:numPr>
        <w:tabs>
          <w:tab w:val="left" w:pos="2259"/>
          <w:tab w:val="left" w:pos="2260"/>
        </w:tabs>
        <w:spacing w:after="240"/>
        <w:ind w:left="2250" w:hanging="540"/>
        <w:rPr>
          <w:sz w:val="24"/>
          <w:szCs w:val="24"/>
        </w:rPr>
      </w:pPr>
      <w:r w:rsidRPr="005C6993">
        <w:rPr>
          <w:sz w:val="24"/>
          <w:szCs w:val="24"/>
        </w:rPr>
        <w:t>Construction Security</w:t>
      </w:r>
      <w:r w:rsidR="00F15807" w:rsidRPr="005C6993">
        <w:rPr>
          <w:sz w:val="24"/>
          <w:szCs w:val="24"/>
        </w:rPr>
        <w:t xml:space="preserve"> [</w:t>
      </w:r>
      <w:r w:rsidR="00F15807" w:rsidRPr="005C6993">
        <w:rPr>
          <w:color w:val="0000CC"/>
          <w:sz w:val="24"/>
          <w:szCs w:val="24"/>
        </w:rPr>
        <w:t>if applicable</w:t>
      </w:r>
      <w:r w:rsidR="00F15807" w:rsidRPr="005C6993">
        <w:rPr>
          <w:sz w:val="24"/>
          <w:szCs w:val="24"/>
        </w:rPr>
        <w:t>]</w:t>
      </w:r>
    </w:p>
    <w:p w14:paraId="05DC85DA" w14:textId="55EEF86A" w:rsidR="00981EC9" w:rsidRPr="005C6993" w:rsidRDefault="00C10955" w:rsidP="00C435D8">
      <w:pPr>
        <w:pStyle w:val="ListParagraph"/>
        <w:widowControl/>
        <w:numPr>
          <w:ilvl w:val="0"/>
          <w:numId w:val="44"/>
        </w:numPr>
        <w:spacing w:after="240"/>
        <w:ind w:left="2790" w:right="496" w:hanging="630"/>
        <w:rPr>
          <w:sz w:val="24"/>
          <w:szCs w:val="24"/>
        </w:rPr>
      </w:pPr>
      <w:r w:rsidRPr="005C6993">
        <w:rPr>
          <w:sz w:val="24"/>
          <w:szCs w:val="24"/>
        </w:rPr>
        <w:t>The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 xml:space="preserve">], as the holder of the security, after coordination with the IRT, shall be entitled to draw upon the Construction Security for default, </w:t>
      </w:r>
      <w:r w:rsidR="000D1D4B" w:rsidRPr="005C6993">
        <w:rPr>
          <w:sz w:val="24"/>
          <w:szCs w:val="24"/>
        </w:rPr>
        <w:t>including but not limited to</w:t>
      </w:r>
      <w:r w:rsidRPr="005C6993">
        <w:rPr>
          <w:sz w:val="24"/>
          <w:szCs w:val="24"/>
        </w:rPr>
        <w:t>:</w:t>
      </w:r>
    </w:p>
    <w:p w14:paraId="30962806" w14:textId="46C23E53" w:rsidR="003B4DC0" w:rsidRPr="005C6993" w:rsidRDefault="00C10955" w:rsidP="007E385A">
      <w:pPr>
        <w:pStyle w:val="ListParagraph"/>
        <w:widowControl/>
        <w:numPr>
          <w:ilvl w:val="0"/>
          <w:numId w:val="48"/>
        </w:numPr>
        <w:tabs>
          <w:tab w:val="left" w:pos="3240"/>
        </w:tabs>
        <w:spacing w:after="240"/>
        <w:ind w:left="3240" w:right="147" w:hanging="450"/>
        <w:rPr>
          <w:sz w:val="24"/>
          <w:szCs w:val="24"/>
        </w:rPr>
      </w:pPr>
      <w:r w:rsidRPr="005C6993">
        <w:rPr>
          <w:sz w:val="24"/>
          <w:szCs w:val="24"/>
        </w:rPr>
        <w:t>after the Bank Establishment Date, but no later than the first full growing season after the date of the first Credit Transfer,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determines that the Bank Sponsor has not </w:t>
      </w:r>
      <w:r w:rsidR="004B4A2D" w:rsidRPr="005C6993">
        <w:rPr>
          <w:sz w:val="24"/>
          <w:szCs w:val="24"/>
        </w:rPr>
        <w:t>initiated construction, planting,</w:t>
      </w:r>
      <w:r w:rsidRPr="005C6993">
        <w:rPr>
          <w:sz w:val="24"/>
          <w:szCs w:val="24"/>
        </w:rPr>
        <w:t xml:space="preserve"> and </w:t>
      </w:r>
      <w:r w:rsidR="004B4A2D" w:rsidRPr="005C6993">
        <w:rPr>
          <w:sz w:val="24"/>
          <w:szCs w:val="24"/>
        </w:rPr>
        <w:t>other Bank development activities</w:t>
      </w:r>
      <w:r w:rsidRPr="005C6993">
        <w:rPr>
          <w:sz w:val="24"/>
          <w:szCs w:val="24"/>
        </w:rPr>
        <w:t xml:space="preserve"> in accordance with the Development </w:t>
      </w:r>
      <w:r w:rsidR="00F718A6" w:rsidRPr="005C6993">
        <w:rPr>
          <w:sz w:val="24"/>
          <w:szCs w:val="24"/>
        </w:rPr>
        <w:t>and Interim Management Plan</w:t>
      </w:r>
      <w:r w:rsidR="00D44F3D" w:rsidRPr="005C6993">
        <w:rPr>
          <w:sz w:val="24"/>
          <w:szCs w:val="24"/>
        </w:rPr>
        <w:t>, or</w:t>
      </w:r>
    </w:p>
    <w:p w14:paraId="7265DCD1" w14:textId="62B096E3" w:rsidR="00981EC9" w:rsidRPr="005C6993" w:rsidRDefault="00C10955" w:rsidP="0014024B">
      <w:pPr>
        <w:pStyle w:val="ListParagraph"/>
        <w:widowControl/>
        <w:numPr>
          <w:ilvl w:val="0"/>
          <w:numId w:val="48"/>
        </w:numPr>
        <w:tabs>
          <w:tab w:val="left" w:pos="3240"/>
        </w:tabs>
        <w:spacing w:after="240"/>
        <w:ind w:left="3240" w:right="147" w:hanging="450"/>
        <w:rPr>
          <w:sz w:val="24"/>
          <w:szCs w:val="24"/>
        </w:rPr>
      </w:pPr>
      <w:r w:rsidRPr="005C6993">
        <w:rPr>
          <w:sz w:val="24"/>
          <w:szCs w:val="24"/>
        </w:rPr>
        <w:t>after the date of the first Credit Transfer, two years has passed since the Bank Sponsor initiated implementation of the Development and Interim Management Plan, and construction</w:t>
      </w:r>
      <w:r w:rsidR="004B4A2D" w:rsidRPr="005C6993">
        <w:rPr>
          <w:sz w:val="24"/>
          <w:szCs w:val="24"/>
        </w:rPr>
        <w:t>,</w:t>
      </w:r>
      <w:r w:rsidRPr="005C6993">
        <w:rPr>
          <w:sz w:val="24"/>
          <w:szCs w:val="24"/>
        </w:rPr>
        <w:t xml:space="preserve"> planting</w:t>
      </w:r>
      <w:r w:rsidR="004B4A2D" w:rsidRPr="005C6993">
        <w:rPr>
          <w:sz w:val="24"/>
          <w:szCs w:val="24"/>
        </w:rPr>
        <w:t>, and other Bank development activities</w:t>
      </w:r>
      <w:r w:rsidRPr="005C6993">
        <w:rPr>
          <w:sz w:val="24"/>
          <w:szCs w:val="24"/>
        </w:rPr>
        <w:t xml:space="preserve"> in accordance with the Development and Interim Management Plan is not complete.</w:t>
      </w:r>
    </w:p>
    <w:p w14:paraId="3367BBA8" w14:textId="51E78ADA" w:rsidR="00981EC9" w:rsidRPr="005C6993" w:rsidRDefault="00C10955" w:rsidP="00C435D8">
      <w:pPr>
        <w:pStyle w:val="ListParagraph"/>
        <w:widowControl/>
        <w:numPr>
          <w:ilvl w:val="0"/>
          <w:numId w:val="44"/>
        </w:numPr>
        <w:spacing w:after="240"/>
        <w:ind w:left="2790" w:right="496" w:hanging="630"/>
        <w:rPr>
          <w:sz w:val="24"/>
          <w:szCs w:val="24"/>
        </w:rPr>
      </w:pPr>
      <w:r w:rsidRPr="005C6993">
        <w:rPr>
          <w:sz w:val="24"/>
          <w:szCs w:val="24"/>
        </w:rPr>
        <w:t xml:space="preserve">If any portion of the Construction Security is drawn upon, the Bank Sponsor shall replenish the Construction Security to the amount specified in </w:t>
      </w:r>
      <w:r w:rsidRPr="005C6993">
        <w:rPr>
          <w:b/>
          <w:sz w:val="24"/>
          <w:szCs w:val="24"/>
        </w:rPr>
        <w:t>Exhibit C-2</w:t>
      </w:r>
      <w:r w:rsidRPr="005C6993">
        <w:rPr>
          <w:sz w:val="24"/>
          <w:szCs w:val="24"/>
        </w:rPr>
        <w:t xml:space="preserve"> within 90 calendar days after written notice from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w:t>
      </w:r>
    </w:p>
    <w:p w14:paraId="1149B5DF" w14:textId="0040D23A" w:rsidR="00981EC9" w:rsidRPr="005C6993" w:rsidRDefault="00C10955" w:rsidP="00C435D8">
      <w:pPr>
        <w:pStyle w:val="ListParagraph"/>
        <w:widowControl/>
        <w:numPr>
          <w:ilvl w:val="0"/>
          <w:numId w:val="44"/>
        </w:numPr>
        <w:spacing w:after="240"/>
        <w:ind w:left="2790" w:right="496" w:hanging="630"/>
        <w:rPr>
          <w:sz w:val="24"/>
          <w:szCs w:val="24"/>
        </w:rPr>
      </w:pPr>
      <w:r w:rsidRPr="005C6993">
        <w:rPr>
          <w:sz w:val="24"/>
          <w:szCs w:val="24"/>
        </w:rPr>
        <w:t xml:space="preserve">The Construction Security shall be cancelled or </w:t>
      </w:r>
      <w:r w:rsidR="002559B0" w:rsidRPr="005C6993">
        <w:rPr>
          <w:sz w:val="24"/>
          <w:szCs w:val="24"/>
        </w:rPr>
        <w:t xml:space="preserve">the monies provided as Construction Security </w:t>
      </w:r>
      <w:r w:rsidRPr="005C6993">
        <w:rPr>
          <w:sz w:val="24"/>
          <w:szCs w:val="24"/>
        </w:rPr>
        <w:t>returned to the Bank Sponsor by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 xml:space="preserve">], </w:t>
      </w:r>
      <w:r w:rsidR="00370A08" w:rsidRPr="005C6993">
        <w:rPr>
          <w:sz w:val="24"/>
          <w:szCs w:val="24"/>
        </w:rPr>
        <w:t xml:space="preserve">upon termination in accordance with Section XII.D.2.a or </w:t>
      </w:r>
      <w:r w:rsidRPr="005C6993">
        <w:rPr>
          <w:sz w:val="24"/>
          <w:szCs w:val="24"/>
        </w:rPr>
        <w:t>after coordination with the IRT, only after the Bank Sponsor completes the construction</w:t>
      </w:r>
      <w:r w:rsidR="0030277C" w:rsidRPr="005C6993">
        <w:rPr>
          <w:sz w:val="24"/>
          <w:szCs w:val="24"/>
        </w:rPr>
        <w:t>, planting, and other Bank development activities</w:t>
      </w:r>
      <w:r w:rsidRPr="005C6993">
        <w:rPr>
          <w:sz w:val="24"/>
          <w:szCs w:val="24"/>
        </w:rPr>
        <w:t xml:space="preserve"> and planting activities in</w:t>
      </w:r>
      <w:r w:rsidR="00F718A6" w:rsidRPr="005C6993">
        <w:rPr>
          <w:sz w:val="24"/>
          <w:szCs w:val="24"/>
        </w:rPr>
        <w:t xml:space="preserve"> </w:t>
      </w:r>
      <w:r w:rsidRPr="005C6993">
        <w:rPr>
          <w:sz w:val="24"/>
          <w:szCs w:val="24"/>
        </w:rPr>
        <w:t>accordance with the Development and Interim Management Plan, as demonstrated by:</w:t>
      </w:r>
    </w:p>
    <w:p w14:paraId="5C44AB09" w14:textId="0E906420" w:rsidR="00981EC9" w:rsidRPr="005C6993" w:rsidRDefault="00C10955" w:rsidP="008773FF">
      <w:pPr>
        <w:pStyle w:val="ListParagraph"/>
        <w:widowControl/>
        <w:numPr>
          <w:ilvl w:val="0"/>
          <w:numId w:val="90"/>
        </w:numPr>
        <w:tabs>
          <w:tab w:val="left" w:pos="3240"/>
        </w:tabs>
        <w:spacing w:after="240"/>
        <w:ind w:left="3240" w:right="447" w:hanging="450"/>
        <w:rPr>
          <w:sz w:val="24"/>
          <w:szCs w:val="24"/>
        </w:rPr>
      </w:pPr>
      <w:r w:rsidRPr="005C6993">
        <w:rPr>
          <w:sz w:val="24"/>
          <w:szCs w:val="24"/>
        </w:rPr>
        <w:t>Bank Sponsor’s submission of as-built drawings in accordance with Section VII.A.2 and Section VII.C.3.b.</w:t>
      </w:r>
      <w:r w:rsidR="00941238" w:rsidRPr="005C6993">
        <w:rPr>
          <w:sz w:val="24"/>
          <w:szCs w:val="24"/>
        </w:rPr>
        <w:t xml:space="preserve">, and </w:t>
      </w:r>
    </w:p>
    <w:p w14:paraId="2D97179B" w14:textId="4B572684" w:rsidR="008A23ED" w:rsidRPr="005C6993" w:rsidRDefault="00C10955" w:rsidP="008773FF">
      <w:pPr>
        <w:pStyle w:val="ListParagraph"/>
        <w:widowControl/>
        <w:numPr>
          <w:ilvl w:val="0"/>
          <w:numId w:val="90"/>
        </w:numPr>
        <w:tabs>
          <w:tab w:val="left" w:pos="3240"/>
        </w:tabs>
        <w:spacing w:after="240"/>
        <w:ind w:left="3240" w:right="447" w:hanging="450"/>
        <w:rPr>
          <w:sz w:val="24"/>
          <w:szCs w:val="24"/>
        </w:rPr>
      </w:pPr>
      <w:r w:rsidRPr="005C6993">
        <w:rPr>
          <w:sz w:val="24"/>
          <w:szCs w:val="24"/>
        </w:rPr>
        <w:t>A site inspection by the IRT and confirmation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of satisfactory completion of construction</w:t>
      </w:r>
      <w:r w:rsidR="00680BB3" w:rsidRPr="005C6993">
        <w:rPr>
          <w:sz w:val="24"/>
          <w:szCs w:val="24"/>
        </w:rPr>
        <w:t>,</w:t>
      </w:r>
      <w:r w:rsidRPr="005C6993">
        <w:rPr>
          <w:sz w:val="24"/>
          <w:szCs w:val="24"/>
        </w:rPr>
        <w:t xml:space="preserve"> </w:t>
      </w:r>
      <w:r w:rsidR="008A23ED" w:rsidRPr="005C6993">
        <w:rPr>
          <w:sz w:val="24"/>
          <w:szCs w:val="24"/>
        </w:rPr>
        <w:t>planting,</w:t>
      </w:r>
      <w:r w:rsidRPr="005C6993">
        <w:rPr>
          <w:sz w:val="24"/>
          <w:szCs w:val="24"/>
        </w:rPr>
        <w:t xml:space="preserve"> </w:t>
      </w:r>
      <w:r w:rsidR="00680BB3" w:rsidRPr="005C6993">
        <w:rPr>
          <w:sz w:val="24"/>
          <w:szCs w:val="24"/>
        </w:rPr>
        <w:t xml:space="preserve">and other Bank development </w:t>
      </w:r>
      <w:r w:rsidRPr="005C6993">
        <w:rPr>
          <w:sz w:val="24"/>
          <w:szCs w:val="24"/>
        </w:rPr>
        <w:t>activities in accordance with the Development and Interim Management Plan</w:t>
      </w:r>
      <w:r w:rsidR="008A23ED" w:rsidRPr="005C6993">
        <w:rPr>
          <w:sz w:val="24"/>
          <w:szCs w:val="24"/>
        </w:rPr>
        <w:t>.</w:t>
      </w:r>
    </w:p>
    <w:p w14:paraId="7F3ED913" w14:textId="0959785C" w:rsidR="00981EC9" w:rsidRPr="005C6993" w:rsidRDefault="00C10955" w:rsidP="00653555">
      <w:pPr>
        <w:pStyle w:val="ListParagraph"/>
        <w:widowControl/>
        <w:numPr>
          <w:ilvl w:val="0"/>
          <w:numId w:val="89"/>
        </w:numPr>
        <w:tabs>
          <w:tab w:val="left" w:pos="2259"/>
          <w:tab w:val="left" w:pos="2260"/>
        </w:tabs>
        <w:spacing w:after="240"/>
        <w:ind w:left="2250" w:hanging="540"/>
        <w:rPr>
          <w:sz w:val="24"/>
          <w:szCs w:val="24"/>
        </w:rPr>
      </w:pPr>
      <w:r w:rsidRPr="005C6993">
        <w:rPr>
          <w:sz w:val="24"/>
          <w:szCs w:val="24"/>
        </w:rPr>
        <w:t>Performance Security</w:t>
      </w:r>
      <w:r w:rsidR="00F15807" w:rsidRPr="005C6993">
        <w:rPr>
          <w:sz w:val="24"/>
          <w:szCs w:val="24"/>
        </w:rPr>
        <w:t xml:space="preserve"> [</w:t>
      </w:r>
      <w:r w:rsidR="00F15807" w:rsidRPr="005C6993">
        <w:rPr>
          <w:color w:val="0000CC"/>
          <w:sz w:val="24"/>
          <w:szCs w:val="24"/>
        </w:rPr>
        <w:t>if applicable</w:t>
      </w:r>
      <w:r w:rsidR="00F15807" w:rsidRPr="005C6993">
        <w:rPr>
          <w:sz w:val="24"/>
          <w:szCs w:val="24"/>
        </w:rPr>
        <w:t>]</w:t>
      </w:r>
    </w:p>
    <w:p w14:paraId="00176DAA" w14:textId="4FC5AD09" w:rsidR="00981EC9" w:rsidRPr="005C6993" w:rsidRDefault="00C10955" w:rsidP="009C60B1">
      <w:pPr>
        <w:pStyle w:val="ListParagraph"/>
        <w:widowControl/>
        <w:numPr>
          <w:ilvl w:val="0"/>
          <w:numId w:val="46"/>
        </w:numPr>
        <w:spacing w:after="240"/>
        <w:ind w:right="496"/>
        <w:rPr>
          <w:sz w:val="24"/>
          <w:szCs w:val="24"/>
        </w:rPr>
      </w:pPr>
      <w:r w:rsidRPr="005C6993">
        <w:rPr>
          <w:sz w:val="24"/>
          <w:szCs w:val="24"/>
        </w:rPr>
        <w:t>The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 xml:space="preserve">or </w:t>
      </w:r>
      <w:r w:rsidR="008B0F6D" w:rsidRPr="005C6993">
        <w:rPr>
          <w:sz w:val="24"/>
          <w:szCs w:val="24"/>
        </w:rPr>
        <w:t>U S A C E</w:t>
      </w:r>
      <w:r w:rsidRPr="005C6993">
        <w:rPr>
          <w:sz w:val="24"/>
          <w:szCs w:val="24"/>
        </w:rPr>
        <w:t xml:space="preserve">], as the holder of the security, </w:t>
      </w:r>
      <w:r w:rsidR="00DA6D82" w:rsidRPr="005C6993">
        <w:rPr>
          <w:sz w:val="24"/>
          <w:szCs w:val="24"/>
        </w:rPr>
        <w:t>after</w:t>
      </w:r>
      <w:r w:rsidRPr="005C6993">
        <w:rPr>
          <w:sz w:val="24"/>
          <w:szCs w:val="24"/>
        </w:rPr>
        <w:t xml:space="preserve"> coordination with the IRT, shall be entitled to draw upon the Performance Security for default</w:t>
      </w:r>
      <w:r w:rsidR="004A657B" w:rsidRPr="005C6993">
        <w:rPr>
          <w:sz w:val="24"/>
          <w:szCs w:val="24"/>
        </w:rPr>
        <w:t xml:space="preserve">, including but not limited to, failure to meet </w:t>
      </w:r>
      <w:r w:rsidR="000D0B24" w:rsidRPr="005C6993">
        <w:rPr>
          <w:sz w:val="24"/>
          <w:szCs w:val="24"/>
        </w:rPr>
        <w:t>P</w:t>
      </w:r>
      <w:r w:rsidR="004A657B" w:rsidRPr="005C6993">
        <w:rPr>
          <w:sz w:val="24"/>
          <w:szCs w:val="24"/>
        </w:rPr>
        <w:t xml:space="preserve">erformance </w:t>
      </w:r>
      <w:r w:rsidR="000D0B24" w:rsidRPr="005C6993">
        <w:rPr>
          <w:sz w:val="24"/>
          <w:szCs w:val="24"/>
        </w:rPr>
        <w:t>S</w:t>
      </w:r>
      <w:r w:rsidR="004A657B" w:rsidRPr="005C6993">
        <w:rPr>
          <w:sz w:val="24"/>
          <w:szCs w:val="24"/>
        </w:rPr>
        <w:t>tandards in accordance with the Development and Interim Management Plan</w:t>
      </w:r>
      <w:r w:rsidRPr="005C6993">
        <w:rPr>
          <w:sz w:val="24"/>
          <w:szCs w:val="24"/>
        </w:rPr>
        <w:t>.</w:t>
      </w:r>
    </w:p>
    <w:p w14:paraId="5462D341" w14:textId="30A048D0" w:rsidR="00981EC9" w:rsidRPr="005C6993" w:rsidRDefault="00C10955" w:rsidP="005222AF">
      <w:pPr>
        <w:pStyle w:val="ListParagraph"/>
        <w:widowControl/>
        <w:numPr>
          <w:ilvl w:val="0"/>
          <w:numId w:val="46"/>
        </w:numPr>
        <w:spacing w:after="240"/>
        <w:ind w:right="496"/>
        <w:rPr>
          <w:sz w:val="24"/>
          <w:szCs w:val="24"/>
        </w:rPr>
      </w:pPr>
      <w:r w:rsidRPr="005C6993">
        <w:rPr>
          <w:sz w:val="24"/>
          <w:szCs w:val="24"/>
        </w:rPr>
        <w:t xml:space="preserve">If any portion of the Performance Security is drawn upon, the Bank Sponsor shall replenish the Performance Security to the amount specified in </w:t>
      </w:r>
      <w:r w:rsidRPr="005C6993">
        <w:rPr>
          <w:b/>
          <w:sz w:val="24"/>
          <w:szCs w:val="24"/>
        </w:rPr>
        <w:t>Exhibit C-3</w:t>
      </w:r>
      <w:r w:rsidRPr="005C6993">
        <w:rPr>
          <w:sz w:val="24"/>
          <w:szCs w:val="24"/>
        </w:rPr>
        <w:t xml:space="preserve"> within 90 calendar days after written notice from [</w:t>
      </w:r>
      <w:r w:rsidRPr="005C6993">
        <w:rPr>
          <w:color w:val="0000CC"/>
          <w:sz w:val="24"/>
          <w:szCs w:val="24"/>
        </w:rPr>
        <w:t>Choose one, as applicable:</w:t>
      </w:r>
      <w:r w:rsidRPr="005C6993">
        <w:rPr>
          <w:color w:val="FF0000"/>
          <w:sz w:val="24"/>
          <w:szCs w:val="24"/>
        </w:rPr>
        <w:t xml:space="preserv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w:t>
      </w:r>
    </w:p>
    <w:p w14:paraId="7049E340" w14:textId="1B68EC6E" w:rsidR="00981EC9" w:rsidRPr="005C6993" w:rsidRDefault="00C10955" w:rsidP="003C1A15">
      <w:pPr>
        <w:pStyle w:val="ListParagraph"/>
        <w:widowControl/>
        <w:numPr>
          <w:ilvl w:val="0"/>
          <w:numId w:val="46"/>
        </w:numPr>
        <w:spacing w:after="240"/>
        <w:ind w:right="496"/>
        <w:rPr>
          <w:sz w:val="24"/>
          <w:szCs w:val="24"/>
        </w:rPr>
      </w:pPr>
      <w:r w:rsidRPr="005C6993">
        <w:rPr>
          <w:sz w:val="24"/>
          <w:szCs w:val="24"/>
        </w:rPr>
        <w:t xml:space="preserve">The Performance Security shall be cancelled or </w:t>
      </w:r>
      <w:r w:rsidR="00941238" w:rsidRPr="005C6993">
        <w:rPr>
          <w:sz w:val="24"/>
          <w:szCs w:val="24"/>
        </w:rPr>
        <w:t>the monies provided as Performance Security</w:t>
      </w:r>
      <w:r w:rsidRPr="005C6993">
        <w:rPr>
          <w:sz w:val="24"/>
          <w:szCs w:val="24"/>
        </w:rPr>
        <w:t xml:space="preserve"> returned to the Bank Sponsor by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 xml:space="preserve">] upon </w:t>
      </w:r>
      <w:r w:rsidR="0066171E" w:rsidRPr="005C6993">
        <w:rPr>
          <w:sz w:val="24"/>
          <w:szCs w:val="24"/>
        </w:rPr>
        <w:t xml:space="preserve">written </w:t>
      </w:r>
      <w:r w:rsidR="009930DE" w:rsidRPr="005C6993">
        <w:rPr>
          <w:sz w:val="24"/>
          <w:szCs w:val="24"/>
        </w:rPr>
        <w:t>notification</w:t>
      </w:r>
      <w:r w:rsidR="0066171E" w:rsidRPr="005C6993">
        <w:rPr>
          <w:sz w:val="24"/>
          <w:szCs w:val="24"/>
        </w:rPr>
        <w:t xml:space="preserve"> by the </w:t>
      </w:r>
      <w:r w:rsidR="00941238" w:rsidRPr="005C6993">
        <w:rPr>
          <w:sz w:val="24"/>
          <w:szCs w:val="24"/>
        </w:rPr>
        <w:t>applicable</w:t>
      </w:r>
      <w:r w:rsidR="006F134A" w:rsidRPr="005C6993">
        <w:rPr>
          <w:sz w:val="24"/>
          <w:szCs w:val="24"/>
        </w:rPr>
        <w:t xml:space="preserve"> </w:t>
      </w:r>
      <w:r w:rsidR="00775EB1" w:rsidRPr="005C6993">
        <w:rPr>
          <w:sz w:val="24"/>
          <w:szCs w:val="24"/>
        </w:rPr>
        <w:t>[</w:t>
      </w:r>
      <w:r w:rsidR="00775EB1" w:rsidRPr="005C6993">
        <w:rPr>
          <w:color w:val="0000CC"/>
          <w:sz w:val="24"/>
          <w:szCs w:val="24"/>
        </w:rPr>
        <w:t>Choose one</w:t>
      </w:r>
      <w:r w:rsidR="00775EB1" w:rsidRPr="005C6993">
        <w:rPr>
          <w:sz w:val="24"/>
          <w:szCs w:val="24"/>
        </w:rPr>
        <w:t xml:space="preserve">: IRT members </w:t>
      </w:r>
      <w:r w:rsidR="00775EB1" w:rsidRPr="005C6993">
        <w:rPr>
          <w:color w:val="0000CC"/>
          <w:sz w:val="24"/>
          <w:szCs w:val="24"/>
        </w:rPr>
        <w:t xml:space="preserve">or </w:t>
      </w:r>
      <w:r w:rsidR="00775EB1" w:rsidRPr="005C6993">
        <w:rPr>
          <w:sz w:val="24"/>
          <w:szCs w:val="24"/>
        </w:rPr>
        <w:t xml:space="preserve">Signatory Agencies] </w:t>
      </w:r>
      <w:r w:rsidR="0066171E" w:rsidRPr="005C6993">
        <w:rPr>
          <w:sz w:val="24"/>
          <w:szCs w:val="24"/>
        </w:rPr>
        <w:t xml:space="preserve">that </w:t>
      </w:r>
      <w:r w:rsidR="00941238" w:rsidRPr="005C6993">
        <w:rPr>
          <w:sz w:val="24"/>
          <w:szCs w:val="24"/>
        </w:rPr>
        <w:t>its</w:t>
      </w:r>
      <w:r w:rsidR="0066171E" w:rsidRPr="005C6993">
        <w:rPr>
          <w:sz w:val="24"/>
          <w:szCs w:val="24"/>
        </w:rPr>
        <w:t xml:space="preserve"> final </w:t>
      </w:r>
      <w:r w:rsidR="009930DE" w:rsidRPr="005C6993">
        <w:rPr>
          <w:sz w:val="24"/>
          <w:szCs w:val="24"/>
        </w:rPr>
        <w:t>P</w:t>
      </w:r>
      <w:r w:rsidR="0066171E" w:rsidRPr="005C6993">
        <w:rPr>
          <w:sz w:val="24"/>
          <w:szCs w:val="24"/>
        </w:rPr>
        <w:t xml:space="preserve">erformance </w:t>
      </w:r>
      <w:r w:rsidR="009930DE" w:rsidRPr="005C6993">
        <w:rPr>
          <w:sz w:val="24"/>
          <w:szCs w:val="24"/>
        </w:rPr>
        <w:t>S</w:t>
      </w:r>
      <w:r w:rsidR="0066171E" w:rsidRPr="005C6993">
        <w:rPr>
          <w:sz w:val="24"/>
          <w:szCs w:val="24"/>
        </w:rPr>
        <w:t>tandards for each Credit type have been met</w:t>
      </w:r>
      <w:r w:rsidRPr="005C6993">
        <w:rPr>
          <w:sz w:val="24"/>
          <w:szCs w:val="24"/>
        </w:rPr>
        <w:t xml:space="preserve"> </w:t>
      </w:r>
      <w:bookmarkStart w:id="452" w:name="_Hlk111639356"/>
      <w:r w:rsidRPr="005C6993">
        <w:rPr>
          <w:sz w:val="24"/>
          <w:szCs w:val="24"/>
        </w:rPr>
        <w:t>or termination in accordance with Section</w:t>
      </w:r>
      <w:r w:rsidR="0008390D" w:rsidRPr="005C6993">
        <w:rPr>
          <w:sz w:val="24"/>
          <w:szCs w:val="24"/>
        </w:rPr>
        <w:t xml:space="preserve"> </w:t>
      </w:r>
      <w:r w:rsidRPr="005C6993">
        <w:rPr>
          <w:sz w:val="24"/>
          <w:szCs w:val="24"/>
        </w:rPr>
        <w:t>XII.D.2.a.</w:t>
      </w:r>
    </w:p>
    <w:bookmarkEnd w:id="452"/>
    <w:p w14:paraId="5F601502" w14:textId="2FFA6996" w:rsidR="00981EC9" w:rsidRPr="005C6993" w:rsidRDefault="00C10955" w:rsidP="00653555">
      <w:pPr>
        <w:pStyle w:val="ListParagraph"/>
        <w:widowControl/>
        <w:numPr>
          <w:ilvl w:val="0"/>
          <w:numId w:val="89"/>
        </w:numPr>
        <w:tabs>
          <w:tab w:val="left" w:pos="2259"/>
          <w:tab w:val="left" w:pos="2260"/>
        </w:tabs>
        <w:spacing w:after="240"/>
        <w:ind w:left="2250" w:hanging="540"/>
        <w:rPr>
          <w:sz w:val="24"/>
          <w:szCs w:val="24"/>
        </w:rPr>
      </w:pPr>
      <w:r w:rsidRPr="005C6993">
        <w:rPr>
          <w:sz w:val="24"/>
          <w:szCs w:val="24"/>
        </w:rPr>
        <w:t>Interim Management Security</w:t>
      </w:r>
    </w:p>
    <w:p w14:paraId="61D79C51" w14:textId="6F04E887" w:rsidR="00981EC9" w:rsidRPr="005C6993" w:rsidRDefault="00C10955" w:rsidP="009C60B1">
      <w:pPr>
        <w:pStyle w:val="ListParagraph"/>
        <w:widowControl/>
        <w:numPr>
          <w:ilvl w:val="0"/>
          <w:numId w:val="47"/>
        </w:numPr>
        <w:spacing w:after="240"/>
        <w:ind w:right="496"/>
        <w:rPr>
          <w:sz w:val="24"/>
          <w:szCs w:val="24"/>
        </w:rPr>
      </w:pPr>
      <w:r w:rsidRPr="005C6993">
        <w:rPr>
          <w:sz w:val="24"/>
          <w:szCs w:val="24"/>
        </w:rPr>
        <w:t>The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 xml:space="preserve">or </w:t>
      </w:r>
      <w:r w:rsidR="008B0F6D" w:rsidRPr="005C6993">
        <w:rPr>
          <w:sz w:val="24"/>
          <w:szCs w:val="24"/>
        </w:rPr>
        <w:t>U S A C E</w:t>
      </w:r>
      <w:r w:rsidRPr="005C6993">
        <w:rPr>
          <w:sz w:val="24"/>
          <w:szCs w:val="24"/>
        </w:rPr>
        <w:t xml:space="preserve">], as the holder of the security, </w:t>
      </w:r>
      <w:r w:rsidR="00DA6D82" w:rsidRPr="005C6993">
        <w:rPr>
          <w:sz w:val="24"/>
          <w:szCs w:val="24"/>
        </w:rPr>
        <w:t>after</w:t>
      </w:r>
      <w:r w:rsidRPr="005C6993">
        <w:rPr>
          <w:sz w:val="24"/>
          <w:szCs w:val="24"/>
        </w:rPr>
        <w:t xml:space="preserve"> coordination with the IRT, shall be entitled to draw upon the Interim Management Security for default, including but not limited to, failure to perform all</w:t>
      </w:r>
      <w:r w:rsidR="00D841F0" w:rsidRPr="005C6993">
        <w:rPr>
          <w:sz w:val="24"/>
          <w:szCs w:val="24"/>
        </w:rPr>
        <w:t xml:space="preserve"> Interim Management</w:t>
      </w:r>
      <w:r w:rsidRPr="005C6993">
        <w:rPr>
          <w:sz w:val="24"/>
          <w:szCs w:val="24"/>
        </w:rPr>
        <w:t xml:space="preserve"> tasks as required under the </w:t>
      </w:r>
      <w:r w:rsidR="00370A08" w:rsidRPr="005C6993">
        <w:rPr>
          <w:sz w:val="24"/>
          <w:szCs w:val="24"/>
        </w:rPr>
        <w:t xml:space="preserve">Development and </w:t>
      </w:r>
      <w:r w:rsidRPr="005C6993">
        <w:rPr>
          <w:sz w:val="24"/>
          <w:szCs w:val="24"/>
        </w:rPr>
        <w:t>Interim Management Plan during the Interim Management Period.</w:t>
      </w:r>
    </w:p>
    <w:p w14:paraId="1044E3D0" w14:textId="3376B51B" w:rsidR="00981EC9" w:rsidRPr="005C6993" w:rsidRDefault="00C10955" w:rsidP="003C1A15">
      <w:pPr>
        <w:pStyle w:val="ListParagraph"/>
        <w:widowControl/>
        <w:numPr>
          <w:ilvl w:val="0"/>
          <w:numId w:val="47"/>
        </w:numPr>
        <w:spacing w:after="240"/>
        <w:ind w:right="496"/>
        <w:rPr>
          <w:sz w:val="24"/>
          <w:szCs w:val="24"/>
        </w:rPr>
      </w:pPr>
      <w:r w:rsidRPr="005C6993">
        <w:rPr>
          <w:sz w:val="24"/>
          <w:szCs w:val="24"/>
        </w:rPr>
        <w:t xml:space="preserve">In the event that the Interim Management Security is drawn </w:t>
      </w:r>
      <w:r w:rsidR="00684F28" w:rsidRPr="005C6993">
        <w:rPr>
          <w:sz w:val="24"/>
          <w:szCs w:val="24"/>
        </w:rPr>
        <w:t>upon,</w:t>
      </w:r>
      <w:r w:rsidRPr="005C6993">
        <w:rPr>
          <w:sz w:val="24"/>
          <w:szCs w:val="24"/>
        </w:rPr>
        <w:t xml:space="preserve"> the Bank Sponsor shall restore the Interim Management Security to the amount specified in</w:t>
      </w:r>
      <w:r w:rsidR="0008390D" w:rsidRPr="005C6993">
        <w:rPr>
          <w:sz w:val="24"/>
          <w:szCs w:val="24"/>
        </w:rPr>
        <w:t xml:space="preserve"> </w:t>
      </w:r>
      <w:r w:rsidRPr="005C6993">
        <w:rPr>
          <w:b/>
          <w:sz w:val="24"/>
          <w:szCs w:val="24"/>
        </w:rPr>
        <w:t xml:space="preserve">Exhibit </w:t>
      </w:r>
      <w:r w:rsidR="00F718A6" w:rsidRPr="005C6993">
        <w:rPr>
          <w:b/>
          <w:sz w:val="24"/>
          <w:szCs w:val="24"/>
        </w:rPr>
        <w:t>C-4</w:t>
      </w:r>
      <w:r w:rsidRPr="005C6993">
        <w:rPr>
          <w:b/>
          <w:sz w:val="24"/>
          <w:szCs w:val="24"/>
        </w:rPr>
        <w:t xml:space="preserve"> </w:t>
      </w:r>
      <w:r w:rsidRPr="005C6993">
        <w:rPr>
          <w:sz w:val="24"/>
          <w:szCs w:val="24"/>
        </w:rPr>
        <w:t>within 90 calendar days after written notice from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w:t>
      </w:r>
    </w:p>
    <w:p w14:paraId="7E57D1B0" w14:textId="33D05D4F" w:rsidR="00981EC9" w:rsidRPr="005C6993" w:rsidRDefault="00C10955" w:rsidP="003C1A15">
      <w:pPr>
        <w:pStyle w:val="ListParagraph"/>
        <w:widowControl/>
        <w:numPr>
          <w:ilvl w:val="0"/>
          <w:numId w:val="47"/>
        </w:numPr>
        <w:spacing w:after="240"/>
        <w:ind w:right="496"/>
        <w:rPr>
          <w:sz w:val="24"/>
          <w:szCs w:val="24"/>
        </w:rPr>
      </w:pPr>
      <w:r w:rsidRPr="005C6993">
        <w:rPr>
          <w:sz w:val="24"/>
          <w:szCs w:val="24"/>
        </w:rPr>
        <w:t xml:space="preserve">The Interim Management Security shall be cancelled </w:t>
      </w:r>
      <w:r w:rsidR="00684F28" w:rsidRPr="005C6993">
        <w:rPr>
          <w:sz w:val="24"/>
          <w:szCs w:val="24"/>
        </w:rPr>
        <w:t>or the</w:t>
      </w:r>
      <w:r w:rsidR="00941238" w:rsidRPr="005C6993">
        <w:rPr>
          <w:sz w:val="24"/>
          <w:szCs w:val="24"/>
        </w:rPr>
        <w:t xml:space="preserve"> monies provided as Interim Management Security</w:t>
      </w:r>
      <w:r w:rsidRPr="005C6993">
        <w:rPr>
          <w:sz w:val="24"/>
          <w:szCs w:val="24"/>
        </w:rPr>
        <w:t xml:space="preserve"> returned to the Bank Sponsor by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 upon conclusion of the Interim Management Period</w:t>
      </w:r>
      <w:r w:rsidR="00DD66BF" w:rsidRPr="005C6993">
        <w:rPr>
          <w:sz w:val="24"/>
          <w:szCs w:val="24"/>
        </w:rPr>
        <w:t>, after coordination with the IRT</w:t>
      </w:r>
      <w:r w:rsidRPr="005C6993">
        <w:rPr>
          <w:sz w:val="24"/>
          <w:szCs w:val="24"/>
        </w:rPr>
        <w:t>.</w:t>
      </w:r>
    </w:p>
    <w:p w14:paraId="289FF6FC" w14:textId="7C678067" w:rsidR="00F3223C" w:rsidRPr="005C6993" w:rsidRDefault="00546405" w:rsidP="00653555">
      <w:pPr>
        <w:pStyle w:val="ListParagraph"/>
        <w:widowControl/>
        <w:numPr>
          <w:ilvl w:val="0"/>
          <w:numId w:val="89"/>
        </w:numPr>
        <w:tabs>
          <w:tab w:val="left" w:pos="2259"/>
          <w:tab w:val="left" w:pos="2260"/>
        </w:tabs>
        <w:spacing w:after="240"/>
        <w:ind w:left="2250" w:hanging="540"/>
        <w:rPr>
          <w:sz w:val="24"/>
          <w:szCs w:val="24"/>
        </w:rPr>
      </w:pPr>
      <w:r w:rsidRPr="005C6993">
        <w:rPr>
          <w:sz w:val="24"/>
          <w:szCs w:val="24"/>
        </w:rPr>
        <w:t>Co</w:t>
      </w:r>
      <w:r w:rsidR="001E256E" w:rsidRPr="005C6993">
        <w:rPr>
          <w:sz w:val="24"/>
          <w:szCs w:val="24"/>
        </w:rPr>
        <w:t>mpliance</w:t>
      </w:r>
      <w:r w:rsidR="00F3223C" w:rsidRPr="005C6993">
        <w:rPr>
          <w:sz w:val="24"/>
          <w:szCs w:val="24"/>
        </w:rPr>
        <w:t xml:space="preserve"> Security</w:t>
      </w:r>
    </w:p>
    <w:p w14:paraId="5D7B7514" w14:textId="44B120FA" w:rsidR="00F3223C" w:rsidRPr="005C6993" w:rsidRDefault="00F3223C" w:rsidP="003C1A15">
      <w:pPr>
        <w:pStyle w:val="ListParagraph"/>
        <w:widowControl/>
        <w:numPr>
          <w:ilvl w:val="0"/>
          <w:numId w:val="91"/>
        </w:numPr>
        <w:spacing w:after="240"/>
        <w:ind w:left="2880" w:right="496" w:hanging="540"/>
        <w:rPr>
          <w:sz w:val="24"/>
          <w:szCs w:val="24"/>
        </w:rPr>
      </w:pPr>
      <w:r w:rsidRPr="005C6993">
        <w:rPr>
          <w:sz w:val="24"/>
          <w:szCs w:val="24"/>
        </w:rPr>
        <w:t xml:space="preserve">The [Choose one, as applicable: CDFW or </w:t>
      </w:r>
      <w:r w:rsidR="008B0F6D" w:rsidRPr="005C6993">
        <w:rPr>
          <w:sz w:val="24"/>
          <w:szCs w:val="24"/>
        </w:rPr>
        <w:t>U S A C E</w:t>
      </w:r>
      <w:r w:rsidRPr="005C6993">
        <w:rPr>
          <w:sz w:val="24"/>
          <w:szCs w:val="24"/>
        </w:rPr>
        <w:t xml:space="preserve">], as the holder of the security, </w:t>
      </w:r>
      <w:r w:rsidR="00DA6D82" w:rsidRPr="005C6993">
        <w:rPr>
          <w:sz w:val="24"/>
          <w:szCs w:val="24"/>
        </w:rPr>
        <w:t>after</w:t>
      </w:r>
      <w:r w:rsidRPr="005C6993">
        <w:rPr>
          <w:sz w:val="24"/>
          <w:szCs w:val="24"/>
        </w:rPr>
        <w:t xml:space="preserve"> coordination with the IRT, shall be entitled to draw upon the </w:t>
      </w:r>
      <w:r w:rsidR="001E256E" w:rsidRPr="005C6993">
        <w:rPr>
          <w:sz w:val="24"/>
          <w:szCs w:val="24"/>
        </w:rPr>
        <w:t>Compliance</w:t>
      </w:r>
      <w:r w:rsidRPr="005C6993">
        <w:rPr>
          <w:sz w:val="24"/>
          <w:szCs w:val="24"/>
        </w:rPr>
        <w:t xml:space="preserve"> Security for default</w:t>
      </w:r>
      <w:r w:rsidR="009404B4" w:rsidRPr="005C6993">
        <w:rPr>
          <w:sz w:val="24"/>
          <w:szCs w:val="24"/>
        </w:rPr>
        <w:t xml:space="preserve"> including but not limited to, failure </w:t>
      </w:r>
      <w:r w:rsidR="001F1E5A" w:rsidRPr="005C6993">
        <w:rPr>
          <w:sz w:val="24"/>
          <w:szCs w:val="24"/>
        </w:rPr>
        <w:t xml:space="preserve">to perform </w:t>
      </w:r>
      <w:r w:rsidR="003E35EB" w:rsidRPr="005C6993">
        <w:rPr>
          <w:sz w:val="24"/>
          <w:szCs w:val="24"/>
        </w:rPr>
        <w:t xml:space="preserve">any </w:t>
      </w:r>
      <w:r w:rsidR="001F1E5A" w:rsidRPr="005C6993">
        <w:rPr>
          <w:sz w:val="24"/>
          <w:szCs w:val="24"/>
        </w:rPr>
        <w:t xml:space="preserve">required </w:t>
      </w:r>
      <w:r w:rsidR="00CB2892" w:rsidRPr="005C6993">
        <w:rPr>
          <w:sz w:val="24"/>
          <w:szCs w:val="24"/>
        </w:rPr>
        <w:t>Remedial Action</w:t>
      </w:r>
      <w:r w:rsidR="00DE3D8D" w:rsidRPr="005C6993">
        <w:rPr>
          <w:sz w:val="24"/>
          <w:szCs w:val="24"/>
        </w:rPr>
        <w:t xml:space="preserve"> </w:t>
      </w:r>
      <w:r w:rsidR="00FD49FA" w:rsidRPr="005C6993">
        <w:rPr>
          <w:sz w:val="24"/>
          <w:szCs w:val="24"/>
        </w:rPr>
        <w:t xml:space="preserve">through Bank </w:t>
      </w:r>
      <w:r w:rsidR="00DE6C9E" w:rsidRPr="005C6993">
        <w:rPr>
          <w:sz w:val="24"/>
          <w:szCs w:val="24"/>
        </w:rPr>
        <w:t>c</w:t>
      </w:r>
      <w:r w:rsidR="00FD49FA" w:rsidRPr="005C6993">
        <w:rPr>
          <w:sz w:val="24"/>
          <w:szCs w:val="24"/>
        </w:rPr>
        <w:t>losure</w:t>
      </w:r>
      <w:r w:rsidRPr="005C6993">
        <w:rPr>
          <w:sz w:val="24"/>
          <w:szCs w:val="24"/>
        </w:rPr>
        <w:t>.</w:t>
      </w:r>
    </w:p>
    <w:p w14:paraId="22F3717B" w14:textId="45A518EF" w:rsidR="00F3223C" w:rsidRPr="005C6993" w:rsidRDefault="00F3223C" w:rsidP="00DF0031">
      <w:pPr>
        <w:pStyle w:val="ListParagraph"/>
        <w:widowControl/>
        <w:numPr>
          <w:ilvl w:val="0"/>
          <w:numId w:val="91"/>
        </w:numPr>
        <w:spacing w:after="240"/>
        <w:ind w:left="2880" w:right="496" w:hanging="540"/>
        <w:rPr>
          <w:sz w:val="24"/>
          <w:szCs w:val="24"/>
        </w:rPr>
      </w:pPr>
      <w:r w:rsidRPr="005C6993">
        <w:rPr>
          <w:sz w:val="24"/>
          <w:szCs w:val="24"/>
        </w:rPr>
        <w:t xml:space="preserve">If any portion of the </w:t>
      </w:r>
      <w:r w:rsidR="00546405" w:rsidRPr="005C6993">
        <w:rPr>
          <w:sz w:val="24"/>
          <w:szCs w:val="24"/>
        </w:rPr>
        <w:t>Co</w:t>
      </w:r>
      <w:r w:rsidR="001E256E" w:rsidRPr="005C6993">
        <w:rPr>
          <w:sz w:val="24"/>
          <w:szCs w:val="24"/>
        </w:rPr>
        <w:t>mpliance</w:t>
      </w:r>
      <w:r w:rsidRPr="005C6993">
        <w:rPr>
          <w:sz w:val="24"/>
          <w:szCs w:val="24"/>
        </w:rPr>
        <w:t xml:space="preserve"> Security is drawn upon, the Bank Sponsor shall replenish the </w:t>
      </w:r>
      <w:r w:rsidR="005228E7" w:rsidRPr="005C6993">
        <w:rPr>
          <w:sz w:val="24"/>
          <w:szCs w:val="24"/>
        </w:rPr>
        <w:t>Compliance</w:t>
      </w:r>
      <w:r w:rsidRPr="005C6993">
        <w:rPr>
          <w:sz w:val="24"/>
          <w:szCs w:val="24"/>
        </w:rPr>
        <w:t xml:space="preserve"> Security to the amount specified in </w:t>
      </w:r>
      <w:r w:rsidRPr="005C6993">
        <w:rPr>
          <w:b/>
          <w:bCs/>
          <w:sz w:val="24"/>
          <w:szCs w:val="24"/>
        </w:rPr>
        <w:t>Exhibit C-5</w:t>
      </w:r>
      <w:r w:rsidRPr="005C6993">
        <w:rPr>
          <w:sz w:val="24"/>
          <w:szCs w:val="24"/>
        </w:rPr>
        <w:t xml:space="preserve"> within 90 calendar days after written notice from [Choose one, as applicable: CDFW or </w:t>
      </w:r>
      <w:r w:rsidR="008B0F6D" w:rsidRPr="005C6993">
        <w:rPr>
          <w:sz w:val="24"/>
          <w:szCs w:val="24"/>
        </w:rPr>
        <w:t>U S A C E</w:t>
      </w:r>
      <w:r w:rsidRPr="005C6993">
        <w:rPr>
          <w:sz w:val="24"/>
          <w:szCs w:val="24"/>
        </w:rPr>
        <w:t>].</w:t>
      </w:r>
    </w:p>
    <w:p w14:paraId="3F66A434" w14:textId="2231813B" w:rsidR="00F3223C" w:rsidRPr="005C6993" w:rsidRDefault="00F3223C" w:rsidP="00DF0031">
      <w:pPr>
        <w:pStyle w:val="ListParagraph"/>
        <w:widowControl/>
        <w:numPr>
          <w:ilvl w:val="0"/>
          <w:numId w:val="91"/>
        </w:numPr>
        <w:spacing w:after="240"/>
        <w:ind w:left="2880" w:right="496" w:hanging="540"/>
        <w:rPr>
          <w:sz w:val="24"/>
          <w:szCs w:val="24"/>
        </w:rPr>
      </w:pPr>
      <w:r w:rsidRPr="005C6993">
        <w:rPr>
          <w:sz w:val="24"/>
          <w:szCs w:val="24"/>
        </w:rPr>
        <w:t xml:space="preserve">The </w:t>
      </w:r>
      <w:r w:rsidR="00546405" w:rsidRPr="005C6993">
        <w:rPr>
          <w:sz w:val="24"/>
          <w:szCs w:val="24"/>
        </w:rPr>
        <w:t>C</w:t>
      </w:r>
      <w:r w:rsidR="001E256E" w:rsidRPr="005C6993">
        <w:rPr>
          <w:sz w:val="24"/>
          <w:szCs w:val="24"/>
        </w:rPr>
        <w:t>ompliance</w:t>
      </w:r>
      <w:r w:rsidRPr="005C6993">
        <w:rPr>
          <w:sz w:val="24"/>
          <w:szCs w:val="24"/>
        </w:rPr>
        <w:t xml:space="preserve"> Security shall be </w:t>
      </w:r>
      <w:r w:rsidR="006F57EE" w:rsidRPr="005C6993">
        <w:rPr>
          <w:sz w:val="24"/>
          <w:szCs w:val="24"/>
        </w:rPr>
        <w:t>cancelled,</w:t>
      </w:r>
      <w:r w:rsidRPr="005C6993">
        <w:rPr>
          <w:sz w:val="24"/>
          <w:szCs w:val="24"/>
        </w:rPr>
        <w:t xml:space="preserve"> or </w:t>
      </w:r>
      <w:r w:rsidR="00941238" w:rsidRPr="005C6993">
        <w:rPr>
          <w:sz w:val="24"/>
          <w:szCs w:val="24"/>
        </w:rPr>
        <w:t xml:space="preserve">the </w:t>
      </w:r>
      <w:r w:rsidR="008621A6" w:rsidRPr="005C6993">
        <w:rPr>
          <w:sz w:val="24"/>
          <w:szCs w:val="24"/>
        </w:rPr>
        <w:t>monies</w:t>
      </w:r>
      <w:r w:rsidR="00941238" w:rsidRPr="005C6993">
        <w:rPr>
          <w:sz w:val="24"/>
          <w:szCs w:val="24"/>
        </w:rPr>
        <w:t xml:space="preserve"> provided as Compliance Security</w:t>
      </w:r>
      <w:r w:rsidRPr="005C6993">
        <w:rPr>
          <w:sz w:val="24"/>
          <w:szCs w:val="24"/>
        </w:rPr>
        <w:t xml:space="preserve"> returned to the Bank Sponsor by [Choose one, as applicable: CDFW or </w:t>
      </w:r>
      <w:r w:rsidR="008B0F6D" w:rsidRPr="005C6993">
        <w:rPr>
          <w:sz w:val="24"/>
          <w:szCs w:val="24"/>
        </w:rPr>
        <w:t>U S A C E</w:t>
      </w:r>
      <w:r w:rsidRPr="005C6993">
        <w:rPr>
          <w:sz w:val="24"/>
          <w:szCs w:val="24"/>
        </w:rPr>
        <w:t>] upon Bank closure or termination in accordance with Section XII.D.2.a.</w:t>
      </w:r>
    </w:p>
    <w:p w14:paraId="445C7861" w14:textId="7DB51102" w:rsidR="00981EC9" w:rsidRPr="005C6993" w:rsidRDefault="00C10955" w:rsidP="00B234AE">
      <w:pPr>
        <w:pStyle w:val="ListParagraph"/>
        <w:widowControl/>
        <w:numPr>
          <w:ilvl w:val="0"/>
          <w:numId w:val="88"/>
        </w:numPr>
        <w:tabs>
          <w:tab w:val="left" w:pos="1719"/>
          <w:tab w:val="left" w:pos="1720"/>
        </w:tabs>
        <w:spacing w:after="240"/>
        <w:ind w:left="1710" w:hanging="540"/>
        <w:rPr>
          <w:sz w:val="24"/>
          <w:szCs w:val="24"/>
        </w:rPr>
      </w:pPr>
      <w:r w:rsidRPr="005C6993">
        <w:rPr>
          <w:sz w:val="24"/>
          <w:szCs w:val="24"/>
        </w:rPr>
        <w:t>Endowment Fund</w:t>
      </w:r>
    </w:p>
    <w:p w14:paraId="7DC1A19E" w14:textId="0511BAB0" w:rsidR="00981EC9" w:rsidRPr="005C6993" w:rsidRDefault="00C10955" w:rsidP="00DF0031">
      <w:pPr>
        <w:pStyle w:val="ListParagraph"/>
        <w:widowControl/>
        <w:numPr>
          <w:ilvl w:val="0"/>
          <w:numId w:val="92"/>
        </w:numPr>
        <w:tabs>
          <w:tab w:val="left" w:pos="2259"/>
          <w:tab w:val="left" w:pos="2260"/>
        </w:tabs>
        <w:spacing w:after="240"/>
        <w:ind w:left="2250" w:hanging="540"/>
        <w:rPr>
          <w:sz w:val="24"/>
          <w:szCs w:val="24"/>
        </w:rPr>
      </w:pPr>
      <w:r w:rsidRPr="005C6993">
        <w:rPr>
          <w:sz w:val="24"/>
          <w:szCs w:val="24"/>
        </w:rPr>
        <w:t>Endowment Deposits</w:t>
      </w:r>
    </w:p>
    <w:p w14:paraId="357FB05B" w14:textId="2FFA7857" w:rsidR="00981EC9" w:rsidRPr="005C6993" w:rsidRDefault="00C10955" w:rsidP="00AA3A5A">
      <w:pPr>
        <w:pStyle w:val="ListParagraph"/>
        <w:widowControl/>
        <w:numPr>
          <w:ilvl w:val="0"/>
          <w:numId w:val="93"/>
        </w:numPr>
        <w:spacing w:after="240"/>
        <w:ind w:left="2880" w:right="496" w:hanging="540"/>
        <w:rPr>
          <w:sz w:val="24"/>
          <w:szCs w:val="24"/>
        </w:rPr>
      </w:pPr>
      <w:r w:rsidRPr="005C6993">
        <w:rPr>
          <w:sz w:val="24"/>
          <w:szCs w:val="24"/>
        </w:rPr>
        <w:t>The Endowment Deposits that the Endowment Holder receives are to be held in the Endowment Fund.</w:t>
      </w:r>
    </w:p>
    <w:p w14:paraId="7767B0BC" w14:textId="34FE0621" w:rsidR="00981EC9" w:rsidRPr="005C6993" w:rsidRDefault="00C10955" w:rsidP="00DF0031">
      <w:pPr>
        <w:pStyle w:val="ListParagraph"/>
        <w:widowControl/>
        <w:numPr>
          <w:ilvl w:val="0"/>
          <w:numId w:val="92"/>
        </w:numPr>
        <w:tabs>
          <w:tab w:val="left" w:pos="2259"/>
          <w:tab w:val="left" w:pos="2260"/>
        </w:tabs>
        <w:spacing w:after="240"/>
        <w:ind w:left="2250" w:hanging="540"/>
        <w:rPr>
          <w:sz w:val="24"/>
          <w:szCs w:val="24"/>
        </w:rPr>
      </w:pPr>
      <w:r w:rsidRPr="005C6993">
        <w:rPr>
          <w:sz w:val="24"/>
          <w:szCs w:val="24"/>
        </w:rPr>
        <w:t>Endowment Fund Management</w:t>
      </w:r>
    </w:p>
    <w:p w14:paraId="306109FE" w14:textId="129E1A19" w:rsidR="00981EC9" w:rsidRPr="005C6993" w:rsidRDefault="00C10955" w:rsidP="00AA3A5A">
      <w:pPr>
        <w:pStyle w:val="ListParagraph"/>
        <w:widowControl/>
        <w:numPr>
          <w:ilvl w:val="0"/>
          <w:numId w:val="94"/>
        </w:numPr>
        <w:spacing w:after="240"/>
        <w:ind w:left="2880" w:right="496" w:hanging="540"/>
        <w:rPr>
          <w:sz w:val="24"/>
          <w:szCs w:val="24"/>
        </w:rPr>
      </w:pPr>
      <w:r w:rsidRPr="005C6993">
        <w:rPr>
          <w:sz w:val="24"/>
          <w:szCs w:val="24"/>
        </w:rPr>
        <w:t>The Endowment Fund should be governed by an investment policy statement that is designed, over long periods of time, to generate investment returns sufficient to keep pace with inflation and pay the costs of long-term management, net of any financial investment and administrative fees. After the Endowment Amount is 100% funded, no additional Endowment Amount monies will be required from the Bank Sponsor.</w:t>
      </w:r>
    </w:p>
    <w:p w14:paraId="616C255A" w14:textId="2D93BB51" w:rsidR="00981EC9" w:rsidRPr="005C6993" w:rsidRDefault="00C10955" w:rsidP="00AA3A5A">
      <w:pPr>
        <w:pStyle w:val="ListParagraph"/>
        <w:widowControl/>
        <w:numPr>
          <w:ilvl w:val="0"/>
          <w:numId w:val="94"/>
        </w:numPr>
        <w:spacing w:after="240"/>
        <w:ind w:left="2880" w:right="496" w:hanging="540"/>
        <w:rPr>
          <w:sz w:val="24"/>
          <w:szCs w:val="24"/>
        </w:rPr>
      </w:pPr>
      <w:r w:rsidRPr="005C6993">
        <w:rPr>
          <w:sz w:val="24"/>
          <w:szCs w:val="24"/>
        </w:rPr>
        <w:t>The Parties shall ensure that the Endowment Agreement (</w:t>
      </w:r>
      <w:r w:rsidRPr="005C6993">
        <w:rPr>
          <w:b/>
          <w:sz w:val="24"/>
          <w:szCs w:val="24"/>
        </w:rPr>
        <w:t>Exhibit D-2</w:t>
      </w:r>
      <w:r w:rsidRPr="005C6993">
        <w:rPr>
          <w:sz w:val="24"/>
          <w:szCs w:val="24"/>
        </w:rPr>
        <w:t>) includes a provision that disbursements will not be made from the Endowment Fund any earlier than three years after the Endowment Amount has been 100% funded.</w:t>
      </w:r>
    </w:p>
    <w:p w14:paraId="51091264" w14:textId="51626CED" w:rsidR="00981EC9" w:rsidRPr="005C6993" w:rsidRDefault="00C10955" w:rsidP="00AA3A5A">
      <w:pPr>
        <w:pStyle w:val="ListParagraph"/>
        <w:widowControl/>
        <w:numPr>
          <w:ilvl w:val="0"/>
          <w:numId w:val="94"/>
        </w:numPr>
        <w:spacing w:after="240"/>
        <w:ind w:left="2880" w:right="496" w:hanging="540"/>
        <w:rPr>
          <w:sz w:val="24"/>
          <w:szCs w:val="24"/>
        </w:rPr>
      </w:pPr>
      <w:r w:rsidRPr="005C6993">
        <w:rPr>
          <w:sz w:val="24"/>
          <w:szCs w:val="24"/>
        </w:rPr>
        <w:t>The Parties anticipate that disbursements from the Endowment Fund will be made available by the Endowment Holder to the Property Owner to fund annual long-term management of the Bank Property as anticipated in the Long- term Management Plan and estimate of costs in accordance with the Endowment Agreement.</w:t>
      </w:r>
    </w:p>
    <w:p w14:paraId="58C167BF" w14:textId="04C7EA55" w:rsidR="00981EC9" w:rsidRPr="005C6993" w:rsidRDefault="00C10955" w:rsidP="00AA3A5A">
      <w:pPr>
        <w:pStyle w:val="ListParagraph"/>
        <w:widowControl/>
        <w:numPr>
          <w:ilvl w:val="0"/>
          <w:numId w:val="94"/>
        </w:numPr>
        <w:spacing w:after="240"/>
        <w:ind w:left="2880" w:right="496" w:hanging="540"/>
        <w:rPr>
          <w:sz w:val="24"/>
          <w:szCs w:val="24"/>
        </w:rPr>
      </w:pPr>
      <w:r w:rsidRPr="005C6993">
        <w:rPr>
          <w:sz w:val="24"/>
          <w:szCs w:val="24"/>
        </w:rPr>
        <w:t>Notwithstanding Probate Code sections 18501-18510, in the event either (a) the value of the Endowment Fund has decreased to levels that may threaten its continued existence as a source of perpetual funding for long-term management, whether due to unexpected investment performance or</w:t>
      </w:r>
      <w:r w:rsidR="00F718A6" w:rsidRPr="005C6993">
        <w:rPr>
          <w:sz w:val="24"/>
          <w:szCs w:val="24"/>
        </w:rPr>
        <w:t xml:space="preserve"> </w:t>
      </w:r>
      <w:r w:rsidRPr="005C6993">
        <w:rPr>
          <w:sz w:val="24"/>
          <w:szCs w:val="24"/>
        </w:rPr>
        <w:t>otherwise; or (b) if long-term management expenses exceed those estimated in the Endowment Fund Analysis and Schedule (</w:t>
      </w:r>
      <w:r w:rsidRPr="005C6993">
        <w:rPr>
          <w:b/>
          <w:sz w:val="24"/>
          <w:szCs w:val="24"/>
        </w:rPr>
        <w:t>Exhibit D-</w:t>
      </w:r>
      <w:r w:rsidR="00F718A6" w:rsidRPr="005C6993">
        <w:rPr>
          <w:b/>
          <w:sz w:val="24"/>
          <w:szCs w:val="24"/>
        </w:rPr>
        <w:t>1</w:t>
      </w:r>
      <w:r w:rsidRPr="005C6993">
        <w:rPr>
          <w:sz w:val="24"/>
          <w:szCs w:val="24"/>
        </w:rPr>
        <w:t xml:space="preserve"> the Property Owner shall consult with the IRT and the Grantee to identify the most effective means to implement the management measures and tasks with the resources available. Property Owner shall submit a proposed temporary revised Long-term Management Plan and Endowment Fund Analysis in writing to the IRT and Grantee within 60 calendar days after completion of Property Owner’s consultation with the [</w:t>
      </w:r>
      <w:r w:rsidRPr="005C6993">
        <w:rPr>
          <w:color w:val="0000CC"/>
          <w:sz w:val="24"/>
          <w:szCs w:val="24"/>
        </w:rPr>
        <w:t>Choose one</w:t>
      </w:r>
      <w:r w:rsidRPr="005C6993">
        <w:rPr>
          <w:sz w:val="24"/>
          <w:szCs w:val="24"/>
        </w:rPr>
        <w:t xml:space="preserve">: </w:t>
      </w:r>
      <w:r w:rsidR="00F718A6"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and Grantee. Upon written approval of the temporary revised Long-term Management Plan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and any required notification to the Endowment Holder, in accordance with the Endowment Agreement, the Property Owner shall implement the approved revised management measures and tasks. The original Long- term Management Plan shall be restored in full force and effect upon expiration of the temporary revised Long-term Management Plan or sooner if the circumstances in subsections (a) or (b) above, as the case may be, cease to exist.</w:t>
      </w:r>
    </w:p>
    <w:p w14:paraId="739F6FA0" w14:textId="273FB197" w:rsidR="00981EC9" w:rsidRPr="005C6993" w:rsidRDefault="00C10955" w:rsidP="00B234AE">
      <w:pPr>
        <w:pStyle w:val="ListParagraph"/>
        <w:widowControl/>
        <w:numPr>
          <w:ilvl w:val="0"/>
          <w:numId w:val="88"/>
        </w:numPr>
        <w:tabs>
          <w:tab w:val="left" w:pos="1719"/>
          <w:tab w:val="left" w:pos="1720"/>
        </w:tabs>
        <w:spacing w:after="240"/>
        <w:ind w:left="1710" w:hanging="540"/>
        <w:rPr>
          <w:sz w:val="24"/>
          <w:szCs w:val="24"/>
        </w:rPr>
      </w:pPr>
      <w:r w:rsidRPr="005C6993">
        <w:rPr>
          <w:sz w:val="24"/>
          <w:szCs w:val="24"/>
        </w:rPr>
        <w:t>Financial Records and Auditing</w:t>
      </w:r>
    </w:p>
    <w:p w14:paraId="433B3BE3" w14:textId="2C1832B0" w:rsidR="00981EC9" w:rsidRPr="005C6993" w:rsidRDefault="00C10955" w:rsidP="00AA3A5A">
      <w:pPr>
        <w:pStyle w:val="ListParagraph"/>
        <w:widowControl/>
        <w:numPr>
          <w:ilvl w:val="0"/>
          <w:numId w:val="95"/>
        </w:numPr>
        <w:tabs>
          <w:tab w:val="left" w:pos="2259"/>
          <w:tab w:val="left" w:pos="2260"/>
        </w:tabs>
        <w:spacing w:after="240"/>
        <w:ind w:left="2250" w:hanging="540"/>
        <w:rPr>
          <w:sz w:val="24"/>
          <w:szCs w:val="24"/>
        </w:rPr>
      </w:pPr>
      <w:r w:rsidRPr="005C6993">
        <w:rPr>
          <w:sz w:val="24"/>
          <w:szCs w:val="24"/>
        </w:rPr>
        <w:t>Bank Sponsor and Property Owner are required to maintain complete and accurate financial records relating to the operation of the Bank for which it is responsible, using generally accepted accounting principles (GAAP), developed by the Federal Accounting Standards Advisory Board. At the request of the [</w:t>
      </w:r>
      <w:r w:rsidRPr="005C6993">
        <w:rPr>
          <w:color w:val="0000CC"/>
          <w:sz w:val="24"/>
          <w:szCs w:val="24"/>
        </w:rPr>
        <w:t>Choose one</w:t>
      </w:r>
      <w:r w:rsidRPr="005C6993">
        <w:rPr>
          <w:sz w:val="24"/>
          <w:szCs w:val="24"/>
        </w:rPr>
        <w:t xml:space="preserve">: </w:t>
      </w:r>
      <w:r w:rsidR="00F718A6"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no more frequently than annually, the Bank Sponsor and Property Owner shall each have its financial records relating to the operation of the Bank audited by an independent licensed Certified Public Accountant and shall submit the auditor’s report to the [</w:t>
      </w:r>
      <w:r w:rsidRPr="005C6993">
        <w:rPr>
          <w:color w:val="0000CC"/>
          <w:sz w:val="24"/>
          <w:szCs w:val="24"/>
        </w:rPr>
        <w:t>Choose one</w:t>
      </w:r>
      <w:r w:rsidRPr="005C6993">
        <w:rPr>
          <w:sz w:val="24"/>
          <w:szCs w:val="24"/>
        </w:rPr>
        <w:t xml:space="preserve">: </w:t>
      </w:r>
      <w:r w:rsidR="00F718A6"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with a courtesy copy to the IRT,] upon completion.</w:t>
      </w:r>
    </w:p>
    <w:p w14:paraId="76BF368D" w14:textId="40578321" w:rsidR="00981EC9" w:rsidRPr="005C6993" w:rsidRDefault="00C10955" w:rsidP="00AA3A5A">
      <w:pPr>
        <w:pStyle w:val="ListParagraph"/>
        <w:widowControl/>
        <w:numPr>
          <w:ilvl w:val="0"/>
          <w:numId w:val="95"/>
        </w:numPr>
        <w:tabs>
          <w:tab w:val="left" w:pos="2259"/>
          <w:tab w:val="left" w:pos="2260"/>
        </w:tabs>
        <w:spacing w:after="240"/>
        <w:ind w:left="2250" w:hanging="540"/>
        <w:rPr>
          <w:sz w:val="24"/>
          <w:szCs w:val="24"/>
        </w:rPr>
      </w:pPr>
      <w:r w:rsidRPr="005C6993">
        <w:rPr>
          <w:sz w:val="24"/>
          <w:szCs w:val="24"/>
        </w:rPr>
        <w:t>The [</w:t>
      </w:r>
      <w:r w:rsidRPr="005C6993">
        <w:rPr>
          <w:color w:val="0000CC"/>
          <w:sz w:val="24"/>
          <w:szCs w:val="24"/>
        </w:rPr>
        <w:t>Choose one</w:t>
      </w:r>
      <w:r w:rsidRPr="005C6993">
        <w:rPr>
          <w:sz w:val="24"/>
          <w:szCs w:val="24"/>
        </w:rPr>
        <w:t xml:space="preserve">: </w:t>
      </w:r>
      <w:r w:rsidR="00F718A6"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or their designated representatives shall also have the right to review and copy any records and supporting documentation pertaining to the performance of this </w:t>
      </w:r>
      <w:r w:rsidR="008B0F6D" w:rsidRPr="005C6993">
        <w:rPr>
          <w:sz w:val="24"/>
          <w:szCs w:val="24"/>
        </w:rPr>
        <w:t>B E I</w:t>
      </w:r>
      <w:r w:rsidRPr="005C6993">
        <w:rPr>
          <w:sz w:val="24"/>
          <w:szCs w:val="24"/>
        </w:rPr>
        <w:t>. Bank Sponsor and Property Owner agree to maintain such records for possible audit for a minimum of three years after Bank closure. Bank Sponsor and Property Owner agree to allow the auditor(s) access to such records during normal business hours and to allow interviews of any employee or representative who might reasonably have information related to</w:t>
      </w:r>
      <w:r w:rsidR="00F718A6" w:rsidRPr="005C6993">
        <w:rPr>
          <w:sz w:val="24"/>
          <w:szCs w:val="24"/>
        </w:rPr>
        <w:t xml:space="preserve"> </w:t>
      </w:r>
      <w:r w:rsidRPr="005C6993">
        <w:rPr>
          <w:sz w:val="24"/>
          <w:szCs w:val="24"/>
        </w:rPr>
        <w:t xml:space="preserve">such records. Further, Bank Sponsor and Property Owner agree to include a similar right of State and federal auditors to audit records and interview employees and representatives in any contract related to the performance of this </w:t>
      </w:r>
      <w:r w:rsidR="008B0F6D" w:rsidRPr="005C6993">
        <w:rPr>
          <w:sz w:val="24"/>
          <w:szCs w:val="24"/>
        </w:rPr>
        <w:t>B E I</w:t>
      </w:r>
      <w:r w:rsidRPr="005C6993">
        <w:rPr>
          <w:sz w:val="24"/>
          <w:szCs w:val="24"/>
        </w:rPr>
        <w:t>.</w:t>
      </w:r>
    </w:p>
    <w:p w14:paraId="37A7F2EF" w14:textId="77777777" w:rsidR="00981EC9" w:rsidRPr="005C6993" w:rsidRDefault="005D1F80" w:rsidP="00966082">
      <w:pPr>
        <w:pStyle w:val="Heading4"/>
      </w:pPr>
      <w:bookmarkStart w:id="453" w:name="F._Remedial_Action_Plan"/>
      <w:bookmarkStart w:id="454" w:name="_bookmark36"/>
      <w:bookmarkStart w:id="455" w:name="_Toc45291749"/>
      <w:bookmarkStart w:id="456" w:name="_Toc49432444"/>
      <w:bookmarkStart w:id="457" w:name="_Toc498350259"/>
      <w:bookmarkStart w:id="458" w:name="_Toc74035097"/>
      <w:bookmarkStart w:id="459" w:name="_Toc180668893"/>
      <w:bookmarkEnd w:id="453"/>
      <w:bookmarkEnd w:id="454"/>
      <w:r w:rsidRPr="005C6993">
        <w:rPr>
          <w:noProof/>
        </w:rPr>
        <w:t>F.</w:t>
      </w:r>
      <w:r w:rsidRPr="005C6993">
        <w:rPr>
          <w:noProof/>
        </w:rPr>
        <w:tab/>
      </w:r>
      <w:r w:rsidR="00C10955" w:rsidRPr="005C6993">
        <w:t>Remedial Action Plan</w:t>
      </w:r>
      <w:bookmarkEnd w:id="455"/>
      <w:bookmarkEnd w:id="456"/>
      <w:bookmarkEnd w:id="457"/>
      <w:bookmarkEnd w:id="458"/>
      <w:bookmarkEnd w:id="459"/>
    </w:p>
    <w:p w14:paraId="74A82324" w14:textId="0676A6FD" w:rsidR="00981EC9" w:rsidRPr="005C6993" w:rsidRDefault="00C10955" w:rsidP="007F0F9B">
      <w:pPr>
        <w:pStyle w:val="ListParagraph"/>
        <w:widowControl/>
        <w:numPr>
          <w:ilvl w:val="0"/>
          <w:numId w:val="96"/>
        </w:numPr>
        <w:tabs>
          <w:tab w:val="left" w:pos="1719"/>
        </w:tabs>
        <w:spacing w:after="240"/>
        <w:ind w:left="1710" w:hanging="540"/>
        <w:rPr>
          <w:sz w:val="24"/>
          <w:szCs w:val="24"/>
        </w:rPr>
      </w:pPr>
      <w:r w:rsidRPr="005C6993">
        <w:rPr>
          <w:sz w:val="24"/>
          <w:szCs w:val="24"/>
        </w:rPr>
        <w:t xml:space="preserve">Prior to Bank closure, if any </w:t>
      </w:r>
      <w:r w:rsidR="00FA0E3A" w:rsidRPr="005C6993">
        <w:rPr>
          <w:sz w:val="24"/>
          <w:szCs w:val="24"/>
        </w:rPr>
        <w:t>p</w:t>
      </w:r>
      <w:r w:rsidRPr="005C6993">
        <w:rPr>
          <w:sz w:val="24"/>
          <w:szCs w:val="24"/>
        </w:rPr>
        <w:t>arty discovers any failure to achieve</w:t>
      </w:r>
      <w:r w:rsidR="00B31DAE" w:rsidRPr="005C6993">
        <w:rPr>
          <w:sz w:val="24"/>
          <w:szCs w:val="24"/>
        </w:rPr>
        <w:t xml:space="preserve"> or maintain</w:t>
      </w:r>
      <w:r w:rsidRPr="005C6993">
        <w:rPr>
          <w:sz w:val="24"/>
          <w:szCs w:val="24"/>
        </w:rPr>
        <w:t xml:space="preserve"> the Performance Standards or any injury or adverse impact to the Bank Property as </w:t>
      </w:r>
      <w:r w:rsidR="00567DF2" w:rsidRPr="005C6993">
        <w:rPr>
          <w:sz w:val="24"/>
          <w:szCs w:val="24"/>
        </w:rPr>
        <w:t>p</w:t>
      </w:r>
      <w:r w:rsidRPr="005C6993">
        <w:rPr>
          <w:sz w:val="24"/>
          <w:szCs w:val="24"/>
        </w:rPr>
        <w:t>reserved, restored, or enhanced, and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with a courtesy copy to the IRT,] does not determine that such damage is a result of Extraordinary Circumstances, the </w:t>
      </w:r>
      <w:r w:rsidR="00FA0E3A" w:rsidRPr="005C6993">
        <w:rPr>
          <w:sz w:val="24"/>
          <w:szCs w:val="24"/>
        </w:rPr>
        <w:t>p</w:t>
      </w:r>
      <w:r w:rsidRPr="005C6993">
        <w:rPr>
          <w:sz w:val="24"/>
          <w:szCs w:val="24"/>
        </w:rPr>
        <w:t>arty making the discovery shall notify the other Parties. The [</w:t>
      </w:r>
      <w:r w:rsidRPr="005C6993">
        <w:rPr>
          <w:color w:val="0000CC"/>
          <w:sz w:val="24"/>
          <w:szCs w:val="24"/>
        </w:rPr>
        <w:t>Choose one</w:t>
      </w:r>
      <w:r w:rsidRPr="005C6993">
        <w:rPr>
          <w:sz w:val="24"/>
          <w:szCs w:val="24"/>
        </w:rPr>
        <w:t xml:space="preserve">: </w:t>
      </w:r>
      <w:r w:rsidR="00F718A6"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may require the Bank Sponsor or Property Owner to develop and implement a Remedial Action plan to correct such condition, as described below. The annual report required under Section IX.B shall identify and describe any Remedial Action proposed, approved, or performed and, if the Remedial Action has been completed, evaluate its effectiveness.</w:t>
      </w:r>
    </w:p>
    <w:p w14:paraId="015FB630" w14:textId="474A63BE" w:rsidR="00981EC9" w:rsidRPr="005C6993" w:rsidRDefault="00C10955" w:rsidP="007F0F9B">
      <w:pPr>
        <w:pStyle w:val="ListParagraph"/>
        <w:widowControl/>
        <w:numPr>
          <w:ilvl w:val="0"/>
          <w:numId w:val="96"/>
        </w:numPr>
        <w:spacing w:after="240"/>
        <w:ind w:left="1710" w:hanging="540"/>
        <w:rPr>
          <w:sz w:val="24"/>
          <w:szCs w:val="24"/>
        </w:rPr>
      </w:pPr>
      <w:r w:rsidRPr="005C6993">
        <w:rPr>
          <w:sz w:val="24"/>
          <w:szCs w:val="24"/>
        </w:rPr>
        <w:t xml:space="preserve">After Bank closure, if any </w:t>
      </w:r>
      <w:r w:rsidR="00FA0E3A" w:rsidRPr="005C6993">
        <w:rPr>
          <w:sz w:val="24"/>
          <w:szCs w:val="24"/>
        </w:rPr>
        <w:t>p</w:t>
      </w:r>
      <w:r w:rsidRPr="005C6993">
        <w:rPr>
          <w:sz w:val="24"/>
          <w:szCs w:val="24"/>
        </w:rPr>
        <w:t xml:space="preserve">arty discovers any injury or adverse impact to the Bank Property as </w:t>
      </w:r>
      <w:r w:rsidR="00567DF2" w:rsidRPr="005C6993">
        <w:rPr>
          <w:sz w:val="24"/>
          <w:szCs w:val="24"/>
        </w:rPr>
        <w:t>p</w:t>
      </w:r>
      <w:r w:rsidRPr="005C6993">
        <w:rPr>
          <w:sz w:val="24"/>
          <w:szCs w:val="24"/>
        </w:rPr>
        <w:t>reserved, restored, or enhanced, and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with a courtesy copy to the IRT,] does not determine that such damage is a result of Extraordinary Circumstances, the </w:t>
      </w:r>
      <w:r w:rsidR="00FA0E3A" w:rsidRPr="005C6993">
        <w:rPr>
          <w:sz w:val="24"/>
          <w:szCs w:val="24"/>
        </w:rPr>
        <w:t>p</w:t>
      </w:r>
      <w:r w:rsidRPr="005C6993">
        <w:rPr>
          <w:sz w:val="24"/>
          <w:szCs w:val="24"/>
        </w:rPr>
        <w:t>arty making the discovery shall notify the other Parties.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may require the Property Owner to develop and implement a Remedial Action plan to correct such condition, as described below. The annual report required under Section IX.B shall identify and describe any Remedial Action proposed, approved, or performed and, if the Remedial Action has been completed, evaluate its effectiveness.</w:t>
      </w:r>
    </w:p>
    <w:p w14:paraId="6C47225E" w14:textId="4C6F9B6A" w:rsidR="00981EC9" w:rsidRPr="005C6993" w:rsidRDefault="00C10955" w:rsidP="007F0F9B">
      <w:pPr>
        <w:pStyle w:val="ListParagraph"/>
        <w:widowControl/>
        <w:numPr>
          <w:ilvl w:val="0"/>
          <w:numId w:val="96"/>
        </w:numPr>
        <w:spacing w:after="240"/>
        <w:ind w:left="1710" w:hanging="540"/>
        <w:rPr>
          <w:sz w:val="24"/>
          <w:szCs w:val="24"/>
        </w:rPr>
      </w:pPr>
      <w:r w:rsidRPr="005C6993">
        <w:rPr>
          <w:sz w:val="24"/>
          <w:szCs w:val="24"/>
        </w:rPr>
        <w:t>Within 60 calendar days of the date of written notice from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the Bank Sponsor or Property Owner, as applicable, shall develop a Remedial Action plan and submit it to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with courtesy copy to the IRT,] for written approval. The Remedial Action plan must identify and describe proposed actions to achieve the Performance Standards or remedy injury or adverse impact to the Bank Property and set forth a schedule within which the Bank Sponsor or Property Owner, as applicable, will implement those actions. The Bank Sponsor or Property Owner, as applicable, shall implement the necessary and appropriate Remedial Action in accordance with the Remedial Action plan approved</w:t>
      </w:r>
      <w:r w:rsidR="00D44F3D" w:rsidRPr="005C6993">
        <w:rPr>
          <w:sz w:val="24"/>
          <w:szCs w:val="24"/>
        </w:rPr>
        <w:t xml:space="preserve"> by the </w:t>
      </w:r>
      <w:r w:rsidRPr="005C6993">
        <w:rPr>
          <w:sz w:val="24"/>
          <w:szCs w:val="24"/>
        </w:rPr>
        <w:t>[</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in consultation with the IRT].</w:t>
      </w:r>
    </w:p>
    <w:p w14:paraId="5F3D1D9C" w14:textId="5A65A27B" w:rsidR="00981EC9" w:rsidRPr="005C6993" w:rsidRDefault="00C10955" w:rsidP="007F0F9B">
      <w:pPr>
        <w:pStyle w:val="ListParagraph"/>
        <w:widowControl/>
        <w:numPr>
          <w:ilvl w:val="0"/>
          <w:numId w:val="96"/>
        </w:numPr>
        <w:spacing w:after="240"/>
        <w:ind w:left="1710" w:hanging="540"/>
        <w:rPr>
          <w:sz w:val="24"/>
          <w:szCs w:val="24"/>
        </w:rPr>
      </w:pPr>
      <w:r w:rsidRPr="005C6993">
        <w:rPr>
          <w:sz w:val="24"/>
          <w:szCs w:val="24"/>
        </w:rPr>
        <w:t>If (a) the Bank Sponsor or Property Owner, as applicable, fails to develop a Remedial Action plan and submit it to the [</w:t>
      </w:r>
      <w:r w:rsidRPr="005C6993">
        <w:rPr>
          <w:color w:val="0000CC"/>
          <w:sz w:val="24"/>
          <w:szCs w:val="24"/>
        </w:rPr>
        <w:t>Choose one</w:t>
      </w:r>
      <w:r w:rsidRPr="005C6993">
        <w:rPr>
          <w:sz w:val="24"/>
          <w:szCs w:val="24"/>
        </w:rPr>
        <w:t xml:space="preserve">: </w:t>
      </w:r>
      <w:r w:rsidR="009067D2" w:rsidRPr="005C6993">
        <w:rPr>
          <w:sz w:val="24"/>
          <w:szCs w:val="24"/>
        </w:rPr>
        <w:t xml:space="preserve">IRT </w:t>
      </w:r>
      <w:r w:rsidR="009067D2" w:rsidRPr="005C6993">
        <w:rPr>
          <w:color w:val="0000CC"/>
          <w:sz w:val="24"/>
          <w:szCs w:val="24"/>
        </w:rPr>
        <w:t>or</w:t>
      </w:r>
      <w:r w:rsidR="009067D2" w:rsidRPr="005C6993">
        <w:rPr>
          <w:color w:val="FF0000"/>
          <w:sz w:val="24"/>
          <w:szCs w:val="24"/>
        </w:rPr>
        <w:t xml:space="preserve"> </w:t>
      </w:r>
      <w:r w:rsidRPr="005C6993">
        <w:rPr>
          <w:sz w:val="24"/>
          <w:szCs w:val="24"/>
        </w:rPr>
        <w:t>Signatory Agencies, in consultation with the IRT,] or to implement Remedial Action identified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in accordance with this </w:t>
      </w:r>
      <w:r w:rsidR="00C07493" w:rsidRPr="005C6993">
        <w:rPr>
          <w:sz w:val="24"/>
          <w:szCs w:val="24"/>
        </w:rPr>
        <w:t>S</w:t>
      </w:r>
      <w:r w:rsidRPr="005C6993">
        <w:rPr>
          <w:sz w:val="24"/>
          <w:szCs w:val="24"/>
        </w:rPr>
        <w:t xml:space="preserve">ection, or (b) a Remedial Action plan is agreed upon and implemented, but the conditions do not satisfy the plan’s objective and measurable Performance Standards by the dates specified in the </w:t>
      </w:r>
      <w:r w:rsidR="00567DF2" w:rsidRPr="005C6993">
        <w:rPr>
          <w:sz w:val="24"/>
          <w:szCs w:val="24"/>
        </w:rPr>
        <w:t xml:space="preserve">Remedial Action </w:t>
      </w:r>
      <w:r w:rsidRPr="005C6993">
        <w:rPr>
          <w:sz w:val="24"/>
          <w:szCs w:val="24"/>
        </w:rPr>
        <w:t>plan, then the [</w:t>
      </w:r>
      <w:r w:rsidRPr="005C6993">
        <w:rPr>
          <w:color w:val="0000CC"/>
          <w:sz w:val="24"/>
          <w:szCs w:val="24"/>
        </w:rPr>
        <w:t>Choose one</w:t>
      </w:r>
      <w:r w:rsidRPr="005C6993">
        <w:rPr>
          <w:sz w:val="24"/>
          <w:szCs w:val="24"/>
        </w:rPr>
        <w:t xml:space="preserve">: </w:t>
      </w:r>
      <w:r w:rsidR="009067D2"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may find the Bank Sponsor or Property Owner, as applicable, in default pursuant to Section XII.E and take action accordingly.</w:t>
      </w:r>
    </w:p>
    <w:p w14:paraId="63BFA26D" w14:textId="324CC4F6" w:rsidR="00981EC9" w:rsidRPr="005C6993" w:rsidRDefault="00C10955" w:rsidP="007F0F9B">
      <w:pPr>
        <w:pStyle w:val="ListParagraph"/>
        <w:widowControl/>
        <w:numPr>
          <w:ilvl w:val="0"/>
          <w:numId w:val="96"/>
        </w:numPr>
        <w:spacing w:after="240"/>
        <w:ind w:left="1710" w:hanging="540"/>
        <w:rPr>
          <w:sz w:val="24"/>
          <w:szCs w:val="24"/>
        </w:rPr>
      </w:pPr>
      <w:r w:rsidRPr="005C6993">
        <w:rPr>
          <w:sz w:val="24"/>
          <w:szCs w:val="24"/>
        </w:rPr>
        <w:t>If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determines that the Bank is operating at a Credit deficit (i.e., Sales and/or Transfers exceed the Credits authorized for release, as adjusted in accordance with this </w:t>
      </w:r>
      <w:r w:rsidR="008B0F6D" w:rsidRPr="005C6993">
        <w:rPr>
          <w:sz w:val="24"/>
          <w:szCs w:val="24"/>
        </w:rPr>
        <w:t>B E I</w:t>
      </w:r>
      <w:r w:rsidRPr="005C6993">
        <w:rPr>
          <w:sz w:val="24"/>
          <w:szCs w:val="24"/>
        </w:rPr>
        <w:t>),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shall notify the Bank Sponsor of its default</w:t>
      </w:r>
      <w:bookmarkStart w:id="460" w:name="OLE_LINK15"/>
      <w:bookmarkStart w:id="461" w:name="OLE_LINK16"/>
      <w:r w:rsidRPr="005C6993">
        <w:rPr>
          <w:sz w:val="24"/>
          <w:szCs w:val="24"/>
        </w:rPr>
        <w:t xml:space="preserve"> pursuant to Section XII.</w:t>
      </w:r>
      <w:r w:rsidR="00684F28" w:rsidRPr="005C6993">
        <w:rPr>
          <w:sz w:val="24"/>
          <w:szCs w:val="24"/>
        </w:rPr>
        <w:t>E and</w:t>
      </w:r>
      <w:r w:rsidRPr="005C6993">
        <w:rPr>
          <w:sz w:val="24"/>
          <w:szCs w:val="24"/>
        </w:rPr>
        <w:t xml:space="preserve"> take action accordingly</w:t>
      </w:r>
      <w:bookmarkEnd w:id="460"/>
      <w:bookmarkEnd w:id="461"/>
      <w:r w:rsidRPr="005C6993">
        <w:rPr>
          <w:sz w:val="24"/>
          <w:szCs w:val="24"/>
        </w:rPr>
        <w:t>. Upon receipt of notification, Bank Sponsor shall cease any and all Sales and Transfers immediately and is not authorized to resume Sales and/or Transfers until notified in writing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w:t>
      </w:r>
    </w:p>
    <w:p w14:paraId="78F1E39C" w14:textId="2CD6E243" w:rsidR="00981EC9" w:rsidRPr="005C6993" w:rsidRDefault="00C10955" w:rsidP="007F0F9B">
      <w:pPr>
        <w:pStyle w:val="ListParagraph"/>
        <w:widowControl/>
        <w:numPr>
          <w:ilvl w:val="0"/>
          <w:numId w:val="96"/>
        </w:numPr>
        <w:spacing w:after="240"/>
        <w:ind w:left="1710" w:hanging="540"/>
        <w:rPr>
          <w:sz w:val="24"/>
          <w:szCs w:val="24"/>
        </w:rPr>
      </w:pPr>
      <w:r w:rsidRPr="005C6993">
        <w:rPr>
          <w:sz w:val="24"/>
          <w:szCs w:val="24"/>
        </w:rPr>
        <w:t>If there is damage to the Bank Property as a result of Extraordinary Circumstances, the provisions of Section XII.A apply.</w:t>
      </w:r>
    </w:p>
    <w:p w14:paraId="4178A88A" w14:textId="1151EA53" w:rsidR="00981EC9" w:rsidRPr="005C6993" w:rsidRDefault="00C10955" w:rsidP="00966082">
      <w:pPr>
        <w:pStyle w:val="Heading3"/>
      </w:pPr>
      <w:bookmarkStart w:id="462" w:name="Section_IX:_Reporting"/>
      <w:bookmarkStart w:id="463" w:name="_bookmark37"/>
      <w:bookmarkStart w:id="464" w:name="_Toc130996584"/>
      <w:bookmarkStart w:id="465" w:name="_Toc45291750"/>
      <w:bookmarkStart w:id="466" w:name="_Toc49432445"/>
      <w:bookmarkStart w:id="467" w:name="_Toc498350260"/>
      <w:bookmarkStart w:id="468" w:name="_Toc74035098"/>
      <w:bookmarkStart w:id="469" w:name="_Toc180668894"/>
      <w:bookmarkEnd w:id="462"/>
      <w:bookmarkEnd w:id="463"/>
      <w:r w:rsidRPr="005C6993">
        <w:t>Section IX:</w:t>
      </w:r>
      <w:r w:rsidRPr="005C6993">
        <w:tab/>
        <w:t>Reporting</w:t>
      </w:r>
      <w:bookmarkEnd w:id="464"/>
      <w:bookmarkEnd w:id="465"/>
      <w:bookmarkEnd w:id="466"/>
      <w:bookmarkEnd w:id="467"/>
      <w:bookmarkEnd w:id="468"/>
      <w:bookmarkEnd w:id="469"/>
    </w:p>
    <w:p w14:paraId="4683FA3B" w14:textId="77777777" w:rsidR="00981EC9" w:rsidRPr="005C6993" w:rsidRDefault="005D1F80" w:rsidP="00966082">
      <w:pPr>
        <w:pStyle w:val="Heading4"/>
        <w:rPr>
          <w:noProof/>
        </w:rPr>
      </w:pPr>
      <w:bookmarkStart w:id="470" w:name="_Toc171902176"/>
      <w:bookmarkStart w:id="471" w:name="_Toc171902868"/>
      <w:bookmarkStart w:id="472" w:name="_Toc172622627"/>
      <w:bookmarkStart w:id="473" w:name="A._Annual_Inflation_Adjustments_to_Endow"/>
      <w:bookmarkStart w:id="474" w:name="_bookmark38"/>
      <w:bookmarkStart w:id="475" w:name="_Toc45291751"/>
      <w:bookmarkStart w:id="476" w:name="_Toc49432446"/>
      <w:bookmarkStart w:id="477" w:name="_Toc498350261"/>
      <w:bookmarkStart w:id="478" w:name="_Toc74035099"/>
      <w:bookmarkStart w:id="479" w:name="_Toc180668895"/>
      <w:bookmarkEnd w:id="470"/>
      <w:bookmarkEnd w:id="471"/>
      <w:bookmarkEnd w:id="472"/>
      <w:bookmarkEnd w:id="473"/>
      <w:bookmarkEnd w:id="474"/>
      <w:r w:rsidRPr="005C6993">
        <w:rPr>
          <w:noProof/>
        </w:rPr>
        <w:t>A.</w:t>
      </w:r>
      <w:r w:rsidRPr="005C6993">
        <w:rPr>
          <w:noProof/>
        </w:rPr>
        <w:tab/>
      </w:r>
      <w:r w:rsidR="00C10955" w:rsidRPr="005C6993">
        <w:rPr>
          <w:noProof/>
        </w:rPr>
        <w:t>Annual Inflation Adjustments to Endowment Fund Report</w:t>
      </w:r>
      <w:bookmarkEnd w:id="475"/>
      <w:bookmarkEnd w:id="476"/>
      <w:bookmarkEnd w:id="477"/>
      <w:bookmarkEnd w:id="478"/>
      <w:bookmarkEnd w:id="479"/>
    </w:p>
    <w:p w14:paraId="7B64BDA3" w14:textId="0AD7DFDC" w:rsidR="00981EC9" w:rsidRPr="005C6993" w:rsidRDefault="00C10955" w:rsidP="009C60B1">
      <w:pPr>
        <w:pStyle w:val="BodyText"/>
        <w:widowControl/>
        <w:spacing w:after="240"/>
        <w:ind w:left="1180" w:right="130"/>
      </w:pPr>
      <w:r w:rsidRPr="005C6993">
        <w:t>By April 1st of each year following the Bank Establishment Date and until the Endowment Amount is 100% funded, the Bank Sponsor shall report to the [</w:t>
      </w:r>
      <w:r w:rsidRPr="005C6993">
        <w:rPr>
          <w:color w:val="0000CC"/>
        </w:rPr>
        <w:t>Choose one</w:t>
      </w:r>
      <w:r w:rsidRPr="005C6993">
        <w:t xml:space="preserve">: IRT </w:t>
      </w:r>
      <w:r w:rsidRPr="005C6993">
        <w:rPr>
          <w:color w:val="0000CC"/>
        </w:rPr>
        <w:t>or</w:t>
      </w:r>
      <w:r w:rsidRPr="005C6993">
        <w:rPr>
          <w:color w:val="FF0000"/>
        </w:rPr>
        <w:t xml:space="preserve"> </w:t>
      </w:r>
      <w:r w:rsidRPr="005C6993">
        <w:t>Signatory Agencies, with a courtesy copy to the IRT] and the Endowment Holder, in hard copy, in editable electronic format, and uploaded to RIBITS the following:</w:t>
      </w:r>
    </w:p>
    <w:p w14:paraId="47DE7723" w14:textId="3CC65892" w:rsidR="00981EC9" w:rsidRPr="005C6993" w:rsidRDefault="00C10955" w:rsidP="007F0F9B">
      <w:pPr>
        <w:pStyle w:val="ListParagraph"/>
        <w:widowControl/>
        <w:numPr>
          <w:ilvl w:val="0"/>
          <w:numId w:val="97"/>
        </w:numPr>
        <w:tabs>
          <w:tab w:val="left" w:pos="1719"/>
          <w:tab w:val="left" w:pos="1720"/>
        </w:tabs>
        <w:spacing w:after="240"/>
        <w:ind w:left="1710" w:hanging="540"/>
        <w:rPr>
          <w:sz w:val="24"/>
          <w:szCs w:val="24"/>
        </w:rPr>
      </w:pPr>
      <w:r w:rsidRPr="005C6993">
        <w:rPr>
          <w:sz w:val="24"/>
          <w:szCs w:val="24"/>
        </w:rPr>
        <w:t>The adjusted Endowment Amount determined in accordance with Section VI.B.2.</w:t>
      </w:r>
    </w:p>
    <w:p w14:paraId="17CABDBB" w14:textId="55BC3031" w:rsidR="00981EC9" w:rsidRPr="005C6993" w:rsidRDefault="00C10955" w:rsidP="007F0F9B">
      <w:pPr>
        <w:pStyle w:val="ListParagraph"/>
        <w:widowControl/>
        <w:numPr>
          <w:ilvl w:val="0"/>
          <w:numId w:val="97"/>
        </w:numPr>
        <w:tabs>
          <w:tab w:val="left" w:pos="1719"/>
          <w:tab w:val="left" w:pos="1720"/>
        </w:tabs>
        <w:spacing w:after="240"/>
        <w:ind w:left="1710" w:hanging="540"/>
        <w:rPr>
          <w:sz w:val="24"/>
          <w:szCs w:val="24"/>
        </w:rPr>
      </w:pPr>
      <w:r w:rsidRPr="005C6993">
        <w:rPr>
          <w:sz w:val="24"/>
          <w:szCs w:val="24"/>
        </w:rPr>
        <w:t>The resulting adjusted Endowment Deposit amounts.</w:t>
      </w:r>
    </w:p>
    <w:p w14:paraId="64D87383" w14:textId="77777777" w:rsidR="00981EC9" w:rsidRPr="005C6993" w:rsidRDefault="005D1F80" w:rsidP="00966082">
      <w:pPr>
        <w:pStyle w:val="Heading4"/>
      </w:pPr>
      <w:bookmarkStart w:id="480" w:name="B._Annual_Report"/>
      <w:bookmarkStart w:id="481" w:name="_bookmark39"/>
      <w:bookmarkStart w:id="482" w:name="_Toc130996585"/>
      <w:bookmarkStart w:id="483" w:name="_Toc45291752"/>
      <w:bookmarkStart w:id="484" w:name="_Toc49432447"/>
      <w:bookmarkStart w:id="485" w:name="_Toc498350262"/>
      <w:bookmarkStart w:id="486" w:name="_Toc74035100"/>
      <w:bookmarkStart w:id="487" w:name="_Toc180668896"/>
      <w:bookmarkEnd w:id="480"/>
      <w:bookmarkEnd w:id="481"/>
      <w:r w:rsidRPr="005C6993">
        <w:rPr>
          <w:noProof/>
        </w:rPr>
        <w:t>B.</w:t>
      </w:r>
      <w:r w:rsidRPr="005C6993">
        <w:rPr>
          <w:noProof/>
        </w:rPr>
        <w:tab/>
      </w:r>
      <w:r w:rsidR="00C10955" w:rsidRPr="005C6993">
        <w:t>Annual Report</w:t>
      </w:r>
      <w:bookmarkEnd w:id="482"/>
      <w:bookmarkEnd w:id="483"/>
      <w:bookmarkEnd w:id="484"/>
      <w:bookmarkEnd w:id="485"/>
      <w:bookmarkEnd w:id="486"/>
      <w:bookmarkEnd w:id="487"/>
    </w:p>
    <w:p w14:paraId="10BA5F7D" w14:textId="3BA308F9" w:rsidR="00981EC9" w:rsidRPr="005C6993" w:rsidRDefault="00C10955" w:rsidP="009C60B1">
      <w:pPr>
        <w:pStyle w:val="BodyText"/>
        <w:widowControl/>
        <w:spacing w:after="240"/>
        <w:ind w:left="1180" w:right="126"/>
      </w:pPr>
      <w:r w:rsidRPr="005C6993">
        <w:t>Bank Sponsor or Property Owner, as specified below, shall submit an annual report to the [</w:t>
      </w:r>
      <w:r w:rsidRPr="005C6993">
        <w:rPr>
          <w:color w:val="0000CC"/>
        </w:rPr>
        <w:t>Choose one</w:t>
      </w:r>
      <w:r w:rsidRPr="005C6993">
        <w:t xml:space="preserve">: IRT </w:t>
      </w:r>
      <w:r w:rsidRPr="005C6993">
        <w:rPr>
          <w:color w:val="0000CC"/>
        </w:rPr>
        <w:t>or</w:t>
      </w:r>
      <w:r w:rsidRPr="005C6993">
        <w:rPr>
          <w:color w:val="FF0000"/>
        </w:rPr>
        <w:t xml:space="preserve"> </w:t>
      </w:r>
      <w:r w:rsidRPr="005C6993">
        <w:t>Signatory Agencies, with courtesy copy to the IRT], in electronic format, and uploaded to RIBITS, on or before [</w:t>
      </w:r>
      <w:r w:rsidRPr="005C6993">
        <w:rPr>
          <w:color w:val="0000CC"/>
        </w:rPr>
        <w:t xml:space="preserve">insert IRT/Signatory Agencies approved date; </w:t>
      </w:r>
      <w:r w:rsidRPr="005C6993">
        <w:rPr>
          <w:i/>
        </w:rPr>
        <w:t>for consistency consider August 15th</w:t>
      </w:r>
      <w:r w:rsidRPr="005C6993">
        <w:t xml:space="preserve">] of each year following the Bank Establishment Date. Each annual report shall cover the period </w:t>
      </w:r>
      <w:commentRangeStart w:id="488"/>
      <w:r w:rsidRPr="005C6993">
        <w:t>from July 1 of the preceding year (or if earlier, the Bank Establishment Date for the first annual report) through June 30th of the current year (the “Reporting Period”)</w:t>
      </w:r>
      <w:r w:rsidR="000D6BB9" w:rsidRPr="005C6993">
        <w:t xml:space="preserve">. </w:t>
      </w:r>
      <w:commentRangeEnd w:id="488"/>
      <w:r w:rsidR="00D52F4C" w:rsidRPr="005C6993">
        <w:rPr>
          <w:rStyle w:val="CommentReference"/>
          <w:sz w:val="24"/>
          <w:szCs w:val="24"/>
        </w:rPr>
        <w:commentReference w:id="488"/>
      </w:r>
      <w:r w:rsidRPr="005C6993">
        <w:t>Prior to Bank closure, the Bank Sponsor shall be responsible for reporting</w:t>
      </w:r>
      <w:r w:rsidR="00380EB0" w:rsidRPr="005C6993">
        <w:t xml:space="preserve"> on items 1, 2, 4, and </w:t>
      </w:r>
      <w:r w:rsidRPr="005C6993">
        <w:t>5, below</w:t>
      </w:r>
      <w:r w:rsidR="00EC4DCB" w:rsidRPr="005C6993">
        <w:t>,</w:t>
      </w:r>
      <w:r w:rsidRPr="005C6993">
        <w:t xml:space="preserve"> and Property Owner shall be responsible for reporting items 3 and 5, below. After Bank closure, the Property Owner shall be responsible for annual reporting on item 3 and 5 below. The annual report shall address the following:</w:t>
      </w:r>
    </w:p>
    <w:p w14:paraId="3CAA3486" w14:textId="74B627DB" w:rsidR="00981EC9" w:rsidRPr="005C6993" w:rsidRDefault="00C10955" w:rsidP="0087053D">
      <w:pPr>
        <w:pStyle w:val="ListParagraph"/>
        <w:widowControl/>
        <w:numPr>
          <w:ilvl w:val="0"/>
          <w:numId w:val="98"/>
        </w:numPr>
        <w:tabs>
          <w:tab w:val="left" w:pos="1719"/>
          <w:tab w:val="left" w:pos="1720"/>
        </w:tabs>
        <w:spacing w:after="240"/>
        <w:ind w:left="1710" w:hanging="540"/>
        <w:rPr>
          <w:sz w:val="24"/>
          <w:szCs w:val="24"/>
        </w:rPr>
      </w:pPr>
      <w:r w:rsidRPr="005C6993">
        <w:rPr>
          <w:sz w:val="24"/>
          <w:szCs w:val="24"/>
        </w:rPr>
        <w:t>Bank Development</w:t>
      </w:r>
    </w:p>
    <w:p w14:paraId="6E94B3F2" w14:textId="4418D403" w:rsidR="00981EC9" w:rsidRPr="005C6993" w:rsidRDefault="00C10955" w:rsidP="009C60B1">
      <w:pPr>
        <w:pStyle w:val="BodyText"/>
        <w:widowControl/>
        <w:spacing w:after="240"/>
        <w:ind w:left="1720" w:right="141"/>
      </w:pPr>
      <w:r w:rsidRPr="005C6993">
        <w:t xml:space="preserve">The Bank Sponsor shall submit an annual report that includes data, documentation, and discussion of the Bank’s progress toward meeting Performance Standards described in this </w:t>
      </w:r>
      <w:r w:rsidR="008B0F6D" w:rsidRPr="005C6993">
        <w:t>B E I</w:t>
      </w:r>
      <w:r w:rsidRPr="005C6993">
        <w:t>. The annual report shall describe any deficiencies in attaining and maintaining Performance Standards.</w:t>
      </w:r>
    </w:p>
    <w:p w14:paraId="6FB52095" w14:textId="70B3E11C" w:rsidR="00981EC9" w:rsidRPr="005C6993" w:rsidRDefault="00C10955" w:rsidP="0087053D">
      <w:pPr>
        <w:pStyle w:val="ListParagraph"/>
        <w:widowControl/>
        <w:numPr>
          <w:ilvl w:val="0"/>
          <w:numId w:val="98"/>
        </w:numPr>
        <w:tabs>
          <w:tab w:val="left" w:pos="1719"/>
          <w:tab w:val="left" w:pos="1720"/>
        </w:tabs>
        <w:spacing w:after="240"/>
        <w:ind w:left="1710" w:hanging="540"/>
        <w:rPr>
          <w:sz w:val="24"/>
          <w:szCs w:val="24"/>
        </w:rPr>
      </w:pPr>
      <w:r w:rsidRPr="005C6993">
        <w:rPr>
          <w:sz w:val="24"/>
          <w:szCs w:val="24"/>
        </w:rPr>
        <w:t>Interim Management</w:t>
      </w:r>
    </w:p>
    <w:p w14:paraId="0185667E" w14:textId="77777777" w:rsidR="00981EC9" w:rsidRPr="005C6993" w:rsidRDefault="006D3A97" w:rsidP="009C60B1">
      <w:pPr>
        <w:pStyle w:val="BodyText"/>
        <w:widowControl/>
        <w:spacing w:after="240"/>
        <w:ind w:left="1720" w:right="102"/>
      </w:pPr>
      <w:r w:rsidRPr="005C6993">
        <w:t xml:space="preserve">The </w:t>
      </w:r>
      <w:r w:rsidR="00D55701" w:rsidRPr="005C6993">
        <w:t xml:space="preserve">Development and </w:t>
      </w:r>
      <w:r w:rsidRPr="005C6993">
        <w:t>Interim Management Plan contain</w:t>
      </w:r>
      <w:r w:rsidR="00D55701" w:rsidRPr="005C6993">
        <w:t>s</w:t>
      </w:r>
      <w:r w:rsidR="00C10955" w:rsidRPr="005C6993">
        <w:t xml:space="preserve"> reporting requirements that are separate from, and in addition to, the requirements listed below for the annual report.</w:t>
      </w:r>
    </w:p>
    <w:p w14:paraId="6C7F4E04" w14:textId="176274AE" w:rsidR="00981EC9" w:rsidRPr="005C6993" w:rsidRDefault="00C10955" w:rsidP="009C60B1">
      <w:pPr>
        <w:pStyle w:val="BodyText"/>
        <w:widowControl/>
        <w:spacing w:after="240"/>
        <w:ind w:left="1720" w:right="329"/>
      </w:pPr>
      <w:r w:rsidRPr="005C6993">
        <w:t>During the Interim Management Period, the Bank Sponsor shall submit an annual report that contains an itemized account of the management</w:t>
      </w:r>
      <w:r w:rsidR="00D55701" w:rsidRPr="005C6993">
        <w:t xml:space="preserve"> t</w:t>
      </w:r>
      <w:r w:rsidR="00D44F3D" w:rsidRPr="005C6993">
        <w:t>asks</w:t>
      </w:r>
      <w:r w:rsidR="00EC4A04" w:rsidRPr="005C6993">
        <w:t xml:space="preserve"> </w:t>
      </w:r>
      <w:r w:rsidR="00700BC2" w:rsidRPr="005C6993">
        <w:t xml:space="preserve">in accordance with the </w:t>
      </w:r>
      <w:r w:rsidR="00D55701" w:rsidRPr="005C6993">
        <w:t xml:space="preserve">Development and </w:t>
      </w:r>
      <w:r w:rsidR="00700BC2" w:rsidRPr="005C6993">
        <w:t>Interim Management Plan.</w:t>
      </w:r>
      <w:r w:rsidRPr="005C6993">
        <w:t xml:space="preserve"> Each annual report shall also include the following:</w:t>
      </w:r>
    </w:p>
    <w:p w14:paraId="5256D1C7" w14:textId="72FFD730" w:rsidR="00981EC9" w:rsidRPr="005C6993" w:rsidRDefault="00C10955" w:rsidP="0087053D">
      <w:pPr>
        <w:pStyle w:val="ListParagraph"/>
        <w:widowControl/>
        <w:numPr>
          <w:ilvl w:val="0"/>
          <w:numId w:val="99"/>
        </w:numPr>
        <w:tabs>
          <w:tab w:val="left" w:pos="2259"/>
          <w:tab w:val="left" w:pos="2260"/>
        </w:tabs>
        <w:spacing w:after="240"/>
        <w:ind w:left="2250" w:hanging="540"/>
        <w:rPr>
          <w:sz w:val="24"/>
          <w:szCs w:val="24"/>
        </w:rPr>
      </w:pPr>
      <w:r w:rsidRPr="005C6993">
        <w:rPr>
          <w:sz w:val="24"/>
          <w:szCs w:val="24"/>
        </w:rPr>
        <w:t xml:space="preserve">The time period covered, </w:t>
      </w:r>
      <w:r w:rsidR="00DC5D9A" w:rsidRPr="005C6993">
        <w:rPr>
          <w:sz w:val="24"/>
          <w:szCs w:val="24"/>
        </w:rPr>
        <w:t>i.e.,</w:t>
      </w:r>
      <w:r w:rsidRPr="005C6993">
        <w:rPr>
          <w:sz w:val="24"/>
          <w:szCs w:val="24"/>
        </w:rPr>
        <w:t xml:space="preserve"> the dates “from” and “to.”</w:t>
      </w:r>
    </w:p>
    <w:p w14:paraId="7D8E73A4" w14:textId="057FF914" w:rsidR="00981EC9" w:rsidRPr="005C6993" w:rsidRDefault="00C10955" w:rsidP="0087053D">
      <w:pPr>
        <w:pStyle w:val="ListParagraph"/>
        <w:widowControl/>
        <w:numPr>
          <w:ilvl w:val="0"/>
          <w:numId w:val="99"/>
        </w:numPr>
        <w:tabs>
          <w:tab w:val="left" w:pos="2259"/>
          <w:tab w:val="left" w:pos="2260"/>
        </w:tabs>
        <w:spacing w:after="240"/>
        <w:ind w:left="2250" w:hanging="540"/>
        <w:rPr>
          <w:sz w:val="24"/>
          <w:szCs w:val="24"/>
        </w:rPr>
      </w:pPr>
      <w:r w:rsidRPr="005C6993">
        <w:rPr>
          <w:sz w:val="24"/>
          <w:szCs w:val="24"/>
        </w:rPr>
        <w:t>A description of each management task conducted, the dollar amount expended, and time required.</w:t>
      </w:r>
    </w:p>
    <w:p w14:paraId="15B65B2F" w14:textId="60070120" w:rsidR="00981EC9" w:rsidRPr="005C6993" w:rsidRDefault="00C10955" w:rsidP="0087053D">
      <w:pPr>
        <w:pStyle w:val="ListParagraph"/>
        <w:widowControl/>
        <w:numPr>
          <w:ilvl w:val="0"/>
          <w:numId w:val="99"/>
        </w:numPr>
        <w:tabs>
          <w:tab w:val="left" w:pos="2259"/>
          <w:tab w:val="left" w:pos="2260"/>
        </w:tabs>
        <w:spacing w:after="240"/>
        <w:ind w:left="2250" w:hanging="540"/>
        <w:rPr>
          <w:sz w:val="24"/>
          <w:szCs w:val="24"/>
        </w:rPr>
      </w:pPr>
      <w:r w:rsidRPr="005C6993">
        <w:rPr>
          <w:sz w:val="24"/>
          <w:szCs w:val="24"/>
        </w:rPr>
        <w:t>The total dollar amount expended for management tasks conducted during the Reporting Period.</w:t>
      </w:r>
    </w:p>
    <w:p w14:paraId="761A1B23" w14:textId="6E8B9330" w:rsidR="00981EC9" w:rsidRPr="005C6993" w:rsidRDefault="00C10955" w:rsidP="0087053D">
      <w:pPr>
        <w:pStyle w:val="ListParagraph"/>
        <w:widowControl/>
        <w:numPr>
          <w:ilvl w:val="0"/>
          <w:numId w:val="99"/>
        </w:numPr>
        <w:tabs>
          <w:tab w:val="left" w:pos="2259"/>
          <w:tab w:val="left" w:pos="2260"/>
        </w:tabs>
        <w:spacing w:after="240"/>
        <w:ind w:left="2250" w:hanging="540"/>
        <w:rPr>
          <w:sz w:val="24"/>
          <w:szCs w:val="24"/>
        </w:rPr>
      </w:pPr>
      <w:r w:rsidRPr="005C6993">
        <w:rPr>
          <w:sz w:val="24"/>
          <w:szCs w:val="24"/>
        </w:rPr>
        <w:t>A description of the management and maintenance activities proposed for the next reporting year.</w:t>
      </w:r>
    </w:p>
    <w:p w14:paraId="488483F2" w14:textId="04AB0E87" w:rsidR="00981EC9" w:rsidRPr="005C6993" w:rsidRDefault="00C10955" w:rsidP="0087053D">
      <w:pPr>
        <w:pStyle w:val="ListParagraph"/>
        <w:widowControl/>
        <w:numPr>
          <w:ilvl w:val="0"/>
          <w:numId w:val="99"/>
        </w:numPr>
        <w:tabs>
          <w:tab w:val="left" w:pos="2259"/>
          <w:tab w:val="left" w:pos="2260"/>
        </w:tabs>
        <w:spacing w:after="240"/>
        <w:ind w:left="2250" w:hanging="540"/>
        <w:rPr>
          <w:sz w:val="24"/>
          <w:szCs w:val="24"/>
        </w:rPr>
      </w:pPr>
      <w:r w:rsidRPr="005C6993">
        <w:rPr>
          <w:sz w:val="24"/>
          <w:szCs w:val="24"/>
        </w:rPr>
        <w:t>A description of the overall condition of the Bank</w:t>
      </w:r>
      <w:r w:rsidR="0046396C" w:rsidRPr="005C6993">
        <w:rPr>
          <w:sz w:val="24"/>
          <w:szCs w:val="24"/>
        </w:rPr>
        <w:t xml:space="preserve"> Property</w:t>
      </w:r>
      <w:r w:rsidRPr="005C6993">
        <w:rPr>
          <w:sz w:val="24"/>
          <w:szCs w:val="24"/>
        </w:rPr>
        <w:t>, including photos documenting the status of the Bank Property during the Reporting Period and a map documenting the location of the photo points.</w:t>
      </w:r>
    </w:p>
    <w:p w14:paraId="4A4D280D" w14:textId="66F11B8C" w:rsidR="00981EC9" w:rsidRPr="005C6993" w:rsidRDefault="00C10955" w:rsidP="0087053D">
      <w:pPr>
        <w:pStyle w:val="ListParagraph"/>
        <w:widowControl/>
        <w:numPr>
          <w:ilvl w:val="0"/>
          <w:numId w:val="98"/>
        </w:numPr>
        <w:tabs>
          <w:tab w:val="left" w:pos="1719"/>
          <w:tab w:val="left" w:pos="1720"/>
        </w:tabs>
        <w:spacing w:after="240"/>
        <w:ind w:left="1710" w:hanging="540"/>
        <w:rPr>
          <w:sz w:val="24"/>
          <w:szCs w:val="24"/>
        </w:rPr>
      </w:pPr>
      <w:r w:rsidRPr="005C6993">
        <w:rPr>
          <w:sz w:val="24"/>
          <w:szCs w:val="24"/>
        </w:rPr>
        <w:t>Long-term Management</w:t>
      </w:r>
    </w:p>
    <w:p w14:paraId="44AAE3B8" w14:textId="77777777" w:rsidR="00981EC9" w:rsidRPr="005C6993" w:rsidRDefault="00C10955" w:rsidP="009C60B1">
      <w:pPr>
        <w:pStyle w:val="BodyText"/>
        <w:widowControl/>
        <w:spacing w:after="240"/>
        <w:ind w:left="1719" w:right="361"/>
      </w:pPr>
      <w:r w:rsidRPr="005C6993">
        <w:t>The Long-term Management Plan contains reporting requirements that are separate from, and in addition to, the requirements listed below for the annual report.</w:t>
      </w:r>
    </w:p>
    <w:p w14:paraId="6BBB0A0F" w14:textId="77777777" w:rsidR="00981EC9" w:rsidRPr="005C6993" w:rsidRDefault="00C10955" w:rsidP="009C60B1">
      <w:pPr>
        <w:pStyle w:val="BodyText"/>
        <w:widowControl/>
        <w:spacing w:after="240"/>
        <w:ind w:left="1719" w:right="116" w:hanging="9"/>
      </w:pPr>
      <w:r w:rsidRPr="005C6993">
        <w:t>During the Long-term Management Period, the Property Owner shall submit an annual report that contains an itemized account of the management tasks in accordance with the Long-term Management Plan. Each annual report shall also include the following:</w:t>
      </w:r>
    </w:p>
    <w:p w14:paraId="54B6DBE1" w14:textId="1618FF51" w:rsidR="00981EC9" w:rsidRPr="005C6993" w:rsidRDefault="00C10955" w:rsidP="0087053D">
      <w:pPr>
        <w:pStyle w:val="ListParagraph"/>
        <w:widowControl/>
        <w:numPr>
          <w:ilvl w:val="0"/>
          <w:numId w:val="100"/>
        </w:numPr>
        <w:tabs>
          <w:tab w:val="left" w:pos="2259"/>
          <w:tab w:val="left" w:pos="2260"/>
        </w:tabs>
        <w:spacing w:after="240"/>
        <w:ind w:left="2250" w:hanging="540"/>
        <w:rPr>
          <w:sz w:val="24"/>
          <w:szCs w:val="24"/>
        </w:rPr>
      </w:pPr>
      <w:r w:rsidRPr="005C6993">
        <w:rPr>
          <w:sz w:val="24"/>
          <w:szCs w:val="24"/>
        </w:rPr>
        <w:t xml:space="preserve">The time period covered, </w:t>
      </w:r>
      <w:r w:rsidR="00DC5D9A" w:rsidRPr="005C6993">
        <w:rPr>
          <w:sz w:val="24"/>
          <w:szCs w:val="24"/>
        </w:rPr>
        <w:t>i.e.,</w:t>
      </w:r>
      <w:r w:rsidRPr="005C6993">
        <w:rPr>
          <w:sz w:val="24"/>
          <w:szCs w:val="24"/>
        </w:rPr>
        <w:t xml:space="preserve"> the dates “from” and “to.”</w:t>
      </w:r>
    </w:p>
    <w:p w14:paraId="4FF0E714" w14:textId="190C7842" w:rsidR="00981EC9" w:rsidRPr="005C6993" w:rsidRDefault="00C10955" w:rsidP="0087053D">
      <w:pPr>
        <w:pStyle w:val="ListParagraph"/>
        <w:widowControl/>
        <w:numPr>
          <w:ilvl w:val="0"/>
          <w:numId w:val="100"/>
        </w:numPr>
        <w:tabs>
          <w:tab w:val="left" w:pos="2259"/>
          <w:tab w:val="left" w:pos="2260"/>
        </w:tabs>
        <w:spacing w:after="240"/>
        <w:ind w:left="2250" w:hanging="540"/>
        <w:rPr>
          <w:sz w:val="24"/>
          <w:szCs w:val="24"/>
        </w:rPr>
      </w:pPr>
      <w:r w:rsidRPr="005C6993">
        <w:rPr>
          <w:sz w:val="24"/>
          <w:szCs w:val="24"/>
        </w:rPr>
        <w:t>A description of each management task conducted, the dollar amount expended, and time required.</w:t>
      </w:r>
    </w:p>
    <w:p w14:paraId="41DB8FEE" w14:textId="1AA07D5C" w:rsidR="00981EC9" w:rsidRPr="005C6993" w:rsidRDefault="00C10955" w:rsidP="0087053D">
      <w:pPr>
        <w:pStyle w:val="ListParagraph"/>
        <w:widowControl/>
        <w:numPr>
          <w:ilvl w:val="0"/>
          <w:numId w:val="100"/>
        </w:numPr>
        <w:tabs>
          <w:tab w:val="left" w:pos="2259"/>
          <w:tab w:val="left" w:pos="2260"/>
        </w:tabs>
        <w:spacing w:after="240"/>
        <w:ind w:left="2250" w:hanging="540"/>
        <w:rPr>
          <w:sz w:val="24"/>
          <w:szCs w:val="24"/>
        </w:rPr>
      </w:pPr>
      <w:r w:rsidRPr="005C6993">
        <w:rPr>
          <w:sz w:val="24"/>
          <w:szCs w:val="24"/>
        </w:rPr>
        <w:t>The total dollar amount expended for management tasks conducted during the Reporting Period.</w:t>
      </w:r>
    </w:p>
    <w:p w14:paraId="2C8BEA90" w14:textId="606CFEA2" w:rsidR="00981EC9" w:rsidRPr="005C6993" w:rsidRDefault="00C10955" w:rsidP="0087053D">
      <w:pPr>
        <w:pStyle w:val="ListParagraph"/>
        <w:widowControl/>
        <w:numPr>
          <w:ilvl w:val="0"/>
          <w:numId w:val="100"/>
        </w:numPr>
        <w:tabs>
          <w:tab w:val="left" w:pos="2259"/>
          <w:tab w:val="left" w:pos="2260"/>
        </w:tabs>
        <w:spacing w:after="240"/>
        <w:ind w:left="2250" w:hanging="540"/>
        <w:rPr>
          <w:sz w:val="24"/>
          <w:szCs w:val="24"/>
        </w:rPr>
      </w:pPr>
      <w:r w:rsidRPr="005C6993">
        <w:rPr>
          <w:sz w:val="24"/>
          <w:szCs w:val="24"/>
        </w:rPr>
        <w:t>A description of the management and maintenance activities proposed for the next reporting year.</w:t>
      </w:r>
    </w:p>
    <w:p w14:paraId="6BD378E0" w14:textId="4E2BEEDB" w:rsidR="00981EC9" w:rsidRPr="005C6993" w:rsidRDefault="00C10955" w:rsidP="0087053D">
      <w:pPr>
        <w:pStyle w:val="ListParagraph"/>
        <w:widowControl/>
        <w:numPr>
          <w:ilvl w:val="0"/>
          <w:numId w:val="100"/>
        </w:numPr>
        <w:tabs>
          <w:tab w:val="left" w:pos="2260"/>
        </w:tabs>
        <w:spacing w:after="240"/>
        <w:ind w:left="2250" w:hanging="540"/>
        <w:rPr>
          <w:sz w:val="24"/>
          <w:szCs w:val="24"/>
        </w:rPr>
      </w:pPr>
      <w:r w:rsidRPr="005C6993">
        <w:rPr>
          <w:sz w:val="24"/>
          <w:szCs w:val="24"/>
        </w:rPr>
        <w:t>A description of the overall condition of the Bank</w:t>
      </w:r>
      <w:r w:rsidR="00803C1C" w:rsidRPr="005C6993">
        <w:rPr>
          <w:sz w:val="24"/>
          <w:szCs w:val="24"/>
        </w:rPr>
        <w:t xml:space="preserve"> Property</w:t>
      </w:r>
      <w:r w:rsidRPr="005C6993">
        <w:rPr>
          <w:sz w:val="24"/>
          <w:szCs w:val="24"/>
        </w:rPr>
        <w:t>, including photos documenting the status of the Bank Property during the Reporting Period and a map documenting the location of the photo points.</w:t>
      </w:r>
    </w:p>
    <w:p w14:paraId="33E1B3C6" w14:textId="5135B2F5" w:rsidR="00D55701" w:rsidRPr="005C6993" w:rsidRDefault="00C10955" w:rsidP="0087053D">
      <w:pPr>
        <w:pStyle w:val="ListParagraph"/>
        <w:widowControl/>
        <w:numPr>
          <w:ilvl w:val="0"/>
          <w:numId w:val="98"/>
        </w:numPr>
        <w:tabs>
          <w:tab w:val="left" w:pos="1719"/>
          <w:tab w:val="left" w:pos="1720"/>
        </w:tabs>
        <w:spacing w:after="240"/>
        <w:ind w:left="1710" w:hanging="540"/>
        <w:rPr>
          <w:sz w:val="24"/>
          <w:szCs w:val="24"/>
        </w:rPr>
      </w:pPr>
      <w:r w:rsidRPr="005C6993">
        <w:rPr>
          <w:sz w:val="24"/>
          <w:szCs w:val="24"/>
        </w:rPr>
        <w:t>Sale and/or Transfer of Credits</w:t>
      </w:r>
    </w:p>
    <w:p w14:paraId="32D41D75" w14:textId="00A42B2A" w:rsidR="00981EC9" w:rsidRPr="005C6993" w:rsidRDefault="00C10955" w:rsidP="0087053D">
      <w:pPr>
        <w:pStyle w:val="ListParagraph"/>
        <w:widowControl/>
        <w:numPr>
          <w:ilvl w:val="0"/>
          <w:numId w:val="101"/>
        </w:numPr>
        <w:tabs>
          <w:tab w:val="left" w:pos="2260"/>
        </w:tabs>
        <w:spacing w:after="240"/>
        <w:ind w:left="2250" w:hanging="540"/>
        <w:rPr>
          <w:sz w:val="24"/>
          <w:szCs w:val="24"/>
        </w:rPr>
      </w:pPr>
      <w:r w:rsidRPr="005C6993">
        <w:rPr>
          <w:sz w:val="24"/>
          <w:szCs w:val="24"/>
        </w:rPr>
        <w:t>The Bank Sponsor shall submit an annual report that includes an updated ledger (</w:t>
      </w:r>
      <w:r w:rsidRPr="005C6993">
        <w:rPr>
          <w:b/>
          <w:sz w:val="24"/>
          <w:szCs w:val="24"/>
        </w:rPr>
        <w:t>Exhibit F-3</w:t>
      </w:r>
      <w:r w:rsidRPr="005C6993">
        <w:rPr>
          <w:sz w:val="24"/>
          <w:szCs w:val="24"/>
        </w:rPr>
        <w:t>) showing all Sales and Transfers since the Bank Establishment Date including Credits available for Sale and/or Transfer, along with an updated Sub-Ledger(s) (</w:t>
      </w:r>
      <w:r w:rsidRPr="005C6993">
        <w:rPr>
          <w:b/>
          <w:sz w:val="24"/>
          <w:szCs w:val="24"/>
        </w:rPr>
        <w:t>Exhibit F-3</w:t>
      </w:r>
      <w:r w:rsidRPr="005C6993">
        <w:rPr>
          <w:sz w:val="24"/>
          <w:szCs w:val="24"/>
        </w:rPr>
        <w:t>), if applicable.</w:t>
      </w:r>
    </w:p>
    <w:p w14:paraId="19A1034D" w14:textId="1A4D8AB5" w:rsidR="00981EC9" w:rsidRPr="005C6993" w:rsidRDefault="00C10955" w:rsidP="0087053D">
      <w:pPr>
        <w:pStyle w:val="ListParagraph"/>
        <w:widowControl/>
        <w:numPr>
          <w:ilvl w:val="0"/>
          <w:numId w:val="101"/>
        </w:numPr>
        <w:tabs>
          <w:tab w:val="left" w:pos="2260"/>
        </w:tabs>
        <w:spacing w:after="240"/>
        <w:ind w:left="2250" w:hanging="540"/>
        <w:rPr>
          <w:sz w:val="24"/>
          <w:szCs w:val="24"/>
        </w:rPr>
      </w:pPr>
      <w:r w:rsidRPr="005C6993">
        <w:rPr>
          <w:sz w:val="24"/>
          <w:szCs w:val="24"/>
        </w:rPr>
        <w:t>The Bank Sponsor shall submit an annual report that documents the Implementation Fee payment status, if applicable.</w:t>
      </w:r>
    </w:p>
    <w:p w14:paraId="4C149DFA" w14:textId="30B276AE" w:rsidR="00981EC9" w:rsidRPr="005C6993" w:rsidRDefault="00C10955" w:rsidP="0087053D">
      <w:pPr>
        <w:pStyle w:val="ListParagraph"/>
        <w:widowControl/>
        <w:numPr>
          <w:ilvl w:val="0"/>
          <w:numId w:val="98"/>
        </w:numPr>
        <w:tabs>
          <w:tab w:val="left" w:pos="1719"/>
          <w:tab w:val="left" w:pos="1720"/>
        </w:tabs>
        <w:spacing w:after="240"/>
        <w:ind w:left="1710" w:hanging="540"/>
        <w:rPr>
          <w:sz w:val="24"/>
          <w:szCs w:val="24"/>
        </w:rPr>
      </w:pPr>
      <w:bookmarkStart w:id="489" w:name="_Toc179277843"/>
      <w:bookmarkStart w:id="490" w:name="_Toc179791879"/>
      <w:bookmarkStart w:id="491" w:name="_Toc156896140"/>
      <w:bookmarkStart w:id="492" w:name="_Toc156896855"/>
      <w:bookmarkStart w:id="493" w:name="_Toc159218375"/>
      <w:bookmarkStart w:id="494" w:name="_Toc162086754"/>
      <w:bookmarkStart w:id="495" w:name="_Toc162087063"/>
      <w:bookmarkStart w:id="496" w:name="_Toc162087274"/>
      <w:bookmarkStart w:id="497" w:name="_Toc165255130"/>
      <w:bookmarkStart w:id="498" w:name="_Toc165855242"/>
      <w:bookmarkStart w:id="499" w:name="_Toc165855874"/>
      <w:bookmarkStart w:id="500" w:name="_Toc165856001"/>
      <w:bookmarkStart w:id="501" w:name="_Toc168989799"/>
      <w:bookmarkStart w:id="502" w:name="_Toc168989924"/>
      <w:bookmarkStart w:id="503" w:name="_Toc168990050"/>
      <w:bookmarkStart w:id="504" w:name="_Toc170709590"/>
      <w:bookmarkStart w:id="505" w:name="_Toc170709718"/>
      <w:bookmarkStart w:id="506" w:name="_Toc170709929"/>
      <w:bookmarkStart w:id="507" w:name="_Toc171902188"/>
      <w:bookmarkStart w:id="508" w:name="_Toc171902880"/>
      <w:bookmarkStart w:id="509" w:name="_Toc172622639"/>
      <w:bookmarkStart w:id="510" w:name="_Toc498350263"/>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5C6993">
        <w:rPr>
          <w:sz w:val="24"/>
          <w:szCs w:val="24"/>
        </w:rPr>
        <w:t>Remedial Action</w:t>
      </w:r>
    </w:p>
    <w:p w14:paraId="0CBE6A8D" w14:textId="77777777" w:rsidR="00981EC9" w:rsidRPr="005C6993" w:rsidRDefault="00C10955" w:rsidP="009C60B1">
      <w:pPr>
        <w:pStyle w:val="BodyText"/>
        <w:widowControl/>
        <w:spacing w:after="240"/>
        <w:ind w:left="1260" w:right="345"/>
      </w:pPr>
      <w:r w:rsidRPr="005C6993">
        <w:t>The annual report must include any Remedial Action proposed, approved, or performed. If Remedial Action has been completed, the annual report shall also evaluate the effectiveness of that action.</w:t>
      </w:r>
    </w:p>
    <w:p w14:paraId="283C9C3C" w14:textId="77777777" w:rsidR="00CF5D3D" w:rsidRPr="005C6993" w:rsidRDefault="00CF5D3D" w:rsidP="00966082">
      <w:pPr>
        <w:pStyle w:val="Heading4"/>
      </w:pPr>
      <w:bookmarkStart w:id="511" w:name="_Toc74035101"/>
      <w:bookmarkStart w:id="512" w:name="_Toc180668897"/>
      <w:r w:rsidRPr="005C6993">
        <w:t>C.</w:t>
      </w:r>
      <w:r w:rsidRPr="005C6993">
        <w:tab/>
        <w:t>Reporting of Credit Sales without a Transfer</w:t>
      </w:r>
      <w:bookmarkEnd w:id="511"/>
      <w:bookmarkEnd w:id="512"/>
    </w:p>
    <w:p w14:paraId="688D7CDF" w14:textId="1220CF01" w:rsidR="00CF5D3D" w:rsidRPr="005C6993" w:rsidRDefault="00CF5D3D" w:rsidP="009C60B1">
      <w:pPr>
        <w:pStyle w:val="BodyText"/>
        <w:widowControl/>
        <w:spacing w:after="240"/>
        <w:ind w:left="1180" w:right="248"/>
      </w:pPr>
      <w:r w:rsidRPr="005C6993">
        <w:t>Upon each Sale without a Transfer, the Bank Sponsor shall enter the Sale information into the RIBITS ledger, upload an electronic copy of the Credit Sale Agreement into the appropriate RIBITS folder, and submit to each member of the [</w:t>
      </w:r>
      <w:r w:rsidRPr="005C6993">
        <w:rPr>
          <w:color w:val="0000CC"/>
        </w:rPr>
        <w:t>Choose one</w:t>
      </w:r>
      <w:r w:rsidRPr="005C6993">
        <w:t xml:space="preserve">: IRT </w:t>
      </w:r>
      <w:r w:rsidRPr="005C6993">
        <w:rPr>
          <w:color w:val="0000CC"/>
        </w:rPr>
        <w:t>or</w:t>
      </w:r>
      <w:r w:rsidRPr="005C6993">
        <w:rPr>
          <w:color w:val="FF0000"/>
        </w:rPr>
        <w:t xml:space="preserve"> </w:t>
      </w:r>
      <w:r w:rsidRPr="005C6993">
        <w:t>Signatory Agencies, with courtesy copy to the IRT]</w:t>
      </w:r>
      <w:r w:rsidRPr="005C6993">
        <w:rPr>
          <w:color w:val="000000" w:themeColor="text1"/>
        </w:rPr>
        <w:t>:</w:t>
      </w:r>
    </w:p>
    <w:p w14:paraId="694C0624" w14:textId="537E8727" w:rsidR="00CF5D3D" w:rsidRPr="005C6993" w:rsidRDefault="00CF5D3D" w:rsidP="00455FC8">
      <w:pPr>
        <w:pStyle w:val="ListParagraph"/>
        <w:widowControl/>
        <w:numPr>
          <w:ilvl w:val="0"/>
          <w:numId w:val="102"/>
        </w:numPr>
        <w:tabs>
          <w:tab w:val="left" w:pos="1719"/>
          <w:tab w:val="left" w:pos="1720"/>
        </w:tabs>
        <w:spacing w:after="240"/>
        <w:ind w:left="1710" w:hanging="540"/>
        <w:rPr>
          <w:sz w:val="24"/>
          <w:szCs w:val="24"/>
        </w:rPr>
      </w:pPr>
      <w:r w:rsidRPr="005C6993">
        <w:rPr>
          <w:sz w:val="24"/>
          <w:szCs w:val="24"/>
        </w:rPr>
        <w:t xml:space="preserve">A copy of the fully executed Credit Sale Agreement in the form of </w:t>
      </w:r>
      <w:r w:rsidRPr="005C6993">
        <w:rPr>
          <w:b/>
          <w:sz w:val="24"/>
          <w:szCs w:val="24"/>
        </w:rPr>
        <w:t>Exhibit F-2a</w:t>
      </w:r>
      <w:r w:rsidRPr="005C6993">
        <w:rPr>
          <w:sz w:val="24"/>
          <w:szCs w:val="24"/>
        </w:rPr>
        <w:t>, as applicable, or substantially similar form approved in writing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in its sole and absolute discretion.</w:t>
      </w:r>
    </w:p>
    <w:p w14:paraId="6F736A66" w14:textId="40D869F5" w:rsidR="00CF5D3D" w:rsidRPr="005C6993" w:rsidRDefault="00CF5D3D" w:rsidP="00455FC8">
      <w:pPr>
        <w:pStyle w:val="ListParagraph"/>
        <w:widowControl/>
        <w:numPr>
          <w:ilvl w:val="0"/>
          <w:numId w:val="102"/>
        </w:numPr>
        <w:tabs>
          <w:tab w:val="left" w:pos="1719"/>
          <w:tab w:val="left" w:pos="1720"/>
        </w:tabs>
        <w:spacing w:after="240"/>
        <w:ind w:left="1710" w:hanging="540"/>
        <w:rPr>
          <w:sz w:val="24"/>
          <w:szCs w:val="24"/>
        </w:rPr>
      </w:pPr>
      <w:r w:rsidRPr="005C6993">
        <w:rPr>
          <w:sz w:val="24"/>
          <w:szCs w:val="24"/>
        </w:rPr>
        <w:t xml:space="preserve">A Sub-Ledger, in editable electronic format, in the form of </w:t>
      </w:r>
      <w:r w:rsidRPr="005C6993">
        <w:rPr>
          <w:b/>
          <w:sz w:val="24"/>
          <w:szCs w:val="24"/>
        </w:rPr>
        <w:t>Exhibit F-3</w:t>
      </w:r>
      <w:r w:rsidRPr="005C6993">
        <w:rPr>
          <w:sz w:val="24"/>
          <w:szCs w:val="24"/>
        </w:rPr>
        <w:t>.</w:t>
      </w:r>
    </w:p>
    <w:p w14:paraId="73447E08" w14:textId="77777777" w:rsidR="00CF5D3D" w:rsidRPr="005C6993" w:rsidRDefault="0056200B" w:rsidP="00966082">
      <w:pPr>
        <w:pStyle w:val="Heading4"/>
      </w:pPr>
      <w:bookmarkStart w:id="513" w:name="_Toc74035102"/>
      <w:bookmarkStart w:id="514" w:name="_Toc180668898"/>
      <w:r w:rsidRPr="005C6993">
        <w:t>D</w:t>
      </w:r>
      <w:r w:rsidR="00CF5D3D" w:rsidRPr="005C6993">
        <w:t>.</w:t>
      </w:r>
      <w:r w:rsidR="00CF5D3D" w:rsidRPr="005C6993">
        <w:tab/>
        <w:t>Credit Sale and/or Transfer Reporting</w:t>
      </w:r>
      <w:bookmarkEnd w:id="513"/>
      <w:bookmarkEnd w:id="514"/>
    </w:p>
    <w:p w14:paraId="1E0B9F55" w14:textId="55D001A4" w:rsidR="00CF5D3D" w:rsidRPr="005C6993" w:rsidRDefault="00CF5D3D" w:rsidP="009C60B1">
      <w:pPr>
        <w:pStyle w:val="BodyText"/>
        <w:widowControl/>
        <w:spacing w:after="240"/>
        <w:ind w:left="1180" w:right="248"/>
      </w:pPr>
      <w:r w:rsidRPr="005C6993">
        <w:t xml:space="preserve">Upon a Sale and/or Transfer of each and every Credit, the Bank Sponsor shall enter the Sale and/or Transfer into the RIBITS ledger, upload an electronic copy of the finalized Credit Sales and/or Transfer </w:t>
      </w:r>
      <w:r w:rsidR="00E534E0" w:rsidRPr="005C6993">
        <w:t>a</w:t>
      </w:r>
      <w:r w:rsidRPr="005C6993">
        <w:t>greement into the appropriate RIBITS folder. For a Transfer of a Credit that was sold in a Sale without a Transfer, the Bank Sponsor shall create or update a Sub-</w:t>
      </w:r>
      <w:r w:rsidR="00B9052B" w:rsidRPr="005C6993">
        <w:t>L</w:t>
      </w:r>
      <w:r w:rsidRPr="005C6993">
        <w:t xml:space="preserve">edger in RIBITS under the individual </w:t>
      </w:r>
      <w:r w:rsidR="000344EF" w:rsidRPr="005C6993">
        <w:t>l</w:t>
      </w:r>
      <w:r w:rsidRPr="005C6993">
        <w:t>edger entry for the Sale without a Transfer. The Banks Sponsor shall submit the following to the [</w:t>
      </w:r>
      <w:r w:rsidRPr="005C6993">
        <w:rPr>
          <w:color w:val="0000CC"/>
        </w:rPr>
        <w:t>Choose one</w:t>
      </w:r>
      <w:r w:rsidRPr="005C6993">
        <w:t xml:space="preserve">: IRT </w:t>
      </w:r>
      <w:r w:rsidRPr="005C6993">
        <w:rPr>
          <w:color w:val="0000CC"/>
        </w:rPr>
        <w:t>or</w:t>
      </w:r>
      <w:r w:rsidRPr="005C6993">
        <w:rPr>
          <w:color w:val="FF0000"/>
        </w:rPr>
        <w:t xml:space="preserve"> </w:t>
      </w:r>
      <w:r w:rsidRPr="005C6993">
        <w:t>Signatory Agencies, with courtesy copy to the IRT]:</w:t>
      </w:r>
    </w:p>
    <w:p w14:paraId="0A0472FF" w14:textId="7C17B436" w:rsidR="00CF5D3D" w:rsidRPr="005C6993" w:rsidRDefault="00CF5D3D" w:rsidP="00455FC8">
      <w:pPr>
        <w:pStyle w:val="ListParagraph"/>
        <w:widowControl/>
        <w:numPr>
          <w:ilvl w:val="0"/>
          <w:numId w:val="103"/>
        </w:numPr>
        <w:tabs>
          <w:tab w:val="left" w:pos="1719"/>
          <w:tab w:val="left" w:pos="1720"/>
        </w:tabs>
        <w:spacing w:after="240"/>
        <w:ind w:left="1710" w:hanging="540"/>
        <w:rPr>
          <w:sz w:val="24"/>
          <w:szCs w:val="24"/>
        </w:rPr>
      </w:pPr>
      <w:r w:rsidRPr="005C6993">
        <w:rPr>
          <w:sz w:val="24"/>
          <w:szCs w:val="24"/>
        </w:rPr>
        <w:t xml:space="preserve">A copy of the fully executed Credit Sale Agreement in the form of </w:t>
      </w:r>
      <w:r w:rsidRPr="005C6993">
        <w:rPr>
          <w:b/>
          <w:sz w:val="24"/>
          <w:szCs w:val="24"/>
        </w:rPr>
        <w:t xml:space="preserve">Exhibit F-2a </w:t>
      </w:r>
      <w:r w:rsidRPr="005C6993">
        <w:rPr>
          <w:sz w:val="24"/>
          <w:szCs w:val="24"/>
        </w:rPr>
        <w:t>, as applicable, or substantially similar form approved in writing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in its sole and absolute discretion, the fully executed Credit Transfer Agreement in the form of </w:t>
      </w:r>
      <w:r w:rsidRPr="005C6993">
        <w:rPr>
          <w:b/>
          <w:sz w:val="24"/>
          <w:szCs w:val="24"/>
        </w:rPr>
        <w:t>Exhibit F-2</w:t>
      </w:r>
      <w:r w:rsidR="00370A08" w:rsidRPr="005C6993">
        <w:rPr>
          <w:b/>
          <w:sz w:val="24"/>
          <w:szCs w:val="24"/>
        </w:rPr>
        <w:t>a</w:t>
      </w:r>
      <w:r w:rsidRPr="005C6993">
        <w:rPr>
          <w:sz w:val="24"/>
          <w:szCs w:val="24"/>
        </w:rPr>
        <w:t>, as applicable, or substantially similar form approved in writing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in its sole and absolute discretion, or a copy of the fully executed Credit Sale and Transfer Agreement in the form of </w:t>
      </w:r>
      <w:r w:rsidRPr="005C6993">
        <w:rPr>
          <w:b/>
          <w:sz w:val="24"/>
          <w:szCs w:val="24"/>
        </w:rPr>
        <w:t>Exhibit F-2</w:t>
      </w:r>
      <w:r w:rsidR="00370A08" w:rsidRPr="005C6993">
        <w:rPr>
          <w:b/>
          <w:sz w:val="24"/>
          <w:szCs w:val="24"/>
        </w:rPr>
        <w:t>b</w:t>
      </w:r>
      <w:r w:rsidRPr="005C6993">
        <w:rPr>
          <w:sz w:val="24"/>
          <w:szCs w:val="24"/>
        </w:rPr>
        <w:t>, as applicable, or substantially similar form approved in writing by the [</w:t>
      </w:r>
      <w:r w:rsidRPr="005C6993">
        <w:rPr>
          <w:color w:val="0000CC"/>
          <w:sz w:val="24"/>
          <w:szCs w:val="24"/>
        </w:rPr>
        <w:t>Choose one</w:t>
      </w:r>
      <w:r w:rsidRPr="005C6993">
        <w:rPr>
          <w:sz w:val="24"/>
          <w:szCs w:val="24"/>
        </w:rPr>
        <w:t xml:space="preserve">: IRT </w:t>
      </w:r>
      <w:r w:rsidRPr="005C6993">
        <w:rPr>
          <w:color w:val="0000CC"/>
          <w:sz w:val="24"/>
          <w:szCs w:val="24"/>
        </w:rPr>
        <w:t xml:space="preserve">or </w:t>
      </w:r>
      <w:r w:rsidRPr="005C6993">
        <w:rPr>
          <w:sz w:val="24"/>
          <w:szCs w:val="24"/>
        </w:rPr>
        <w:t>Signatory Agencies] in its sole and absolute discretion.</w:t>
      </w:r>
    </w:p>
    <w:p w14:paraId="3FD10440" w14:textId="05DC6A15" w:rsidR="00CF5D3D" w:rsidRPr="005C6993" w:rsidRDefault="00CF5D3D" w:rsidP="00455FC8">
      <w:pPr>
        <w:pStyle w:val="ListParagraph"/>
        <w:widowControl/>
        <w:numPr>
          <w:ilvl w:val="0"/>
          <w:numId w:val="103"/>
        </w:numPr>
        <w:tabs>
          <w:tab w:val="left" w:pos="1719"/>
          <w:tab w:val="left" w:pos="1720"/>
        </w:tabs>
        <w:spacing w:after="240"/>
        <w:ind w:left="1710" w:hanging="540"/>
        <w:rPr>
          <w:sz w:val="24"/>
          <w:szCs w:val="24"/>
        </w:rPr>
      </w:pPr>
      <w:r w:rsidRPr="005C6993">
        <w:rPr>
          <w:sz w:val="24"/>
          <w:szCs w:val="24"/>
        </w:rPr>
        <w:t xml:space="preserve">An updated Credit ledger, in electronic format, in the form of </w:t>
      </w:r>
      <w:r w:rsidRPr="005C6993">
        <w:rPr>
          <w:b/>
          <w:sz w:val="24"/>
          <w:szCs w:val="24"/>
        </w:rPr>
        <w:t>Exhibit F-3</w:t>
      </w:r>
      <w:r w:rsidRPr="005C6993">
        <w:rPr>
          <w:sz w:val="24"/>
          <w:szCs w:val="24"/>
        </w:rPr>
        <w:t>.</w:t>
      </w:r>
    </w:p>
    <w:p w14:paraId="2C6CA7C8" w14:textId="5E1F1B4C" w:rsidR="00CF5D3D" w:rsidRPr="005C6993" w:rsidRDefault="00CF5D3D" w:rsidP="00455FC8">
      <w:pPr>
        <w:pStyle w:val="ListParagraph"/>
        <w:widowControl/>
        <w:numPr>
          <w:ilvl w:val="0"/>
          <w:numId w:val="103"/>
        </w:numPr>
        <w:tabs>
          <w:tab w:val="left" w:pos="1719"/>
          <w:tab w:val="left" w:pos="1720"/>
        </w:tabs>
        <w:spacing w:after="240"/>
        <w:ind w:left="1710" w:hanging="540"/>
        <w:rPr>
          <w:sz w:val="24"/>
          <w:szCs w:val="24"/>
        </w:rPr>
      </w:pPr>
      <w:r w:rsidRPr="005C6993">
        <w:rPr>
          <w:sz w:val="24"/>
          <w:szCs w:val="24"/>
        </w:rPr>
        <w:t xml:space="preserve">An updated Sub-Ledger in electronic format, in the form of </w:t>
      </w:r>
      <w:r w:rsidRPr="005C6993">
        <w:rPr>
          <w:b/>
          <w:sz w:val="24"/>
          <w:szCs w:val="24"/>
        </w:rPr>
        <w:t>Exhibit F-3</w:t>
      </w:r>
      <w:r w:rsidRPr="005C6993">
        <w:rPr>
          <w:sz w:val="24"/>
          <w:szCs w:val="24"/>
        </w:rPr>
        <w:t>, if applicable.</w:t>
      </w:r>
    </w:p>
    <w:p w14:paraId="03F33FA7" w14:textId="77777777" w:rsidR="00981EC9" w:rsidRPr="005C6993" w:rsidRDefault="00CF5D3D" w:rsidP="00966082">
      <w:pPr>
        <w:pStyle w:val="Heading4"/>
      </w:pPr>
      <w:bookmarkStart w:id="515" w:name="D._Credit_Sale_and/or_Transfer_Reporting"/>
      <w:bookmarkStart w:id="516" w:name="_bookmark41"/>
      <w:bookmarkStart w:id="517" w:name="E._Reporting_Compliance_Measures"/>
      <w:bookmarkStart w:id="518" w:name="_bookmark42"/>
      <w:bookmarkStart w:id="519" w:name="_Toc45291756"/>
      <w:bookmarkStart w:id="520" w:name="_Toc49432450"/>
      <w:bookmarkStart w:id="521" w:name="_Toc498350264"/>
      <w:bookmarkStart w:id="522" w:name="_Toc74035103"/>
      <w:bookmarkStart w:id="523" w:name="_Toc180668899"/>
      <w:bookmarkEnd w:id="510"/>
      <w:bookmarkEnd w:id="515"/>
      <w:bookmarkEnd w:id="516"/>
      <w:bookmarkEnd w:id="517"/>
      <w:bookmarkEnd w:id="518"/>
      <w:r w:rsidRPr="005C6993">
        <w:rPr>
          <w:noProof/>
        </w:rPr>
        <w:t>E</w:t>
      </w:r>
      <w:r w:rsidR="005D1F80" w:rsidRPr="005C6993">
        <w:rPr>
          <w:noProof/>
        </w:rPr>
        <w:t>.</w:t>
      </w:r>
      <w:r w:rsidR="005D1F80" w:rsidRPr="005C6993">
        <w:rPr>
          <w:noProof/>
        </w:rPr>
        <w:tab/>
      </w:r>
      <w:r w:rsidR="00C10955" w:rsidRPr="005C6993">
        <w:t>Reporting Compliance Measures</w:t>
      </w:r>
      <w:bookmarkEnd w:id="519"/>
      <w:bookmarkEnd w:id="520"/>
      <w:bookmarkEnd w:id="521"/>
      <w:bookmarkEnd w:id="522"/>
      <w:bookmarkEnd w:id="523"/>
    </w:p>
    <w:p w14:paraId="418F09DD" w14:textId="3C2C369A" w:rsidR="00981EC9" w:rsidRPr="005C6993" w:rsidRDefault="00C10955" w:rsidP="00045F7D">
      <w:pPr>
        <w:pStyle w:val="BodyText"/>
        <w:widowControl/>
        <w:numPr>
          <w:ilvl w:val="0"/>
          <w:numId w:val="104"/>
        </w:numPr>
        <w:spacing w:after="240"/>
        <w:ind w:left="1440" w:hanging="540"/>
      </w:pPr>
      <w:bookmarkStart w:id="524" w:name="_Toc366484479"/>
      <w:bookmarkStart w:id="525" w:name="_Toc366497671"/>
      <w:bookmarkStart w:id="526" w:name="_Toc366498078"/>
      <w:bookmarkStart w:id="527" w:name="_Toc366499067"/>
      <w:bookmarkStart w:id="528" w:name="_Toc366499344"/>
      <w:bookmarkStart w:id="529" w:name="_Toc366499589"/>
      <w:r w:rsidRPr="005C6993">
        <w:t>If Bank Sponsor fails to submit complete reports on time, the</w:t>
      </w:r>
      <w:bookmarkEnd w:id="524"/>
      <w:bookmarkEnd w:id="525"/>
      <w:bookmarkEnd w:id="526"/>
      <w:bookmarkEnd w:id="527"/>
      <w:bookmarkEnd w:id="528"/>
      <w:bookmarkEnd w:id="529"/>
      <w:r w:rsidRPr="005C6993">
        <w:t xml:space="preserve"> Bank Sponsor is in default.</w:t>
      </w:r>
    </w:p>
    <w:p w14:paraId="18201F72" w14:textId="6E1B5D50" w:rsidR="00981EC9" w:rsidRPr="005C6993" w:rsidRDefault="00C10955" w:rsidP="00A012F1">
      <w:pPr>
        <w:pStyle w:val="ListParagraph"/>
        <w:widowControl/>
        <w:numPr>
          <w:ilvl w:val="0"/>
          <w:numId w:val="105"/>
        </w:numPr>
        <w:spacing w:after="240"/>
        <w:ind w:left="1890" w:hanging="540"/>
        <w:rPr>
          <w:sz w:val="24"/>
          <w:szCs w:val="24"/>
        </w:rPr>
      </w:pPr>
      <w:r w:rsidRPr="005C6993">
        <w:rPr>
          <w:sz w:val="24"/>
          <w:szCs w:val="24"/>
        </w:rPr>
        <w:t>Annual reports not received by the [</w:t>
      </w:r>
      <w:r w:rsidRPr="005C6993">
        <w:rPr>
          <w:color w:val="0000CC"/>
          <w:sz w:val="24"/>
          <w:szCs w:val="24"/>
        </w:rPr>
        <w:t>Choose one</w:t>
      </w:r>
      <w:r w:rsidRPr="005C6993">
        <w:rPr>
          <w:sz w:val="24"/>
          <w:szCs w:val="24"/>
        </w:rPr>
        <w:t xml:space="preserve">: </w:t>
      </w:r>
      <w:r w:rsidR="00CF5D3D"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will result in automatic Credit Sale and </w:t>
      </w:r>
      <w:r w:rsidR="00D421B6" w:rsidRPr="005C6993">
        <w:rPr>
          <w:sz w:val="24"/>
          <w:szCs w:val="24"/>
        </w:rPr>
        <w:t xml:space="preserve">Credit </w:t>
      </w:r>
      <w:r w:rsidRPr="005C6993">
        <w:rPr>
          <w:sz w:val="24"/>
          <w:szCs w:val="24"/>
        </w:rPr>
        <w:t>Transfer suspension effective the 30th day that the report is past due. The suspension will be lifted within 10 calendar days after the [</w:t>
      </w:r>
      <w:r w:rsidRPr="005C6993">
        <w:rPr>
          <w:color w:val="0000CC"/>
          <w:sz w:val="24"/>
          <w:szCs w:val="24"/>
        </w:rPr>
        <w:t>Choose one</w:t>
      </w:r>
      <w:r w:rsidRPr="005C6993">
        <w:rPr>
          <w:sz w:val="24"/>
          <w:szCs w:val="24"/>
        </w:rPr>
        <w:t>: IRT</w:t>
      </w:r>
      <w:r w:rsidR="00CE6EB5" w:rsidRPr="005C6993">
        <w:rPr>
          <w:sz w:val="24"/>
          <w:szCs w:val="24"/>
        </w:rPr>
        <w:t xml:space="preserve"> </w:t>
      </w:r>
      <w:r w:rsidRPr="005C6993">
        <w:rPr>
          <w:color w:val="0000CC"/>
          <w:sz w:val="24"/>
          <w:szCs w:val="24"/>
        </w:rPr>
        <w:t>or</w:t>
      </w:r>
      <w:r w:rsidRPr="005C6993">
        <w:rPr>
          <w:color w:val="FF0000"/>
          <w:sz w:val="24"/>
          <w:szCs w:val="24"/>
        </w:rPr>
        <w:t xml:space="preserve"> </w:t>
      </w:r>
      <w:r w:rsidRPr="005C6993">
        <w:rPr>
          <w:sz w:val="24"/>
          <w:szCs w:val="24"/>
        </w:rPr>
        <w:t>Signatory Agencies] receives a complete annual report.</w:t>
      </w:r>
    </w:p>
    <w:p w14:paraId="2B7E07F9" w14:textId="6FD92CEE" w:rsidR="00981EC9" w:rsidRPr="005C6993" w:rsidRDefault="00C10955" w:rsidP="00A012F1">
      <w:pPr>
        <w:pStyle w:val="ListParagraph"/>
        <w:widowControl/>
        <w:numPr>
          <w:ilvl w:val="0"/>
          <w:numId w:val="105"/>
        </w:numPr>
        <w:spacing w:after="240"/>
        <w:ind w:left="1890" w:hanging="540"/>
        <w:rPr>
          <w:sz w:val="24"/>
          <w:szCs w:val="24"/>
        </w:rPr>
      </w:pPr>
      <w:bookmarkStart w:id="530" w:name="_Toc366484483"/>
      <w:bookmarkStart w:id="531" w:name="_Toc366497675"/>
      <w:bookmarkStart w:id="532" w:name="_Toc366498082"/>
      <w:bookmarkStart w:id="533" w:name="_Toc366499071"/>
      <w:bookmarkStart w:id="534" w:name="_Toc366499348"/>
      <w:bookmarkStart w:id="535" w:name="_Toc366499593"/>
      <w:r w:rsidRPr="005C6993">
        <w:rPr>
          <w:sz w:val="24"/>
          <w:szCs w:val="24"/>
        </w:rPr>
        <w:t>If the Bank Sponsor has been notified by the</w:t>
      </w:r>
      <w:r w:rsidR="00CF5D3D" w:rsidRPr="005C6993">
        <w:rPr>
          <w:sz w:val="24"/>
          <w:szCs w:val="24"/>
        </w:rPr>
        <w:t xml:space="preserve"> </w:t>
      </w:r>
      <w:r w:rsidRPr="005C6993">
        <w:rPr>
          <w:sz w:val="24"/>
          <w:szCs w:val="24"/>
        </w:rPr>
        <w:t>[</w:t>
      </w:r>
      <w:r w:rsidRPr="005C6993">
        <w:rPr>
          <w:color w:val="0000CC"/>
          <w:sz w:val="24"/>
          <w:szCs w:val="24"/>
        </w:rPr>
        <w:t>Choose one</w:t>
      </w:r>
      <w:r w:rsidRPr="005C6993">
        <w:rPr>
          <w:sz w:val="24"/>
          <w:szCs w:val="24"/>
        </w:rPr>
        <w:t xml:space="preserve">: </w:t>
      </w:r>
      <w:r w:rsidR="00CF5D3D"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of an incomplete report, the [</w:t>
      </w:r>
      <w:r w:rsidRPr="005C6993">
        <w:rPr>
          <w:color w:val="0000CC"/>
          <w:sz w:val="24"/>
          <w:szCs w:val="24"/>
        </w:rPr>
        <w:t>Choose one</w:t>
      </w:r>
      <w:r w:rsidRPr="005C6993">
        <w:rPr>
          <w:sz w:val="24"/>
          <w:szCs w:val="24"/>
        </w:rPr>
        <w:t xml:space="preserve">: </w:t>
      </w:r>
      <w:r w:rsidR="00CF5D3D"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will notify the Bank Sponsor of the date by which the report must be made complete.</w:t>
      </w:r>
      <w:bookmarkEnd w:id="530"/>
      <w:bookmarkEnd w:id="531"/>
      <w:bookmarkEnd w:id="532"/>
      <w:bookmarkEnd w:id="533"/>
      <w:bookmarkEnd w:id="534"/>
      <w:bookmarkEnd w:id="535"/>
    </w:p>
    <w:p w14:paraId="5755E5AB" w14:textId="3F54359D" w:rsidR="00981EC9" w:rsidRPr="005C6993" w:rsidRDefault="00C10955" w:rsidP="00045F7D">
      <w:pPr>
        <w:pStyle w:val="BodyText"/>
        <w:widowControl/>
        <w:numPr>
          <w:ilvl w:val="0"/>
          <w:numId w:val="104"/>
        </w:numPr>
        <w:spacing w:after="240"/>
        <w:ind w:left="1440" w:hanging="540"/>
      </w:pPr>
      <w:bookmarkStart w:id="536" w:name="B._If_Property_Owner_fails_to_submit_com"/>
      <w:bookmarkStart w:id="537" w:name="_bookmark43"/>
      <w:bookmarkEnd w:id="536"/>
      <w:bookmarkEnd w:id="537"/>
      <w:r w:rsidRPr="005C6993">
        <w:t>If Property Owner fails to submit complete reports on time, the Property Owner is in default. If the Property Owner has been notified by the [Choose one: IRT or Signatory Agencies] of an incomplete annual report, the [Choose one: IRT or Signatory Agencies] will notify the Property Owner of the date by which the annual report must be made complete.</w:t>
      </w:r>
    </w:p>
    <w:p w14:paraId="0A12DDF5" w14:textId="1E992C33" w:rsidR="00981EC9" w:rsidRPr="005C6993" w:rsidRDefault="00C10955" w:rsidP="00966082">
      <w:pPr>
        <w:pStyle w:val="Heading3"/>
      </w:pPr>
      <w:bookmarkStart w:id="538" w:name="Section_X:_Responsibilities_of_the_Bank_"/>
      <w:bookmarkStart w:id="539" w:name="_Toc130996586"/>
      <w:bookmarkStart w:id="540" w:name="_Toc45291757"/>
      <w:bookmarkStart w:id="541" w:name="_Toc49432451"/>
      <w:bookmarkStart w:id="542" w:name="_Toc498350265"/>
      <w:bookmarkStart w:id="543" w:name="_Toc74035104"/>
      <w:bookmarkStart w:id="544" w:name="_Toc180668900"/>
      <w:bookmarkEnd w:id="538"/>
      <w:r w:rsidRPr="005C6993">
        <w:t>Section X:</w:t>
      </w:r>
      <w:r w:rsidRPr="005C6993">
        <w:tab/>
        <w:t xml:space="preserve">Responsibilities of the Bank </w:t>
      </w:r>
      <w:bookmarkEnd w:id="539"/>
      <w:r w:rsidRPr="005C6993">
        <w:t>Sponsor and Property Owner</w:t>
      </w:r>
      <w:bookmarkEnd w:id="540"/>
      <w:bookmarkEnd w:id="541"/>
      <w:bookmarkEnd w:id="542"/>
      <w:bookmarkEnd w:id="543"/>
      <w:bookmarkEnd w:id="544"/>
    </w:p>
    <w:p w14:paraId="0DFA8280" w14:textId="38F6ECF9" w:rsidR="00981EC9" w:rsidRPr="005C6993" w:rsidRDefault="00C10955" w:rsidP="00AE0028">
      <w:pPr>
        <w:pStyle w:val="BodyText"/>
        <w:widowControl/>
        <w:numPr>
          <w:ilvl w:val="0"/>
          <w:numId w:val="106"/>
        </w:numPr>
        <w:spacing w:after="240"/>
        <w:ind w:left="1170" w:hanging="540"/>
      </w:pPr>
      <w:bookmarkStart w:id="545" w:name="_Toc411839201"/>
      <w:bookmarkStart w:id="546" w:name="_Toc485043434"/>
      <w:r w:rsidRPr="005C6993">
        <w:t>Without limiting any of its other obligations, including without limitation, [</w:t>
      </w:r>
      <w:r w:rsidRPr="005C6993">
        <w:rPr>
          <w:color w:val="0000CC"/>
        </w:rPr>
        <w:t xml:space="preserve">Remove if Grant Deed: </w:t>
      </w:r>
      <w:r w:rsidRPr="005C6993">
        <w:t>under the Conservation Easement,] Bank Sponsor</w:t>
      </w:r>
      <w:r w:rsidR="00EE24B3" w:rsidRPr="005C6993">
        <w:t xml:space="preserve"> </w:t>
      </w:r>
      <w:r w:rsidRPr="005C6993">
        <w:t>and Property Owner each hereby agrees and covenants that during the time the Bank is in operation, prior to Bank closure:</w:t>
      </w:r>
      <w:bookmarkEnd w:id="545"/>
      <w:bookmarkEnd w:id="546"/>
    </w:p>
    <w:p w14:paraId="1CFC1ECB" w14:textId="7C23C06A" w:rsidR="00981EC9" w:rsidRPr="005C6993" w:rsidRDefault="00C10955" w:rsidP="00387135">
      <w:pPr>
        <w:pStyle w:val="ListParagraph"/>
        <w:widowControl/>
        <w:numPr>
          <w:ilvl w:val="0"/>
          <w:numId w:val="107"/>
        </w:numPr>
        <w:spacing w:after="240"/>
        <w:ind w:left="1710" w:hanging="540"/>
        <w:rPr>
          <w:sz w:val="24"/>
          <w:szCs w:val="24"/>
        </w:rPr>
      </w:pPr>
      <w:bookmarkStart w:id="547" w:name="_Toc366485504"/>
      <w:bookmarkStart w:id="548" w:name="_Toc366484485"/>
      <w:r w:rsidRPr="005C6993">
        <w:rPr>
          <w:sz w:val="24"/>
          <w:szCs w:val="24"/>
        </w:rPr>
        <w:t>[</w:t>
      </w:r>
      <w:r w:rsidRPr="005C6993">
        <w:rPr>
          <w:color w:val="0000CC"/>
          <w:sz w:val="24"/>
          <w:szCs w:val="24"/>
        </w:rPr>
        <w:t xml:space="preserve">Remove if Grant Deed: </w:t>
      </w:r>
      <w:r w:rsidRPr="005C6993">
        <w:rPr>
          <w:sz w:val="24"/>
          <w:szCs w:val="24"/>
        </w:rPr>
        <w:t>If the entity proposed to hold the Conservation Easement is not an</w:t>
      </w:r>
      <w:r w:rsidR="00CE6EB5" w:rsidRPr="005C6993">
        <w:rPr>
          <w:sz w:val="24"/>
          <w:szCs w:val="24"/>
        </w:rPr>
        <w:t xml:space="preserve"> </w:t>
      </w:r>
      <w:r w:rsidRPr="005C6993">
        <w:rPr>
          <w:sz w:val="24"/>
          <w:szCs w:val="24"/>
        </w:rPr>
        <w:t>[</w:t>
      </w:r>
      <w:r w:rsidRPr="005C6993">
        <w:rPr>
          <w:color w:val="0000CC"/>
          <w:sz w:val="24"/>
          <w:szCs w:val="24"/>
        </w:rPr>
        <w:t>Choose one</w:t>
      </w:r>
      <w:r w:rsidRPr="005C6993">
        <w:rPr>
          <w:sz w:val="24"/>
          <w:szCs w:val="24"/>
        </w:rPr>
        <w:t xml:space="preserve">: </w:t>
      </w:r>
      <w:r w:rsidR="00034597" w:rsidRPr="005C6993">
        <w:rPr>
          <w:sz w:val="24"/>
          <w:szCs w:val="24"/>
        </w:rPr>
        <w:t>IRT agency</w:t>
      </w:r>
      <w:r w:rsidRPr="005C6993">
        <w:rPr>
          <w:sz w:val="24"/>
          <w:szCs w:val="24"/>
        </w:rPr>
        <w:t xml:space="preserve"> </w:t>
      </w:r>
      <w:r w:rsidRPr="005C6993">
        <w:rPr>
          <w:color w:val="0000CC"/>
          <w:sz w:val="24"/>
          <w:szCs w:val="24"/>
        </w:rPr>
        <w:t>or</w:t>
      </w:r>
      <w:r w:rsidRPr="005C6993">
        <w:rPr>
          <w:color w:val="FF0000"/>
          <w:sz w:val="24"/>
          <w:szCs w:val="24"/>
        </w:rPr>
        <w:t xml:space="preserve"> </w:t>
      </w:r>
      <w:r w:rsidRPr="005C6993">
        <w:rPr>
          <w:sz w:val="24"/>
          <w:szCs w:val="24"/>
        </w:rPr>
        <w:t xml:space="preserve">Signatory Agency], Bank Sponsor and Property Owner shall, prior to the execution of the Conservation Easement in the form of </w:t>
      </w:r>
      <w:r w:rsidRPr="005C6993">
        <w:rPr>
          <w:b/>
          <w:sz w:val="24"/>
          <w:szCs w:val="24"/>
        </w:rPr>
        <w:t>Exhibit E-</w:t>
      </w:r>
      <w:r w:rsidR="003D4C64" w:rsidRPr="005C6993">
        <w:rPr>
          <w:b/>
          <w:sz w:val="24"/>
          <w:szCs w:val="24"/>
        </w:rPr>
        <w:t>2</w:t>
      </w:r>
      <w:r w:rsidRPr="005C6993">
        <w:rPr>
          <w:sz w:val="24"/>
          <w:szCs w:val="24"/>
        </w:rPr>
        <w:t>, provide the [</w:t>
      </w:r>
      <w:r w:rsidRPr="005C6993">
        <w:rPr>
          <w:color w:val="0000CC"/>
          <w:sz w:val="24"/>
          <w:szCs w:val="24"/>
        </w:rPr>
        <w:t>Choose one</w:t>
      </w:r>
      <w:r w:rsidRPr="005C6993">
        <w:rPr>
          <w:sz w:val="24"/>
          <w:szCs w:val="24"/>
        </w:rPr>
        <w:t xml:space="preserve">: </w:t>
      </w:r>
      <w:r w:rsidR="0092206E"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with satisfactory evidence that the entity proposed to hold the Conservation Easement (Grantee) is authorized to do so pursuant to California Civil Code § 815.3 and Government Code § 65966-65967, has a primary purpose of long-term land stewardship for conservation purposes consistent with the purpose of the Bank, and has agreed to hold the Conservation Easement, and otherwise complies with the requirements of the </w:t>
      </w:r>
      <w:bookmarkEnd w:id="547"/>
      <w:bookmarkEnd w:id="548"/>
      <w:r w:rsidRPr="005C6993">
        <w:rPr>
          <w:sz w:val="24"/>
          <w:szCs w:val="24"/>
        </w:rPr>
        <w:t>[</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w:t>
      </w:r>
    </w:p>
    <w:p w14:paraId="2927EE37" w14:textId="5B7427D1" w:rsidR="00981EC9" w:rsidRPr="005C6993" w:rsidRDefault="00C10955" w:rsidP="00387135">
      <w:pPr>
        <w:pStyle w:val="ListParagraph"/>
        <w:widowControl/>
        <w:numPr>
          <w:ilvl w:val="0"/>
          <w:numId w:val="107"/>
        </w:numPr>
        <w:spacing w:after="240"/>
        <w:ind w:left="1710" w:hanging="540"/>
        <w:rPr>
          <w:sz w:val="24"/>
          <w:szCs w:val="24"/>
        </w:rPr>
      </w:pPr>
      <w:bookmarkStart w:id="549" w:name="_Toc366484486"/>
      <w:bookmarkStart w:id="550" w:name="_Toc366485505"/>
      <w:r w:rsidRPr="005C6993">
        <w:rPr>
          <w:sz w:val="24"/>
          <w:szCs w:val="24"/>
        </w:rPr>
        <w:t>Bank Sponsor shall be responsible for all activities and costs associated with the establishment and operation of the Bank, including but not limited to construction, planting, Remedial Action, documentation, maintenance, management, monitoring, and reporting, until completion of the Interim Management Period.</w:t>
      </w:r>
      <w:bookmarkEnd w:id="549"/>
      <w:bookmarkEnd w:id="550"/>
      <w:r w:rsidRPr="005C6993">
        <w:rPr>
          <w:sz w:val="24"/>
          <w:szCs w:val="24"/>
        </w:rPr>
        <w:t xml:space="preserve"> Some responsibilities and costs, including but not limited to Remedial Action and actions specified in subparagraphs 4 and 8, below, will extend past the Interim Management Period until Bank closure.</w:t>
      </w:r>
    </w:p>
    <w:p w14:paraId="6B225E94" w14:textId="3A68A234" w:rsidR="00981EC9" w:rsidRPr="005C6993" w:rsidRDefault="00C10955" w:rsidP="00387135">
      <w:pPr>
        <w:pStyle w:val="ListParagraph"/>
        <w:widowControl/>
        <w:numPr>
          <w:ilvl w:val="0"/>
          <w:numId w:val="107"/>
        </w:numPr>
        <w:spacing w:after="240"/>
        <w:ind w:left="1710" w:hanging="540"/>
        <w:rPr>
          <w:sz w:val="24"/>
          <w:szCs w:val="24"/>
        </w:rPr>
      </w:pPr>
      <w:r w:rsidRPr="005C6993">
        <w:rPr>
          <w:sz w:val="24"/>
          <w:szCs w:val="24"/>
        </w:rPr>
        <w:t xml:space="preserve">Bank Sponsor shall assume responsibility for compensatory mitigation requirements of Department of the Army permits for which it Transfers Credits once a </w:t>
      </w:r>
      <w:r w:rsidR="008B0F6D" w:rsidRPr="005C6993">
        <w:rPr>
          <w:sz w:val="24"/>
          <w:szCs w:val="24"/>
        </w:rPr>
        <w:t>U S A C E</w:t>
      </w:r>
      <w:r w:rsidRPr="005C6993">
        <w:rPr>
          <w:sz w:val="24"/>
          <w:szCs w:val="24"/>
        </w:rPr>
        <w:t xml:space="preserve"> Permittee has secured the appropriate number and type of Credit(s) from the Bank Sponsor. Bank Sponsor shall provide </w:t>
      </w:r>
      <w:r w:rsidR="008B0F6D" w:rsidRPr="005C6993">
        <w:rPr>
          <w:sz w:val="24"/>
          <w:szCs w:val="24"/>
        </w:rPr>
        <w:t>U S A C E</w:t>
      </w:r>
      <w:r w:rsidRPr="005C6993">
        <w:rPr>
          <w:sz w:val="24"/>
          <w:szCs w:val="24"/>
        </w:rPr>
        <w:t xml:space="preserve"> with the written Credit Transfer Agreement or Credit Sale and Transfer Agreement (</w:t>
      </w:r>
      <w:r w:rsidRPr="005C6993">
        <w:rPr>
          <w:b/>
          <w:sz w:val="24"/>
          <w:szCs w:val="24"/>
        </w:rPr>
        <w:t>Exhibit F-2</w:t>
      </w:r>
      <w:r w:rsidRPr="005C6993">
        <w:rPr>
          <w:sz w:val="24"/>
          <w:szCs w:val="24"/>
        </w:rPr>
        <w:t>) confirming the Bank Sponsor has accepted the responsibility for providing the required compensatory mitigation requirements of such Department of the Army permit.</w:t>
      </w:r>
    </w:p>
    <w:p w14:paraId="4C3A832C" w14:textId="4D80B8ED" w:rsidR="00981EC9" w:rsidRPr="005C6993" w:rsidRDefault="00C10955" w:rsidP="00387135">
      <w:pPr>
        <w:pStyle w:val="ListParagraph"/>
        <w:widowControl/>
        <w:numPr>
          <w:ilvl w:val="0"/>
          <w:numId w:val="107"/>
        </w:numPr>
        <w:spacing w:after="240"/>
        <w:ind w:left="1710" w:hanging="540"/>
        <w:rPr>
          <w:sz w:val="24"/>
          <w:szCs w:val="24"/>
        </w:rPr>
      </w:pPr>
      <w:r w:rsidRPr="005C6993">
        <w:rPr>
          <w:sz w:val="24"/>
          <w:szCs w:val="24"/>
        </w:rPr>
        <w:t xml:space="preserve">The Bank Sponsor shall perform the actions described in this </w:t>
      </w:r>
      <w:r w:rsidR="008B0F6D" w:rsidRPr="005C6993">
        <w:rPr>
          <w:sz w:val="24"/>
          <w:szCs w:val="24"/>
        </w:rPr>
        <w:t>B E I</w:t>
      </w:r>
      <w:r w:rsidRPr="005C6993">
        <w:rPr>
          <w:sz w:val="24"/>
          <w:szCs w:val="24"/>
        </w:rPr>
        <w:t xml:space="preserve"> to support all Credits. The Bank Sponsor shall provide [</w:t>
      </w:r>
      <w:r w:rsidRPr="005C6993">
        <w:rPr>
          <w:color w:val="0000CC"/>
          <w:sz w:val="24"/>
          <w:szCs w:val="24"/>
        </w:rPr>
        <w:t>Choose as appropriate</w:t>
      </w:r>
      <w:r w:rsidRPr="005C6993">
        <w:rPr>
          <w:sz w:val="24"/>
          <w:szCs w:val="24"/>
        </w:rPr>
        <w:t xml:space="preserve">: NMFS, </w:t>
      </w:r>
      <w:r w:rsidR="008B0F6D" w:rsidRPr="005C6993">
        <w:rPr>
          <w:sz w:val="24"/>
          <w:szCs w:val="24"/>
        </w:rPr>
        <w:t>U S F W S</w:t>
      </w:r>
      <w:r w:rsidRPr="005C6993">
        <w:rPr>
          <w:sz w:val="24"/>
          <w:szCs w:val="24"/>
        </w:rPr>
        <w:t>, CDFW] with the written Credit Transfer Agreement or Credit Sale and Transfer Agreement (</w:t>
      </w:r>
      <w:r w:rsidRPr="005C6993">
        <w:rPr>
          <w:b/>
          <w:sz w:val="24"/>
          <w:szCs w:val="24"/>
        </w:rPr>
        <w:t>Exhibit</w:t>
      </w:r>
      <w:r w:rsidR="0092206E" w:rsidRPr="005C6993">
        <w:rPr>
          <w:b/>
          <w:sz w:val="24"/>
          <w:szCs w:val="24"/>
        </w:rPr>
        <w:t xml:space="preserve"> </w:t>
      </w:r>
      <w:r w:rsidRPr="005C6993">
        <w:rPr>
          <w:b/>
          <w:sz w:val="24"/>
          <w:szCs w:val="24"/>
        </w:rPr>
        <w:t>F-2</w:t>
      </w:r>
      <w:r w:rsidRPr="005C6993">
        <w:rPr>
          <w:sz w:val="24"/>
          <w:szCs w:val="24"/>
        </w:rPr>
        <w:t>) for all Credits secured by project proponents/action agencies that confirms that the Bank Sponsor will continue to perform the aforementioned actions.</w:t>
      </w:r>
    </w:p>
    <w:p w14:paraId="1DCFB6A5" w14:textId="65704D91" w:rsidR="00981EC9" w:rsidRPr="005C6993" w:rsidRDefault="00C10955" w:rsidP="00387135">
      <w:pPr>
        <w:pStyle w:val="ListParagraph"/>
        <w:widowControl/>
        <w:numPr>
          <w:ilvl w:val="0"/>
          <w:numId w:val="107"/>
        </w:numPr>
        <w:spacing w:after="240"/>
        <w:ind w:left="1710" w:hanging="540"/>
        <w:rPr>
          <w:sz w:val="24"/>
          <w:szCs w:val="24"/>
        </w:rPr>
      </w:pPr>
      <w:r w:rsidRPr="005C6993">
        <w:rPr>
          <w:sz w:val="24"/>
          <w:szCs w:val="24"/>
        </w:rPr>
        <w:t>Bank Sponsor and Property Owner</w:t>
      </w:r>
      <w:bookmarkStart w:id="551" w:name="_Toc366484488"/>
      <w:bookmarkStart w:id="552" w:name="_Toc366485507"/>
      <w:r w:rsidRPr="005C6993">
        <w:rPr>
          <w:sz w:val="24"/>
          <w:szCs w:val="24"/>
        </w:rPr>
        <w:t xml:space="preserve"> shall not discharge or release on, to or from the Bank Property, or permit others to discharge or release on, to or from the Bank Property, any material, waste</w:t>
      </w:r>
      <w:r w:rsidR="00DC5D9A" w:rsidRPr="005C6993">
        <w:rPr>
          <w:sz w:val="24"/>
          <w:szCs w:val="24"/>
        </w:rPr>
        <w:t>,</w:t>
      </w:r>
      <w:r w:rsidRPr="005C6993">
        <w:rPr>
          <w:sz w:val="24"/>
          <w:szCs w:val="24"/>
        </w:rPr>
        <w:t xml:space="preserve"> or substance designated</w:t>
      </w:r>
      <w:r w:rsidR="00EE24B3" w:rsidRPr="005C6993">
        <w:rPr>
          <w:sz w:val="24"/>
          <w:szCs w:val="24"/>
        </w:rPr>
        <w:t xml:space="preserve"> </w:t>
      </w:r>
      <w:r w:rsidRPr="005C6993">
        <w:rPr>
          <w:sz w:val="24"/>
          <w:szCs w:val="24"/>
        </w:rPr>
        <w:t>as hazardous or toxic or as a pollutant or contaminant under any Federal, state, or local environmental law or regulation (each a “Hazardous Substance”).</w:t>
      </w:r>
      <w:bookmarkEnd w:id="551"/>
      <w:bookmarkEnd w:id="552"/>
    </w:p>
    <w:p w14:paraId="14C1323B" w14:textId="71BC3603" w:rsidR="00981EC9" w:rsidRPr="005C6993" w:rsidRDefault="00C10955" w:rsidP="00387135">
      <w:pPr>
        <w:pStyle w:val="ListParagraph"/>
        <w:widowControl/>
        <w:numPr>
          <w:ilvl w:val="0"/>
          <w:numId w:val="107"/>
        </w:numPr>
        <w:spacing w:after="240"/>
        <w:ind w:left="1710" w:hanging="540"/>
        <w:rPr>
          <w:sz w:val="24"/>
          <w:szCs w:val="24"/>
        </w:rPr>
      </w:pPr>
      <w:bookmarkStart w:id="553" w:name="_Toc366484489"/>
      <w:bookmarkStart w:id="554" w:name="_Toc366485508"/>
      <w:r w:rsidRPr="005C6993">
        <w:rPr>
          <w:sz w:val="24"/>
          <w:szCs w:val="24"/>
        </w:rPr>
        <w:t>Property Owner shall not create or suffer any lien or encumbrance upon the Bank Property other than as set forth in the Property Assessment and Warranty approved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Property Owner shall not execute, renew, or extend any lien, lease, license, or similar recorded or unrecorded right or interest in the Bank Property without the prior written consent of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w:t>
      </w:r>
      <w:r w:rsidRPr="005C6993">
        <w:rPr>
          <w:color w:val="0000CC"/>
          <w:sz w:val="24"/>
          <w:szCs w:val="24"/>
        </w:rPr>
        <w:t xml:space="preserve">Remove if Grant Deed: </w:t>
      </w:r>
      <w:r w:rsidRPr="005C6993">
        <w:rPr>
          <w:sz w:val="24"/>
          <w:szCs w:val="24"/>
        </w:rPr>
        <w:t>and the Grantee, if a Conservation Easement has been granted</w:t>
      </w:r>
      <w:bookmarkEnd w:id="553"/>
      <w:bookmarkEnd w:id="554"/>
      <w:r w:rsidRPr="005C6993">
        <w:rPr>
          <w:sz w:val="24"/>
          <w:szCs w:val="24"/>
        </w:rPr>
        <w:t>].</w:t>
      </w:r>
    </w:p>
    <w:p w14:paraId="6201CA54" w14:textId="6AF8F061" w:rsidR="00981EC9" w:rsidRPr="005C6993" w:rsidRDefault="00C10955" w:rsidP="00387135">
      <w:pPr>
        <w:pStyle w:val="ListParagraph"/>
        <w:widowControl/>
        <w:numPr>
          <w:ilvl w:val="0"/>
          <w:numId w:val="107"/>
        </w:numPr>
        <w:spacing w:after="240"/>
        <w:ind w:left="1710" w:hanging="540"/>
        <w:rPr>
          <w:sz w:val="24"/>
          <w:szCs w:val="24"/>
        </w:rPr>
      </w:pPr>
      <w:bookmarkStart w:id="555" w:name="_Toc366484490"/>
      <w:bookmarkStart w:id="556" w:name="_Toc366485509"/>
      <w:r w:rsidRPr="005C6993">
        <w:rPr>
          <w:sz w:val="24"/>
          <w:szCs w:val="24"/>
        </w:rPr>
        <w:t xml:space="preserve">Bank Sponsor and Property Owner shall not construct or install any structure or improvement on, or engage in any activity or use of, the Bank Property, including mineral exploration or development, excavation, draining, dredging, or other alteration of the Bank Property that is prohibited by, or not consistent and in accordance with this </w:t>
      </w:r>
      <w:bookmarkEnd w:id="555"/>
      <w:bookmarkEnd w:id="556"/>
      <w:r w:rsidR="008B0F6D" w:rsidRPr="005C6993">
        <w:rPr>
          <w:sz w:val="24"/>
          <w:szCs w:val="24"/>
        </w:rPr>
        <w:t>B E I</w:t>
      </w:r>
      <w:r w:rsidR="00684F28" w:rsidRPr="005C6993">
        <w:rPr>
          <w:sz w:val="24"/>
          <w:szCs w:val="24"/>
        </w:rPr>
        <w:t>.</w:t>
      </w:r>
    </w:p>
    <w:p w14:paraId="39AF0E9F" w14:textId="149BBAAE" w:rsidR="00981EC9" w:rsidRPr="005C6993" w:rsidRDefault="00C10955" w:rsidP="00387135">
      <w:pPr>
        <w:pStyle w:val="ListParagraph"/>
        <w:widowControl/>
        <w:numPr>
          <w:ilvl w:val="0"/>
          <w:numId w:val="107"/>
        </w:numPr>
        <w:spacing w:after="240"/>
        <w:ind w:left="1710" w:hanging="540"/>
        <w:rPr>
          <w:sz w:val="24"/>
          <w:szCs w:val="24"/>
        </w:rPr>
      </w:pPr>
      <w:bookmarkStart w:id="557" w:name="_Toc366484491"/>
      <w:bookmarkStart w:id="558" w:name="_Toc366485510"/>
      <w:r w:rsidRPr="005C6993">
        <w:rPr>
          <w:sz w:val="24"/>
          <w:szCs w:val="24"/>
        </w:rPr>
        <w:t xml:space="preserve">Bank Sponsor shall ensure that the Bank Property is managed and maintained in accordance with the Development and Interim Management Plan, this </w:t>
      </w:r>
      <w:r w:rsidR="008B0F6D" w:rsidRPr="005C6993">
        <w:rPr>
          <w:sz w:val="24"/>
          <w:szCs w:val="24"/>
        </w:rPr>
        <w:t>B E I</w:t>
      </w:r>
      <w:r w:rsidRPr="005C6993">
        <w:rPr>
          <w:sz w:val="24"/>
          <w:szCs w:val="24"/>
        </w:rPr>
        <w:t xml:space="preserve"> prior to Bank closure.</w:t>
      </w:r>
      <w:bookmarkEnd w:id="557"/>
      <w:bookmarkEnd w:id="558"/>
    </w:p>
    <w:p w14:paraId="631ABA8C" w14:textId="125715CA" w:rsidR="00981EC9" w:rsidRPr="005C6993" w:rsidRDefault="00C10955" w:rsidP="00387135">
      <w:pPr>
        <w:pStyle w:val="ListParagraph"/>
        <w:widowControl/>
        <w:numPr>
          <w:ilvl w:val="0"/>
          <w:numId w:val="107"/>
        </w:numPr>
        <w:spacing w:after="240"/>
        <w:ind w:left="1710" w:hanging="540"/>
        <w:rPr>
          <w:sz w:val="24"/>
          <w:szCs w:val="24"/>
        </w:rPr>
      </w:pPr>
      <w:bookmarkStart w:id="559" w:name="_Toc366484492"/>
      <w:bookmarkStart w:id="560" w:name="_Toc366485511"/>
      <w:r w:rsidRPr="005C6993">
        <w:rPr>
          <w:sz w:val="24"/>
          <w:szCs w:val="24"/>
        </w:rPr>
        <w:t>Property Owner shall allow, or otherwise provide for, access to the Bank Property by Bank Sponsor, Grantee, the [</w:t>
      </w:r>
      <w:r w:rsidRPr="005C6993">
        <w:rPr>
          <w:color w:val="0000CC"/>
          <w:sz w:val="24"/>
          <w:szCs w:val="24"/>
        </w:rPr>
        <w:t>Choose one</w:t>
      </w:r>
      <w:r w:rsidRPr="005C6993">
        <w:rPr>
          <w:sz w:val="24"/>
          <w:szCs w:val="24"/>
        </w:rPr>
        <w:t xml:space="preserve">: </w:t>
      </w:r>
      <w:r w:rsidR="0092206E"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w:t>
      </w:r>
      <w:r w:rsidRPr="005C6993">
        <w:rPr>
          <w:color w:val="0000CC"/>
          <w:sz w:val="24"/>
          <w:szCs w:val="24"/>
        </w:rPr>
        <w:t xml:space="preserve">Remove if Grant </w:t>
      </w:r>
      <w:r w:rsidR="00684F28" w:rsidRPr="005C6993">
        <w:rPr>
          <w:color w:val="0000CC"/>
          <w:sz w:val="24"/>
          <w:szCs w:val="24"/>
        </w:rPr>
        <w:t>Deed</w:t>
      </w:r>
      <w:proofErr w:type="gramStart"/>
      <w:r w:rsidR="00684F28" w:rsidRPr="005C6993">
        <w:rPr>
          <w:color w:val="0000CC"/>
          <w:sz w:val="24"/>
          <w:szCs w:val="24"/>
        </w:rPr>
        <w:t>:</w:t>
      </w:r>
      <w:r w:rsidR="00CE6EB5" w:rsidRPr="005C6993">
        <w:rPr>
          <w:color w:val="0000CC"/>
          <w:sz w:val="24"/>
          <w:szCs w:val="24"/>
        </w:rPr>
        <w:t xml:space="preserve"> </w:t>
      </w:r>
      <w:r w:rsidR="00A03C2D" w:rsidRPr="005C6993">
        <w:rPr>
          <w:sz w:val="24"/>
          <w:szCs w:val="24"/>
        </w:rPr>
        <w:t>,</w:t>
      </w:r>
      <w:proofErr w:type="gramEnd"/>
      <w:r w:rsidR="00A03C2D" w:rsidRPr="005C6993">
        <w:rPr>
          <w:sz w:val="24"/>
          <w:szCs w:val="24"/>
        </w:rPr>
        <w:t xml:space="preserve"> </w:t>
      </w:r>
      <w:r w:rsidRPr="005C6993">
        <w:rPr>
          <w:sz w:val="24"/>
          <w:szCs w:val="24"/>
        </w:rPr>
        <w:t>and third parties, as described in the Conservation Easement</w:t>
      </w:r>
      <w:bookmarkEnd w:id="559"/>
      <w:bookmarkEnd w:id="560"/>
      <w:r w:rsidRPr="005C6993">
        <w:rPr>
          <w:sz w:val="24"/>
          <w:szCs w:val="24"/>
        </w:rPr>
        <w:t>].</w:t>
      </w:r>
    </w:p>
    <w:p w14:paraId="4EC460DA" w14:textId="371B6893" w:rsidR="00981EC9" w:rsidRPr="005C6993" w:rsidRDefault="00C10955" w:rsidP="00387135">
      <w:pPr>
        <w:pStyle w:val="ListParagraph"/>
        <w:widowControl/>
        <w:numPr>
          <w:ilvl w:val="0"/>
          <w:numId w:val="107"/>
        </w:numPr>
        <w:spacing w:after="240"/>
        <w:ind w:left="1710" w:hanging="540"/>
        <w:rPr>
          <w:sz w:val="24"/>
          <w:szCs w:val="24"/>
        </w:rPr>
      </w:pPr>
      <w:bookmarkStart w:id="561" w:name="_Toc366484493"/>
      <w:bookmarkStart w:id="562" w:name="_Toc366485512"/>
      <w:r w:rsidRPr="005C6993">
        <w:rPr>
          <w:sz w:val="24"/>
          <w:szCs w:val="24"/>
        </w:rPr>
        <w:t xml:space="preserve">Property Owner shall grant to Bank Sponsor all rights and authority necessary to carry out and shall not limit the Bank Sponsor’s ability to perform its responsibilities and obligations, on and affecting, the Bank Property in accordance with this </w:t>
      </w:r>
      <w:bookmarkEnd w:id="561"/>
      <w:bookmarkEnd w:id="562"/>
      <w:r w:rsidR="008B0F6D" w:rsidRPr="005C6993">
        <w:rPr>
          <w:sz w:val="24"/>
          <w:szCs w:val="24"/>
        </w:rPr>
        <w:t>B E I</w:t>
      </w:r>
      <w:r w:rsidR="00684F28" w:rsidRPr="005C6993">
        <w:rPr>
          <w:sz w:val="24"/>
          <w:szCs w:val="24"/>
        </w:rPr>
        <w:t>.</w:t>
      </w:r>
    </w:p>
    <w:p w14:paraId="30565114" w14:textId="0A6912A5" w:rsidR="00981EC9" w:rsidRPr="005C6993" w:rsidRDefault="00C10955" w:rsidP="00387135">
      <w:pPr>
        <w:pStyle w:val="ListParagraph"/>
        <w:widowControl/>
        <w:numPr>
          <w:ilvl w:val="0"/>
          <w:numId w:val="107"/>
        </w:numPr>
        <w:spacing w:after="240"/>
        <w:ind w:left="1710" w:hanging="540"/>
        <w:rPr>
          <w:sz w:val="24"/>
          <w:szCs w:val="24"/>
        </w:rPr>
      </w:pPr>
      <w:bookmarkStart w:id="563" w:name="_Toc366484494"/>
      <w:bookmarkStart w:id="564" w:name="_Toc366485513"/>
      <w:r w:rsidRPr="005C6993">
        <w:rPr>
          <w:sz w:val="24"/>
          <w:szCs w:val="24"/>
        </w:rPr>
        <w:t xml:space="preserve">Property Owner shall ensure that the Bank Property is managed and maintained in accordance with the Long-term Management Plan, this </w:t>
      </w:r>
      <w:r w:rsidR="008B0F6D" w:rsidRPr="005C6993">
        <w:rPr>
          <w:sz w:val="24"/>
          <w:szCs w:val="24"/>
        </w:rPr>
        <w:t>B E I</w:t>
      </w:r>
      <w:r w:rsidRPr="005C6993">
        <w:rPr>
          <w:sz w:val="24"/>
          <w:szCs w:val="24"/>
        </w:rPr>
        <w:t>.</w:t>
      </w:r>
      <w:bookmarkEnd w:id="563"/>
      <w:bookmarkEnd w:id="564"/>
    </w:p>
    <w:p w14:paraId="66678DCE" w14:textId="62643A0C" w:rsidR="00981EC9" w:rsidRPr="005C6993" w:rsidRDefault="00C10955" w:rsidP="00AE0028">
      <w:pPr>
        <w:pStyle w:val="BodyText"/>
        <w:widowControl/>
        <w:numPr>
          <w:ilvl w:val="0"/>
          <w:numId w:val="106"/>
        </w:numPr>
        <w:spacing w:after="240"/>
        <w:ind w:left="1170" w:hanging="540"/>
      </w:pPr>
      <w:bookmarkStart w:id="565" w:name="_Toc411839202"/>
      <w:bookmarkStart w:id="566" w:name="_Toc485043435"/>
      <w:r w:rsidRPr="005C6993">
        <w:t xml:space="preserve">Reasonably foreseeable technical problems, or unanticipated or increased costs or expenses associated with the implementation of actions called for by this </w:t>
      </w:r>
      <w:r w:rsidR="008B0F6D" w:rsidRPr="005C6993">
        <w:t>B E I</w:t>
      </w:r>
      <w:r w:rsidRPr="005C6993">
        <w:t xml:space="preserve">, or changed financial or business circumstances in and of themselves shall not serve as the basis for modifications of this </w:t>
      </w:r>
      <w:r w:rsidR="008B0F6D" w:rsidRPr="005C6993">
        <w:t>B E I</w:t>
      </w:r>
      <w:r w:rsidRPr="005C6993">
        <w:t xml:space="preserve"> or extensions for the performance of the requirements of this </w:t>
      </w:r>
      <w:r w:rsidR="008B0F6D" w:rsidRPr="005C6993">
        <w:t>B E I</w:t>
      </w:r>
      <w:r w:rsidRPr="005C6993">
        <w:t>.</w:t>
      </w:r>
      <w:bookmarkEnd w:id="565"/>
      <w:bookmarkEnd w:id="566"/>
    </w:p>
    <w:p w14:paraId="0A0C0E7B" w14:textId="546224AB" w:rsidR="00981EC9" w:rsidRPr="005C6993" w:rsidRDefault="00C10955" w:rsidP="00AE0028">
      <w:pPr>
        <w:pStyle w:val="BodyText"/>
        <w:widowControl/>
        <w:numPr>
          <w:ilvl w:val="0"/>
          <w:numId w:val="106"/>
        </w:numPr>
        <w:spacing w:after="240"/>
        <w:ind w:left="1170" w:hanging="540"/>
      </w:pPr>
      <w:bookmarkStart w:id="567" w:name="_Toc411839203"/>
      <w:bookmarkStart w:id="568" w:name="_Toc485043436"/>
      <w:r w:rsidRPr="005C6993">
        <w:t>An extension of one compliance date based upon or related to a single incident shall not extend any subsequent compliance dates.</w:t>
      </w:r>
      <w:bookmarkEnd w:id="567"/>
      <w:bookmarkEnd w:id="568"/>
    </w:p>
    <w:p w14:paraId="51DEFBAF" w14:textId="754173D8" w:rsidR="00981EC9" w:rsidRPr="005C6993" w:rsidRDefault="00C10955" w:rsidP="00966082">
      <w:pPr>
        <w:pStyle w:val="Heading3"/>
      </w:pPr>
      <w:bookmarkStart w:id="569" w:name="Section_XI:_Responsibilities_of_the_[Cho"/>
      <w:bookmarkStart w:id="570" w:name="_bookmark44"/>
      <w:bookmarkStart w:id="571" w:name="_Toc130996587"/>
      <w:bookmarkStart w:id="572" w:name="_Toc498350266"/>
      <w:bookmarkStart w:id="573" w:name="_Toc45291758"/>
      <w:bookmarkStart w:id="574" w:name="_Toc49432452"/>
      <w:bookmarkStart w:id="575" w:name="_Toc74035105"/>
      <w:bookmarkStart w:id="576" w:name="_Toc180668901"/>
      <w:bookmarkEnd w:id="569"/>
      <w:bookmarkEnd w:id="570"/>
      <w:r w:rsidRPr="005C6993">
        <w:t>Section XI:</w:t>
      </w:r>
      <w:r w:rsidRPr="005C6993">
        <w:tab/>
        <w:t xml:space="preserve">Responsibilities of the </w:t>
      </w:r>
      <w:bookmarkEnd w:id="571"/>
      <w:r w:rsidRPr="005C6993">
        <w:t>[</w:t>
      </w:r>
      <w:r w:rsidRPr="005C6993">
        <w:rPr>
          <w:color w:val="0000CC"/>
        </w:rPr>
        <w:t>Choose one</w:t>
      </w:r>
      <w:r w:rsidRPr="005C6993">
        <w:t xml:space="preserve">: </w:t>
      </w:r>
      <w:bookmarkEnd w:id="572"/>
      <w:bookmarkEnd w:id="573"/>
      <w:bookmarkEnd w:id="574"/>
      <w:r w:rsidR="0092206E" w:rsidRPr="005C6993">
        <w:t xml:space="preserve">IRT </w:t>
      </w:r>
      <w:r w:rsidRPr="005C6993">
        <w:rPr>
          <w:color w:val="0000CC"/>
        </w:rPr>
        <w:t>or</w:t>
      </w:r>
      <w:r w:rsidRPr="005C6993">
        <w:rPr>
          <w:color w:val="FF0000"/>
        </w:rPr>
        <w:t xml:space="preserve"> </w:t>
      </w:r>
      <w:r w:rsidRPr="005C6993">
        <w:t>Signatory Agencies]</w:t>
      </w:r>
      <w:bookmarkEnd w:id="575"/>
      <w:bookmarkEnd w:id="576"/>
    </w:p>
    <w:p w14:paraId="73431A01" w14:textId="77777777" w:rsidR="00981EC9" w:rsidRPr="005C6993" w:rsidRDefault="005D1F80" w:rsidP="00966082">
      <w:pPr>
        <w:pStyle w:val="Heading4"/>
      </w:pPr>
      <w:bookmarkStart w:id="577" w:name="_Toc131442045"/>
      <w:bookmarkStart w:id="578" w:name="_Toc131444012"/>
      <w:bookmarkStart w:id="579" w:name="_Toc131444131"/>
      <w:bookmarkStart w:id="580" w:name="A._[Choose_one:_IRT_or_Signatory_Agencie"/>
      <w:bookmarkStart w:id="581" w:name="_bookmark45"/>
      <w:bookmarkStart w:id="582" w:name="_Toc130996588"/>
      <w:bookmarkStart w:id="583" w:name="_Toc74035106"/>
      <w:bookmarkStart w:id="584" w:name="_Toc180668902"/>
      <w:bookmarkEnd w:id="577"/>
      <w:bookmarkEnd w:id="578"/>
      <w:bookmarkEnd w:id="579"/>
      <w:bookmarkEnd w:id="580"/>
      <w:bookmarkEnd w:id="581"/>
      <w:r w:rsidRPr="005C6993">
        <w:t>A.</w:t>
      </w:r>
      <w:r w:rsidRPr="005C6993">
        <w:tab/>
      </w:r>
      <w:r w:rsidR="00C10955" w:rsidRPr="005C6993">
        <w:t>[</w:t>
      </w:r>
      <w:r w:rsidR="00C10955" w:rsidRPr="005C6993">
        <w:rPr>
          <w:color w:val="0000CC"/>
        </w:rPr>
        <w:t>Choose one</w:t>
      </w:r>
      <w:r w:rsidR="00C10955" w:rsidRPr="005C6993">
        <w:t xml:space="preserve">: </w:t>
      </w:r>
      <w:bookmarkStart w:id="585" w:name="_Toc45291759"/>
      <w:bookmarkStart w:id="586" w:name="_Toc49432453"/>
      <w:bookmarkStart w:id="587" w:name="_Toc498350267"/>
      <w:r w:rsidR="0092206E" w:rsidRPr="005C6993">
        <w:t xml:space="preserve">IRT </w:t>
      </w:r>
      <w:r w:rsidR="00C10955" w:rsidRPr="005C6993">
        <w:rPr>
          <w:color w:val="0000CC"/>
        </w:rPr>
        <w:t>or</w:t>
      </w:r>
      <w:r w:rsidR="00C10955" w:rsidRPr="005C6993">
        <w:rPr>
          <w:color w:val="FF0000"/>
        </w:rPr>
        <w:t xml:space="preserve"> </w:t>
      </w:r>
      <w:r w:rsidR="00C10955" w:rsidRPr="005C6993">
        <w:t>Signatory Agencies] Oversight</w:t>
      </w:r>
      <w:bookmarkEnd w:id="582"/>
      <w:bookmarkEnd w:id="583"/>
      <w:bookmarkEnd w:id="584"/>
      <w:bookmarkEnd w:id="585"/>
      <w:bookmarkEnd w:id="586"/>
      <w:bookmarkEnd w:id="587"/>
    </w:p>
    <w:p w14:paraId="4E07F71E" w14:textId="793AA2F1" w:rsidR="00981EC9" w:rsidRPr="005C6993" w:rsidRDefault="00C10955" w:rsidP="009C60B1">
      <w:pPr>
        <w:pStyle w:val="BodyText"/>
        <w:widowControl/>
        <w:spacing w:after="240"/>
        <w:ind w:left="1180" w:right="402"/>
      </w:pPr>
      <w:bookmarkStart w:id="588" w:name="_Toc411839206"/>
      <w:bookmarkStart w:id="589" w:name="_Toc485043439"/>
      <w:r w:rsidRPr="005C6993">
        <w:t xml:space="preserve">Subject to the “Availability of Funds” provision of this </w:t>
      </w:r>
      <w:r w:rsidR="008B0F6D" w:rsidRPr="005C6993">
        <w:t>B E I</w:t>
      </w:r>
      <w:r w:rsidRPr="005C6993">
        <w:t>, the [</w:t>
      </w:r>
      <w:r w:rsidRPr="005C6993">
        <w:rPr>
          <w:color w:val="0000CC"/>
        </w:rPr>
        <w:t>Choose one</w:t>
      </w:r>
      <w:r w:rsidRPr="005C6993">
        <w:t xml:space="preserve">: IRT </w:t>
      </w:r>
      <w:r w:rsidRPr="005C6993">
        <w:rPr>
          <w:color w:val="0000CC"/>
        </w:rPr>
        <w:t>or</w:t>
      </w:r>
      <w:r w:rsidRPr="005C6993">
        <w:rPr>
          <w:color w:val="FF0000"/>
        </w:rPr>
        <w:t xml:space="preserve"> </w:t>
      </w:r>
      <w:r w:rsidRPr="005C6993">
        <w:t xml:space="preserve">Signatory Agencies] agrees to oversee the performance of this </w:t>
      </w:r>
      <w:r w:rsidR="008B0F6D" w:rsidRPr="005C6993">
        <w:t>B E I</w:t>
      </w:r>
      <w:r w:rsidRPr="005C6993">
        <w:t>.</w:t>
      </w:r>
      <w:bookmarkEnd w:id="588"/>
      <w:bookmarkEnd w:id="589"/>
    </w:p>
    <w:p w14:paraId="73BFF8B5" w14:textId="77777777" w:rsidR="00981EC9" w:rsidRPr="005C6993" w:rsidRDefault="005D1F80" w:rsidP="00966082">
      <w:pPr>
        <w:pStyle w:val="Heading4"/>
      </w:pPr>
      <w:bookmarkStart w:id="590" w:name="_Toc131442047"/>
      <w:bookmarkStart w:id="591" w:name="_Toc131444014"/>
      <w:bookmarkStart w:id="592" w:name="_Toc131444133"/>
      <w:bookmarkStart w:id="593" w:name="B._[Choose_one:_IRT_or_Signatory_Agencie"/>
      <w:bookmarkStart w:id="594" w:name="_bookmark46"/>
      <w:bookmarkStart w:id="595" w:name="_Toc130996589"/>
      <w:bookmarkStart w:id="596" w:name="_Toc74035107"/>
      <w:bookmarkStart w:id="597" w:name="_Toc180668903"/>
      <w:bookmarkEnd w:id="590"/>
      <w:bookmarkEnd w:id="591"/>
      <w:bookmarkEnd w:id="592"/>
      <w:bookmarkEnd w:id="593"/>
      <w:bookmarkEnd w:id="594"/>
      <w:r w:rsidRPr="005C6993">
        <w:rPr>
          <w:noProof/>
        </w:rPr>
        <w:t>B.</w:t>
      </w:r>
      <w:r w:rsidRPr="005C6993">
        <w:rPr>
          <w:noProof/>
        </w:rPr>
        <w:tab/>
      </w:r>
      <w:r w:rsidR="00C10955" w:rsidRPr="005C6993">
        <w:t>[</w:t>
      </w:r>
      <w:r w:rsidR="00C10955" w:rsidRPr="005C6993">
        <w:rPr>
          <w:color w:val="0000CC"/>
        </w:rPr>
        <w:t>Choose one</w:t>
      </w:r>
      <w:r w:rsidR="00C10955" w:rsidRPr="005C6993">
        <w:t xml:space="preserve">: </w:t>
      </w:r>
      <w:bookmarkStart w:id="598" w:name="_Toc45291760"/>
      <w:bookmarkStart w:id="599" w:name="_Toc49432454"/>
      <w:bookmarkStart w:id="600" w:name="_Toc498350268"/>
      <w:r w:rsidR="0092206E" w:rsidRPr="005C6993">
        <w:t xml:space="preserve">IRT </w:t>
      </w:r>
      <w:r w:rsidR="00C10955" w:rsidRPr="005C6993">
        <w:rPr>
          <w:color w:val="0000CC"/>
        </w:rPr>
        <w:t>or</w:t>
      </w:r>
      <w:r w:rsidR="00C10955" w:rsidRPr="005C6993">
        <w:rPr>
          <w:color w:val="FF0000"/>
        </w:rPr>
        <w:t xml:space="preserve"> </w:t>
      </w:r>
      <w:r w:rsidR="00C10955" w:rsidRPr="005C6993">
        <w:t>Signatory Agencies] Review</w:t>
      </w:r>
      <w:bookmarkEnd w:id="595"/>
      <w:bookmarkEnd w:id="596"/>
      <w:bookmarkEnd w:id="597"/>
      <w:bookmarkEnd w:id="598"/>
      <w:bookmarkEnd w:id="599"/>
      <w:bookmarkEnd w:id="600"/>
    </w:p>
    <w:p w14:paraId="0E6D6391" w14:textId="1786B23A" w:rsidR="00981EC9" w:rsidRPr="005C6993" w:rsidRDefault="00C10955" w:rsidP="009C60B1">
      <w:pPr>
        <w:pStyle w:val="BodyText"/>
        <w:widowControl/>
        <w:spacing w:after="240"/>
        <w:ind w:left="1179" w:right="155"/>
      </w:pPr>
      <w:r w:rsidRPr="005C6993">
        <w:t>The [</w:t>
      </w:r>
      <w:r w:rsidRPr="005C6993">
        <w:rPr>
          <w:color w:val="0000CC"/>
        </w:rPr>
        <w:t>Choose one</w:t>
      </w:r>
      <w:r w:rsidRPr="005C6993">
        <w:t>:</w:t>
      </w:r>
      <w:r w:rsidR="0092206E" w:rsidRPr="005C6993">
        <w:t xml:space="preserve"> IRT </w:t>
      </w:r>
      <w:r w:rsidRPr="005C6993">
        <w:rPr>
          <w:color w:val="0000CC"/>
        </w:rPr>
        <w:t>or</w:t>
      </w:r>
      <w:r w:rsidRPr="005C6993">
        <w:rPr>
          <w:color w:val="FF0000"/>
        </w:rPr>
        <w:t xml:space="preserve"> </w:t>
      </w:r>
      <w:r w:rsidRPr="005C6993">
        <w:t>Signatory Agencies] will make a good faith effort to review the annual reports and Remedial Action plans within 60 calendar days from the date of receipt of complete submittal. If any [</w:t>
      </w:r>
      <w:r w:rsidRPr="005C6993">
        <w:rPr>
          <w:color w:val="0000CC"/>
        </w:rPr>
        <w:t>Choose one</w:t>
      </w:r>
      <w:r w:rsidRPr="005C6993">
        <w:t>:</w:t>
      </w:r>
      <w:r w:rsidR="00BF67C0" w:rsidRPr="005C6993">
        <w:t xml:space="preserve"> IRT </w:t>
      </w:r>
      <w:r w:rsidRPr="005C6993">
        <w:t xml:space="preserve">agency </w:t>
      </w:r>
      <w:r w:rsidRPr="005C6993">
        <w:rPr>
          <w:color w:val="0000CC"/>
        </w:rPr>
        <w:t>or</w:t>
      </w:r>
      <w:r w:rsidRPr="005C6993">
        <w:rPr>
          <w:color w:val="FF0000"/>
        </w:rPr>
        <w:t xml:space="preserve"> </w:t>
      </w:r>
      <w:r w:rsidRPr="005C6993">
        <w:t xml:space="preserve">Signatory Agency] is unable to complete its review within the time specified in this </w:t>
      </w:r>
      <w:r w:rsidR="00C07493" w:rsidRPr="005C6993">
        <w:t>S</w:t>
      </w:r>
      <w:r w:rsidRPr="005C6993">
        <w:t>ection, this fact will be reflected in any schedule established for performance of Remedial Action and any evaluation of timely performance of Remedial Action by Bank Sponsor.</w:t>
      </w:r>
    </w:p>
    <w:p w14:paraId="094F1366" w14:textId="77777777" w:rsidR="00981EC9" w:rsidRPr="005C6993" w:rsidRDefault="005D1F80" w:rsidP="00966082">
      <w:pPr>
        <w:pStyle w:val="Heading4"/>
      </w:pPr>
      <w:bookmarkStart w:id="601" w:name="_Toc171902194"/>
      <w:bookmarkStart w:id="602" w:name="_Toc171902886"/>
      <w:bookmarkStart w:id="603" w:name="_Toc172622645"/>
      <w:bookmarkStart w:id="604" w:name="_Toc131442049"/>
      <w:bookmarkStart w:id="605" w:name="_Toc131444016"/>
      <w:bookmarkStart w:id="606" w:name="_Toc131444135"/>
      <w:bookmarkStart w:id="607" w:name="_Toc156896148"/>
      <w:bookmarkStart w:id="608" w:name="_Toc156896862"/>
      <w:bookmarkStart w:id="609" w:name="_Toc156896149"/>
      <w:bookmarkStart w:id="610" w:name="_Toc156896863"/>
      <w:bookmarkStart w:id="611" w:name="_Toc131442051"/>
      <w:bookmarkStart w:id="612" w:name="_Toc131444018"/>
      <w:bookmarkStart w:id="613" w:name="_Toc131444137"/>
      <w:bookmarkStart w:id="614" w:name="C._Compliance_Inspections"/>
      <w:bookmarkStart w:id="615" w:name="_bookmark47"/>
      <w:bookmarkStart w:id="616" w:name="_Toc130996591"/>
      <w:bookmarkStart w:id="617" w:name="_Toc45291761"/>
      <w:bookmarkStart w:id="618" w:name="_Toc49432455"/>
      <w:bookmarkStart w:id="619" w:name="_Toc498350269"/>
      <w:bookmarkStart w:id="620" w:name="_Toc74035108"/>
      <w:bookmarkStart w:id="621" w:name="_Toc180668904"/>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5C6993">
        <w:rPr>
          <w:noProof/>
        </w:rPr>
        <w:t>C.</w:t>
      </w:r>
      <w:r w:rsidRPr="005C6993">
        <w:rPr>
          <w:noProof/>
        </w:rPr>
        <w:tab/>
      </w:r>
      <w:r w:rsidR="00C10955" w:rsidRPr="005C6993">
        <w:t>Compliance Inspections</w:t>
      </w:r>
      <w:bookmarkEnd w:id="616"/>
      <w:bookmarkEnd w:id="617"/>
      <w:bookmarkEnd w:id="618"/>
      <w:bookmarkEnd w:id="619"/>
      <w:bookmarkEnd w:id="620"/>
      <w:bookmarkEnd w:id="621"/>
    </w:p>
    <w:p w14:paraId="7A1B3B34" w14:textId="394365D3" w:rsidR="00981EC9" w:rsidRPr="005C6993" w:rsidRDefault="00C10955" w:rsidP="009C60B1">
      <w:pPr>
        <w:pStyle w:val="BodyText"/>
        <w:widowControl/>
        <w:spacing w:after="240"/>
        <w:ind w:left="1180" w:right="789"/>
      </w:pPr>
      <w:r w:rsidRPr="005C6993">
        <w:t>The [</w:t>
      </w:r>
      <w:r w:rsidRPr="005C6993">
        <w:rPr>
          <w:color w:val="0000CC"/>
        </w:rPr>
        <w:t>Choose one</w:t>
      </w:r>
      <w:r w:rsidRPr="005C6993">
        <w:t xml:space="preserve">: </w:t>
      </w:r>
      <w:r w:rsidR="0092206E" w:rsidRPr="005C6993">
        <w:t xml:space="preserve">IRT </w:t>
      </w:r>
      <w:r w:rsidRPr="005C6993">
        <w:rPr>
          <w:color w:val="0000CC"/>
        </w:rPr>
        <w:t>or</w:t>
      </w:r>
      <w:r w:rsidRPr="005C6993">
        <w:rPr>
          <w:color w:val="FF0000"/>
        </w:rPr>
        <w:t xml:space="preserve"> </w:t>
      </w:r>
      <w:r w:rsidRPr="005C6993">
        <w:t xml:space="preserve">Signatory Agencies] shall conduct compliance inspections for any purpose(s) it determines as necessary to assess compliance with this </w:t>
      </w:r>
      <w:r w:rsidR="008B0F6D" w:rsidRPr="005C6993">
        <w:t>B E I</w:t>
      </w:r>
      <w:r w:rsidRPr="005C6993">
        <w:t>.</w:t>
      </w:r>
    </w:p>
    <w:p w14:paraId="0496F494" w14:textId="77777777" w:rsidR="00981EC9" w:rsidRPr="005C6993" w:rsidRDefault="00C10955" w:rsidP="00966082">
      <w:pPr>
        <w:pStyle w:val="Heading3"/>
      </w:pPr>
      <w:bookmarkStart w:id="622" w:name="Section_XII:_Other_Provisions"/>
      <w:bookmarkStart w:id="623" w:name="_bookmark48"/>
      <w:bookmarkStart w:id="624" w:name="_Toc130996592"/>
      <w:bookmarkStart w:id="625" w:name="_Toc45291762"/>
      <w:bookmarkStart w:id="626" w:name="_Toc49432456"/>
      <w:bookmarkStart w:id="627" w:name="_Toc498350270"/>
      <w:bookmarkStart w:id="628" w:name="_Toc74035109"/>
      <w:bookmarkStart w:id="629" w:name="_Toc180668905"/>
      <w:bookmarkEnd w:id="622"/>
      <w:bookmarkEnd w:id="623"/>
      <w:r w:rsidRPr="005C6993">
        <w:t>Section XII:</w:t>
      </w:r>
      <w:r w:rsidRPr="005C6993">
        <w:tab/>
        <w:t>Other Provisions</w:t>
      </w:r>
      <w:bookmarkEnd w:id="624"/>
      <w:bookmarkEnd w:id="625"/>
      <w:bookmarkEnd w:id="626"/>
      <w:bookmarkEnd w:id="627"/>
      <w:bookmarkEnd w:id="628"/>
      <w:bookmarkEnd w:id="629"/>
    </w:p>
    <w:p w14:paraId="3D419F25" w14:textId="77777777" w:rsidR="00981EC9" w:rsidRPr="005C6993" w:rsidRDefault="005D1F80" w:rsidP="00966082">
      <w:pPr>
        <w:pStyle w:val="Heading4"/>
      </w:pPr>
      <w:bookmarkStart w:id="630" w:name="A._Extraordinary_Circumstances"/>
      <w:bookmarkStart w:id="631" w:name="_bookmark49"/>
      <w:bookmarkStart w:id="632" w:name="_Toc45291763"/>
      <w:bookmarkStart w:id="633" w:name="_Toc49432457"/>
      <w:bookmarkStart w:id="634" w:name="_Toc498350271"/>
      <w:bookmarkStart w:id="635" w:name="_Toc74035110"/>
      <w:bookmarkStart w:id="636" w:name="_Toc180668906"/>
      <w:bookmarkEnd w:id="630"/>
      <w:bookmarkEnd w:id="631"/>
      <w:r w:rsidRPr="005C6993">
        <w:rPr>
          <w:noProof/>
        </w:rPr>
        <w:t>A.</w:t>
      </w:r>
      <w:r w:rsidRPr="005C6993">
        <w:rPr>
          <w:noProof/>
        </w:rPr>
        <w:tab/>
      </w:r>
      <w:r w:rsidR="00C10955" w:rsidRPr="005C6993">
        <w:t>Extraordinary Circumstances</w:t>
      </w:r>
      <w:bookmarkEnd w:id="632"/>
      <w:bookmarkEnd w:id="633"/>
      <w:bookmarkEnd w:id="634"/>
      <w:bookmarkEnd w:id="635"/>
      <w:bookmarkEnd w:id="636"/>
    </w:p>
    <w:p w14:paraId="58A008DD" w14:textId="0B344855" w:rsidR="00981EC9" w:rsidRPr="005C6993" w:rsidRDefault="00C10955" w:rsidP="00D22134">
      <w:pPr>
        <w:pStyle w:val="ListParagraph"/>
        <w:widowControl/>
        <w:numPr>
          <w:ilvl w:val="0"/>
          <w:numId w:val="108"/>
        </w:numPr>
        <w:spacing w:after="240"/>
        <w:ind w:left="1710" w:hanging="540"/>
        <w:rPr>
          <w:sz w:val="24"/>
          <w:szCs w:val="24"/>
        </w:rPr>
      </w:pPr>
      <w:r w:rsidRPr="005C6993">
        <w:rPr>
          <w:sz w:val="24"/>
          <w:szCs w:val="24"/>
        </w:rPr>
        <w:t>The Bank Sponsor, Property Owner, and [</w:t>
      </w:r>
      <w:r w:rsidRPr="005C6993">
        <w:rPr>
          <w:color w:val="0000CC"/>
          <w:sz w:val="24"/>
          <w:szCs w:val="24"/>
        </w:rPr>
        <w:t>Choose one</w:t>
      </w:r>
      <w:r w:rsidRPr="005C6993">
        <w:rPr>
          <w:sz w:val="24"/>
          <w:szCs w:val="24"/>
        </w:rPr>
        <w:t xml:space="preserve">: </w:t>
      </w:r>
      <w:r w:rsidR="0092206E"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in its review of the </w:t>
      </w:r>
      <w:r w:rsidR="008B0F6D" w:rsidRPr="005C6993">
        <w:rPr>
          <w:sz w:val="24"/>
          <w:szCs w:val="24"/>
        </w:rPr>
        <w:t>B E I</w:t>
      </w:r>
      <w:r w:rsidRPr="005C6993">
        <w:rPr>
          <w:sz w:val="24"/>
          <w:szCs w:val="24"/>
        </w:rPr>
        <w:t>, have made a concerted effort to identify the preservation, restoration</w:t>
      </w:r>
      <w:r w:rsidR="00DC5D9A" w:rsidRPr="005C6993">
        <w:rPr>
          <w:sz w:val="24"/>
          <w:szCs w:val="24"/>
        </w:rPr>
        <w:t>,</w:t>
      </w:r>
      <w:r w:rsidRPr="005C6993">
        <w:rPr>
          <w:sz w:val="24"/>
          <w:szCs w:val="24"/>
        </w:rPr>
        <w:t xml:space="preserve"> and management measures for the Bank Property, including Adaptive Management, necessary to qualify as compensatory mitigation for Waters of the U.S., Waters of the State, Covered Species, and Covered Habitat and to manage and maintain these resources in perpetuity. However, the Parties recognize that there may be an Extraordinary Circumstance in which the Bank can no longer serve its intended purpose as compensatory mitigation, in whole or in part, for the specific resources for which it was established. An Extraordinary Circumstance of this type may lead to Bank Sponsor and/or Property Owner </w:t>
      </w:r>
      <w:r w:rsidR="00BB545E">
        <w:rPr>
          <w:sz w:val="24"/>
          <w:szCs w:val="24"/>
        </w:rPr>
        <w:t>bei</w:t>
      </w:r>
      <w:r w:rsidRPr="005C6993">
        <w:rPr>
          <w:sz w:val="24"/>
          <w:szCs w:val="24"/>
        </w:rPr>
        <w:t xml:space="preserve">ng relieved of some or all of its obligations under this </w:t>
      </w:r>
      <w:r w:rsidR="008B0F6D" w:rsidRPr="005C6993">
        <w:rPr>
          <w:sz w:val="24"/>
          <w:szCs w:val="24"/>
        </w:rPr>
        <w:t>B E I</w:t>
      </w:r>
      <w:r w:rsidRPr="005C6993">
        <w:rPr>
          <w:sz w:val="24"/>
          <w:szCs w:val="24"/>
        </w:rPr>
        <w:t>. The Parties agree that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will consider whether it is appropriate to relieve</w:t>
      </w:r>
      <w:r w:rsidR="00EE24B3" w:rsidRPr="005C6993">
        <w:rPr>
          <w:sz w:val="24"/>
          <w:szCs w:val="24"/>
        </w:rPr>
        <w:t xml:space="preserve"> </w:t>
      </w:r>
      <w:r w:rsidRPr="005C6993">
        <w:rPr>
          <w:sz w:val="24"/>
          <w:szCs w:val="24"/>
        </w:rPr>
        <w:t>Bank Sponsor and/or Property Owner of any obligations under the process outlined below:</w:t>
      </w:r>
    </w:p>
    <w:p w14:paraId="001A8933" w14:textId="58B51DEC" w:rsidR="00981EC9" w:rsidRPr="005C6993" w:rsidRDefault="00C10955" w:rsidP="00D22134">
      <w:pPr>
        <w:pStyle w:val="ListParagraph"/>
        <w:widowControl/>
        <w:numPr>
          <w:ilvl w:val="0"/>
          <w:numId w:val="109"/>
        </w:numPr>
        <w:spacing w:after="240"/>
        <w:ind w:left="2250" w:hanging="540"/>
        <w:rPr>
          <w:sz w:val="24"/>
          <w:szCs w:val="24"/>
        </w:rPr>
      </w:pPr>
      <w:r w:rsidRPr="005C6993">
        <w:rPr>
          <w:sz w:val="24"/>
          <w:szCs w:val="24"/>
        </w:rPr>
        <w:t xml:space="preserve">If the Bank Sponsor or Property Owner believes that Extraordinary Circumstances have taken place that </w:t>
      </w:r>
      <w:r w:rsidR="00FA0E3A" w:rsidRPr="005C6993">
        <w:rPr>
          <w:sz w:val="24"/>
          <w:szCs w:val="24"/>
        </w:rPr>
        <w:t>p</w:t>
      </w:r>
      <w:r w:rsidRPr="005C6993">
        <w:rPr>
          <w:sz w:val="24"/>
          <w:szCs w:val="24"/>
        </w:rPr>
        <w:t>arty shall send written notification to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with a courtesy copy to each IRT agency,] as promptly as possible, but no later than 14 calendar days following the date of discovery of the Extraordinary Circumstance. The </w:t>
      </w:r>
      <w:r w:rsidR="00FA0E3A" w:rsidRPr="005C6993">
        <w:rPr>
          <w:sz w:val="24"/>
          <w:szCs w:val="24"/>
        </w:rPr>
        <w:t>p</w:t>
      </w:r>
      <w:r w:rsidRPr="005C6993">
        <w:rPr>
          <w:sz w:val="24"/>
          <w:szCs w:val="24"/>
        </w:rPr>
        <w:t xml:space="preserve">arty sending the notification (invoking) will fully describe the nature of the Extraordinary Circumstance, its effect on the </w:t>
      </w:r>
      <w:r w:rsidR="00FA0E3A" w:rsidRPr="005C6993">
        <w:rPr>
          <w:sz w:val="24"/>
          <w:szCs w:val="24"/>
        </w:rPr>
        <w:t>p</w:t>
      </w:r>
      <w:r w:rsidRPr="005C6993">
        <w:rPr>
          <w:sz w:val="24"/>
          <w:szCs w:val="24"/>
        </w:rPr>
        <w:t xml:space="preserve">arty’s performance of the obligations under this </w:t>
      </w:r>
      <w:r w:rsidR="008B0F6D" w:rsidRPr="005C6993">
        <w:rPr>
          <w:sz w:val="24"/>
          <w:szCs w:val="24"/>
        </w:rPr>
        <w:t>B E I</w:t>
      </w:r>
      <w:r w:rsidRPr="005C6993">
        <w:rPr>
          <w:sz w:val="24"/>
          <w:szCs w:val="24"/>
        </w:rPr>
        <w:t xml:space="preserve">, the habitat values affected by the Extraordinary Circumstance, and any expected timeframe of non- performance attributable to the Extraordinary Circumstance. As promptly as reasonably possible after providing notification, the </w:t>
      </w:r>
      <w:r w:rsidR="00FA0E3A" w:rsidRPr="005C6993">
        <w:rPr>
          <w:sz w:val="24"/>
          <w:szCs w:val="24"/>
        </w:rPr>
        <w:t>p</w:t>
      </w:r>
      <w:r w:rsidRPr="005C6993">
        <w:rPr>
          <w:sz w:val="24"/>
          <w:szCs w:val="24"/>
        </w:rPr>
        <w:t xml:space="preserve">arty invoking Extraordinary Circumstance shall meet with </w:t>
      </w:r>
      <w:r w:rsidR="00684F28" w:rsidRPr="005C6993">
        <w:rPr>
          <w:sz w:val="24"/>
          <w:szCs w:val="24"/>
        </w:rPr>
        <w:t>the [</w:t>
      </w:r>
      <w:r w:rsidRPr="005C6993">
        <w:rPr>
          <w:color w:val="0000CC"/>
          <w:sz w:val="24"/>
          <w:szCs w:val="24"/>
        </w:rPr>
        <w:t>Choose one</w:t>
      </w:r>
      <w:r w:rsidRPr="005C6993">
        <w:rPr>
          <w:sz w:val="24"/>
          <w:szCs w:val="24"/>
        </w:rPr>
        <w:t xml:space="preserve">: </w:t>
      </w:r>
      <w:r w:rsidR="0092206E"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with invitation to the IRT,] to discuss whether the event qualifies as an Extraordinary Circumstance. The </w:t>
      </w:r>
      <w:r w:rsidR="00FA0E3A" w:rsidRPr="005C6993">
        <w:rPr>
          <w:sz w:val="24"/>
          <w:szCs w:val="24"/>
        </w:rPr>
        <w:t>p</w:t>
      </w:r>
      <w:r w:rsidRPr="005C6993">
        <w:rPr>
          <w:sz w:val="24"/>
          <w:szCs w:val="24"/>
        </w:rPr>
        <w:t xml:space="preserve">arty invoking the Extraordinary Circumstance shall bear the burden of demonstrating that an Extraordinary </w:t>
      </w:r>
      <w:r w:rsidR="0092206E" w:rsidRPr="005C6993">
        <w:rPr>
          <w:sz w:val="24"/>
          <w:szCs w:val="24"/>
        </w:rPr>
        <w:t xml:space="preserve">Circumstance </w:t>
      </w:r>
      <w:r w:rsidRPr="005C6993">
        <w:rPr>
          <w:sz w:val="24"/>
          <w:szCs w:val="24"/>
        </w:rPr>
        <w:t>has occurred. Until such time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determine whether the event qualifies as an Extraordinary Circumstance and whether it is appropriate to suspend performance pursuant to Section XII.A.1.d, the Property Owner or Bank Sponsor shall continue to manage and maintain the Bank Property to the fullest extent practicable consistent with this </w:t>
      </w:r>
      <w:r w:rsidR="008B0F6D" w:rsidRPr="005C6993">
        <w:rPr>
          <w:sz w:val="24"/>
          <w:szCs w:val="24"/>
        </w:rPr>
        <w:t>B E I</w:t>
      </w:r>
      <w:r w:rsidRPr="005C6993">
        <w:rPr>
          <w:sz w:val="24"/>
          <w:szCs w:val="24"/>
        </w:rPr>
        <w:t xml:space="preserve"> and other applicable documents.</w:t>
      </w:r>
    </w:p>
    <w:p w14:paraId="58BDC992" w14:textId="56310C09" w:rsidR="00981EC9" w:rsidRPr="005C6993" w:rsidRDefault="00C10955" w:rsidP="00B4789D">
      <w:pPr>
        <w:pStyle w:val="ListParagraph"/>
        <w:widowControl/>
        <w:numPr>
          <w:ilvl w:val="0"/>
          <w:numId w:val="109"/>
        </w:numPr>
        <w:spacing w:after="240"/>
        <w:ind w:left="2250" w:hanging="540"/>
        <w:rPr>
          <w:sz w:val="24"/>
          <w:szCs w:val="24"/>
        </w:rPr>
      </w:pPr>
      <w:r w:rsidRPr="005C6993">
        <w:rPr>
          <w:sz w:val="24"/>
          <w:szCs w:val="24"/>
        </w:rPr>
        <w:t>If the [</w:t>
      </w:r>
      <w:r w:rsidRPr="005C6993">
        <w:rPr>
          <w:color w:val="0000CC"/>
          <w:sz w:val="24"/>
          <w:szCs w:val="24"/>
        </w:rPr>
        <w:t>Choose one</w:t>
      </w:r>
      <w:r w:rsidRPr="005C6993">
        <w:rPr>
          <w:sz w:val="24"/>
          <w:szCs w:val="24"/>
        </w:rPr>
        <w:t xml:space="preserve">: </w:t>
      </w:r>
      <w:r w:rsidR="0092206E" w:rsidRPr="005C6993">
        <w:rPr>
          <w:sz w:val="24"/>
          <w:szCs w:val="24"/>
        </w:rPr>
        <w:t xml:space="preserve">IRT </w:t>
      </w:r>
      <w:r w:rsidRPr="005C6993">
        <w:rPr>
          <w:color w:val="0000CC"/>
          <w:sz w:val="24"/>
          <w:szCs w:val="24"/>
        </w:rPr>
        <w:t>or</w:t>
      </w:r>
      <w:r w:rsidRPr="005C6993">
        <w:rPr>
          <w:sz w:val="24"/>
          <w:szCs w:val="24"/>
        </w:rPr>
        <w:t xml:space="preserve"> Signatory Agencies] concur that an Extraordinary Circumstance has taken place, such agencies will provide written notification to the Bank Sponsor or Property Owner. Within 14 calendar days of notification of concurrence from the [</w:t>
      </w:r>
      <w:r w:rsidRPr="005C6993">
        <w:rPr>
          <w:color w:val="0000CC"/>
          <w:sz w:val="24"/>
          <w:szCs w:val="24"/>
        </w:rPr>
        <w:t>Choose one</w:t>
      </w:r>
      <w:r w:rsidRPr="005C6993">
        <w:rPr>
          <w:sz w:val="24"/>
          <w:szCs w:val="24"/>
        </w:rPr>
        <w:t xml:space="preserve">: </w:t>
      </w:r>
      <w:r w:rsidR="0092206E" w:rsidRPr="005C6993">
        <w:rPr>
          <w:sz w:val="24"/>
          <w:szCs w:val="24"/>
        </w:rPr>
        <w:t xml:space="preserve">IRT </w:t>
      </w:r>
      <w:r w:rsidRPr="005C6993">
        <w:rPr>
          <w:color w:val="0000CC"/>
          <w:sz w:val="24"/>
          <w:szCs w:val="24"/>
        </w:rPr>
        <w:t>or</w:t>
      </w:r>
      <w:r w:rsidRPr="005C6993">
        <w:rPr>
          <w:sz w:val="24"/>
          <w:szCs w:val="24"/>
        </w:rPr>
        <w:t xml:space="preserve"> Signatory Agencies, with invitation to the IRT] that an Extraordinary </w:t>
      </w:r>
      <w:r w:rsidR="0092206E" w:rsidRPr="005C6993">
        <w:rPr>
          <w:sz w:val="24"/>
          <w:szCs w:val="24"/>
        </w:rPr>
        <w:t>Circumstance</w:t>
      </w:r>
      <w:r w:rsidRPr="005C6993">
        <w:rPr>
          <w:sz w:val="24"/>
          <w:szCs w:val="24"/>
        </w:rPr>
        <w:t xml:space="preserve"> has occurred, or on a date mutually agreed upon by all Parties, the Parties will meet to discuss the course of potential action to be taken in response to such occurrence, including potential Remedial Action as defined in Section II and potential suspension of Performance Standards as described in Section XII.A.1.c. Remedial Action in such circumstances may include, but is not limited to, restoration of the Bank Property, out-of-kind improvements on the Bank Property, a smaller restoration on the Bank Property (taking into account the diminution of habitat values across the Service Area), improvements to another property, or the purchase of </w:t>
      </w:r>
      <w:r w:rsidR="00A03C2D" w:rsidRPr="005C6993">
        <w:rPr>
          <w:sz w:val="24"/>
          <w:szCs w:val="24"/>
        </w:rPr>
        <w:t>credits</w:t>
      </w:r>
      <w:r w:rsidRPr="005C6993">
        <w:rPr>
          <w:sz w:val="24"/>
          <w:szCs w:val="24"/>
        </w:rPr>
        <w:t xml:space="preserve"> from another bank. Once approved by the</w:t>
      </w:r>
      <w:r w:rsidR="00817A35" w:rsidRPr="005C6993">
        <w:rPr>
          <w:sz w:val="24"/>
          <w:szCs w:val="24"/>
        </w:rPr>
        <w:t xml:space="preserve"> </w:t>
      </w:r>
      <w:r w:rsidRPr="005C6993">
        <w:rPr>
          <w:sz w:val="24"/>
          <w:szCs w:val="24"/>
        </w:rPr>
        <w:t>[</w:t>
      </w:r>
      <w:r w:rsidRPr="005C6993">
        <w:rPr>
          <w:color w:val="0000CC"/>
          <w:sz w:val="24"/>
          <w:szCs w:val="24"/>
        </w:rPr>
        <w:t>Choose one</w:t>
      </w:r>
      <w:r w:rsidRPr="005C6993">
        <w:rPr>
          <w:sz w:val="24"/>
          <w:szCs w:val="24"/>
        </w:rPr>
        <w:t xml:space="preserve">: </w:t>
      </w:r>
      <w:r w:rsidR="00817A35" w:rsidRPr="005C6993">
        <w:rPr>
          <w:sz w:val="24"/>
          <w:szCs w:val="24"/>
        </w:rPr>
        <w:t>IRT</w:t>
      </w:r>
      <w:r w:rsidRPr="005C6993">
        <w:rPr>
          <w:sz w:val="24"/>
          <w:szCs w:val="24"/>
        </w:rPr>
        <w:t xml:space="preserve"> </w:t>
      </w:r>
      <w:r w:rsidRPr="005C6993">
        <w:rPr>
          <w:color w:val="0000CC"/>
          <w:sz w:val="24"/>
          <w:szCs w:val="24"/>
        </w:rPr>
        <w:t>or</w:t>
      </w:r>
      <w:r w:rsidR="00EE24B3" w:rsidRPr="005C6993">
        <w:rPr>
          <w:sz w:val="24"/>
          <w:szCs w:val="24"/>
        </w:rPr>
        <w:t xml:space="preserve"> </w:t>
      </w:r>
      <w:r w:rsidRPr="005C6993">
        <w:rPr>
          <w:sz w:val="24"/>
          <w:szCs w:val="24"/>
        </w:rPr>
        <w:t xml:space="preserve">Signatory Agencies], the </w:t>
      </w:r>
      <w:r w:rsidR="00FA0E3A" w:rsidRPr="005C6993">
        <w:rPr>
          <w:sz w:val="24"/>
          <w:szCs w:val="24"/>
        </w:rPr>
        <w:t>p</w:t>
      </w:r>
      <w:r w:rsidRPr="005C6993">
        <w:rPr>
          <w:sz w:val="24"/>
          <w:szCs w:val="24"/>
        </w:rPr>
        <w:t>arty invoking the Extraordinary Circumstance shall carry out the Remedial Action within a mutually agreed upon timeframe.</w:t>
      </w:r>
    </w:p>
    <w:p w14:paraId="626A1675" w14:textId="39C2B2B0" w:rsidR="00981EC9" w:rsidRPr="005C6993" w:rsidRDefault="00C10955" w:rsidP="00B4789D">
      <w:pPr>
        <w:pStyle w:val="ListParagraph"/>
        <w:widowControl/>
        <w:numPr>
          <w:ilvl w:val="0"/>
          <w:numId w:val="109"/>
        </w:numPr>
        <w:spacing w:after="240"/>
        <w:ind w:left="2250" w:hanging="540"/>
        <w:rPr>
          <w:sz w:val="24"/>
          <w:szCs w:val="24"/>
        </w:rPr>
      </w:pPr>
      <w:r w:rsidRPr="005C6993">
        <w:rPr>
          <w:sz w:val="24"/>
          <w:szCs w:val="24"/>
        </w:rPr>
        <w:t xml:space="preserve">If the Bank Sponsor or Property Owner is prevented from or delayed in performing an obligation under this </w:t>
      </w:r>
      <w:r w:rsidR="008B0F6D" w:rsidRPr="005C6993">
        <w:rPr>
          <w:sz w:val="24"/>
          <w:szCs w:val="24"/>
        </w:rPr>
        <w:t>B E I</w:t>
      </w:r>
      <w:r w:rsidRPr="005C6993">
        <w:rPr>
          <w:sz w:val="24"/>
          <w:szCs w:val="24"/>
        </w:rPr>
        <w:t xml:space="preserve"> by an Extraordinary Circumstance that commences after the Bank Establishment Date,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may suspend the Bank Sponsor and/or Property Owner’s obligation to perform, as well as the ability of the Bank Sponsor to provide any remaining Credits released, prior to Sale and/or Transfer, as compensatory mitigation.</w:t>
      </w:r>
    </w:p>
    <w:p w14:paraId="7A04F875" w14:textId="3CFBCFFD" w:rsidR="00981EC9" w:rsidRPr="005C6993" w:rsidRDefault="00C10955" w:rsidP="00B4789D">
      <w:pPr>
        <w:pStyle w:val="ListParagraph"/>
        <w:widowControl/>
        <w:numPr>
          <w:ilvl w:val="0"/>
          <w:numId w:val="109"/>
        </w:numPr>
        <w:spacing w:after="240"/>
        <w:ind w:left="2250" w:hanging="540"/>
        <w:rPr>
          <w:sz w:val="24"/>
          <w:szCs w:val="24"/>
        </w:rPr>
      </w:pPr>
      <w:r w:rsidRPr="005C6993">
        <w:rPr>
          <w:sz w:val="24"/>
          <w:szCs w:val="24"/>
        </w:rPr>
        <w:t>Following the meeting discussed in Section XII.A.1.b. to consider potential actions to be taken in response to the event,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will, in writing, (1) inform the Property Owner or Bank Sponsor as to what, if any, performance is suspended, and (2) direct the Property Owner or Bank Sponsor as to what specific Remedial Action is required. The Bank Sponsor or Property Owner will continue to perform all other obligations that are not suspended.</w:t>
      </w:r>
    </w:p>
    <w:p w14:paraId="7AC21BB6" w14:textId="58C8D69D" w:rsidR="00981EC9" w:rsidRPr="005C6993" w:rsidRDefault="00C10955" w:rsidP="00B4789D">
      <w:pPr>
        <w:pStyle w:val="ListParagraph"/>
        <w:widowControl/>
        <w:numPr>
          <w:ilvl w:val="0"/>
          <w:numId w:val="109"/>
        </w:numPr>
        <w:spacing w:after="240"/>
        <w:ind w:left="2250" w:hanging="540"/>
        <w:rPr>
          <w:sz w:val="24"/>
          <w:szCs w:val="24"/>
        </w:rPr>
      </w:pPr>
      <w:r w:rsidRPr="005C6993">
        <w:rPr>
          <w:sz w:val="24"/>
          <w:szCs w:val="24"/>
        </w:rPr>
        <w:t xml:space="preserve">Within 60 calendar days of notification described in Section XII.1.d., or by a date mutually agreed upon by all Parties, the </w:t>
      </w:r>
      <w:r w:rsidR="00FA0E3A" w:rsidRPr="005C6993">
        <w:rPr>
          <w:sz w:val="24"/>
          <w:szCs w:val="24"/>
        </w:rPr>
        <w:t>p</w:t>
      </w:r>
      <w:r w:rsidRPr="005C6993">
        <w:rPr>
          <w:sz w:val="24"/>
          <w:szCs w:val="24"/>
        </w:rPr>
        <w:t>arty invoking the Extraordinary Circumstance will submit to the [</w:t>
      </w:r>
      <w:r w:rsidRPr="005C6993">
        <w:rPr>
          <w:color w:val="0000CC"/>
          <w:sz w:val="24"/>
          <w:szCs w:val="24"/>
        </w:rPr>
        <w:t>Choose one</w:t>
      </w:r>
      <w:r w:rsidRPr="005C6993">
        <w:rPr>
          <w:sz w:val="24"/>
          <w:szCs w:val="24"/>
        </w:rPr>
        <w:t xml:space="preserve">: </w:t>
      </w:r>
      <w:r w:rsidR="00817A35" w:rsidRPr="005C6993">
        <w:rPr>
          <w:sz w:val="24"/>
          <w:szCs w:val="24"/>
        </w:rPr>
        <w:t>IRT</w:t>
      </w:r>
      <w:r w:rsidRPr="005C6993">
        <w:rPr>
          <w:sz w:val="24"/>
          <w:szCs w:val="24"/>
        </w:rPr>
        <w:t xml:space="preserve"> </w:t>
      </w:r>
      <w:r w:rsidRPr="005C6993">
        <w:rPr>
          <w:color w:val="0000CC"/>
          <w:sz w:val="24"/>
          <w:szCs w:val="24"/>
        </w:rPr>
        <w:t>or</w:t>
      </w:r>
      <w:r w:rsidRPr="005C6993">
        <w:rPr>
          <w:sz w:val="24"/>
          <w:szCs w:val="24"/>
        </w:rPr>
        <w:t xml:space="preserve"> Signatory Agencies, with a courtesy copy to each IRT agency], in writing, the implementation plan to meet the required Remedial Action. At a minimum, the Remedial Action will be sufficient to ensure that the habitat values which underlie all previously Transferred Credits will be supported.</w:t>
      </w:r>
    </w:p>
    <w:p w14:paraId="491E54FB" w14:textId="4DA5B4DA" w:rsidR="00981EC9" w:rsidRPr="005C6993" w:rsidRDefault="00C10955" w:rsidP="00B4789D">
      <w:pPr>
        <w:pStyle w:val="ListParagraph"/>
        <w:widowControl/>
        <w:numPr>
          <w:ilvl w:val="0"/>
          <w:numId w:val="109"/>
        </w:numPr>
        <w:spacing w:after="240"/>
        <w:ind w:left="2250" w:hanging="540"/>
        <w:rPr>
          <w:sz w:val="24"/>
          <w:szCs w:val="24"/>
        </w:rPr>
      </w:pPr>
      <w:r w:rsidRPr="005C6993">
        <w:rPr>
          <w:sz w:val="24"/>
          <w:szCs w:val="24"/>
        </w:rPr>
        <w:t>If the Remedial Action agreed upon and implemented do not meet an agreed upon objective or standard within the agreed upon timeframe, the Bank Sponsor or Property Owner and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with invitation to the IRT,] will reconvene to evaluate if alternative Remedial Action would be appropriate.</w:t>
      </w:r>
    </w:p>
    <w:p w14:paraId="72F505F2" w14:textId="03D246EF" w:rsidR="00981EC9" w:rsidRPr="005C6993" w:rsidRDefault="00C10955" w:rsidP="00D22134">
      <w:pPr>
        <w:pStyle w:val="ListParagraph"/>
        <w:widowControl/>
        <w:numPr>
          <w:ilvl w:val="0"/>
          <w:numId w:val="108"/>
        </w:numPr>
        <w:spacing w:after="240"/>
        <w:ind w:left="1710" w:hanging="540"/>
        <w:rPr>
          <w:sz w:val="24"/>
          <w:szCs w:val="24"/>
        </w:rPr>
      </w:pPr>
      <w:r w:rsidRPr="005C6993">
        <w:rPr>
          <w:sz w:val="24"/>
          <w:szCs w:val="24"/>
        </w:rPr>
        <w:t>Failure to act in good faith to participate in the process outlined above in Section XII.A.1 or to implement any [</w:t>
      </w:r>
      <w:r w:rsidRPr="005C6993">
        <w:rPr>
          <w:color w:val="0000CC"/>
          <w:sz w:val="24"/>
          <w:szCs w:val="24"/>
        </w:rPr>
        <w:t>Choose one</w:t>
      </w:r>
      <w:r w:rsidRPr="005C6993">
        <w:rPr>
          <w:sz w:val="24"/>
          <w:szCs w:val="24"/>
        </w:rPr>
        <w:t xml:space="preserve">: </w:t>
      </w:r>
      <w:r w:rsidR="00817A35" w:rsidRPr="005C6993">
        <w:rPr>
          <w:sz w:val="24"/>
          <w:szCs w:val="24"/>
        </w:rPr>
        <w:t>IRT</w:t>
      </w:r>
      <w:r w:rsidRPr="005C6993">
        <w:rPr>
          <w:sz w:val="24"/>
          <w:szCs w:val="24"/>
        </w:rPr>
        <w:t xml:space="preserve"> </w:t>
      </w:r>
      <w:r w:rsidRPr="005C6993">
        <w:rPr>
          <w:color w:val="0000CC"/>
          <w:sz w:val="24"/>
          <w:szCs w:val="24"/>
        </w:rPr>
        <w:t>or</w:t>
      </w:r>
      <w:r w:rsidRPr="005C6993">
        <w:rPr>
          <w:sz w:val="24"/>
          <w:szCs w:val="24"/>
        </w:rPr>
        <w:t xml:space="preserve"> Signatory Agencies]-approved Remedial Actions shall be a default under this </w:t>
      </w:r>
      <w:r w:rsidR="008B0F6D" w:rsidRPr="005C6993">
        <w:rPr>
          <w:sz w:val="24"/>
          <w:szCs w:val="24"/>
        </w:rPr>
        <w:t>B E I</w:t>
      </w:r>
      <w:r w:rsidRPr="005C6993">
        <w:rPr>
          <w:sz w:val="24"/>
          <w:szCs w:val="24"/>
        </w:rPr>
        <w:t>.</w:t>
      </w:r>
    </w:p>
    <w:p w14:paraId="29BD0423" w14:textId="14702AB8" w:rsidR="00981EC9" w:rsidRPr="005C6993" w:rsidRDefault="00C10955" w:rsidP="00D22134">
      <w:pPr>
        <w:pStyle w:val="ListParagraph"/>
        <w:widowControl/>
        <w:numPr>
          <w:ilvl w:val="0"/>
          <w:numId w:val="108"/>
        </w:numPr>
        <w:spacing w:after="240"/>
        <w:ind w:left="1710" w:hanging="540"/>
        <w:rPr>
          <w:sz w:val="24"/>
          <w:szCs w:val="24"/>
        </w:rPr>
      </w:pPr>
      <w:r w:rsidRPr="005C6993">
        <w:rPr>
          <w:sz w:val="24"/>
          <w:szCs w:val="24"/>
        </w:rPr>
        <w:t xml:space="preserve">In accordance with Section VIII.B.9 of this </w:t>
      </w:r>
      <w:r w:rsidR="008B0F6D" w:rsidRPr="005C6993">
        <w:rPr>
          <w:sz w:val="24"/>
          <w:szCs w:val="24"/>
        </w:rPr>
        <w:t>B E I</w:t>
      </w:r>
      <w:r w:rsidRPr="005C6993">
        <w:rPr>
          <w:sz w:val="24"/>
          <w:szCs w:val="24"/>
        </w:rPr>
        <w:t>, the [</w:t>
      </w:r>
      <w:r w:rsidRPr="005C6993">
        <w:rPr>
          <w:color w:val="0000CC"/>
          <w:sz w:val="24"/>
          <w:szCs w:val="24"/>
        </w:rPr>
        <w:t>Choose one</w:t>
      </w:r>
      <w:r w:rsidRPr="005C6993">
        <w:rPr>
          <w:sz w:val="24"/>
          <w:szCs w:val="24"/>
        </w:rPr>
        <w:t xml:space="preserve">: </w:t>
      </w:r>
      <w:r w:rsidR="00817A35" w:rsidRPr="005C6993">
        <w:rPr>
          <w:sz w:val="24"/>
          <w:szCs w:val="24"/>
        </w:rPr>
        <w:t xml:space="preserve">IRT </w:t>
      </w:r>
      <w:r w:rsidRPr="005C6993">
        <w:rPr>
          <w:color w:val="0000CC"/>
          <w:sz w:val="24"/>
          <w:szCs w:val="24"/>
        </w:rPr>
        <w:t>or</w:t>
      </w:r>
      <w:r w:rsidRPr="005C6993">
        <w:rPr>
          <w:sz w:val="24"/>
          <w:szCs w:val="24"/>
        </w:rPr>
        <w:t xml:space="preserve"> Signatory Agencies] may, at their discretion, direct Bank Sponsor to suspend Sale and/or Transfer, prohibit the release of additional Credits, and/or reduce the number of Credits allocated to the Bank in proportion</w:t>
      </w:r>
      <w:r w:rsidR="00EE24B3" w:rsidRPr="005C6993">
        <w:rPr>
          <w:sz w:val="24"/>
          <w:szCs w:val="24"/>
        </w:rPr>
        <w:t xml:space="preserve"> </w:t>
      </w:r>
      <w:r w:rsidRPr="005C6993">
        <w:rPr>
          <w:sz w:val="24"/>
          <w:szCs w:val="24"/>
        </w:rPr>
        <w:t>to such damaged area unless and until the Bank Sponsor has remedied the defect pursuant to the Remedial Action as described in Section XII.A.1.d.</w:t>
      </w:r>
    </w:p>
    <w:p w14:paraId="6D9295E7" w14:textId="336BEEB0" w:rsidR="00981EC9" w:rsidRPr="005C6993" w:rsidRDefault="00C10955" w:rsidP="00D22134">
      <w:pPr>
        <w:pStyle w:val="ListParagraph"/>
        <w:widowControl/>
        <w:numPr>
          <w:ilvl w:val="0"/>
          <w:numId w:val="108"/>
        </w:numPr>
        <w:spacing w:after="240"/>
        <w:ind w:left="1710" w:hanging="540"/>
        <w:rPr>
          <w:sz w:val="24"/>
          <w:szCs w:val="24"/>
        </w:rPr>
      </w:pPr>
      <w:r w:rsidRPr="005C6993">
        <w:rPr>
          <w:sz w:val="24"/>
          <w:szCs w:val="24"/>
        </w:rPr>
        <w:t>Disputes over whether an event is a result of an Extraordinary Circumstance, or any Remedial Action taken in response pursuant to this Section, shall be resolved in accordance with Section XII.B.</w:t>
      </w:r>
    </w:p>
    <w:p w14:paraId="752F595B" w14:textId="108DC033" w:rsidR="00981EC9" w:rsidRPr="005C6993" w:rsidRDefault="00C10955" w:rsidP="00D22134">
      <w:pPr>
        <w:pStyle w:val="ListParagraph"/>
        <w:widowControl/>
        <w:numPr>
          <w:ilvl w:val="0"/>
          <w:numId w:val="108"/>
        </w:numPr>
        <w:spacing w:after="240"/>
        <w:ind w:left="1710" w:hanging="540"/>
        <w:rPr>
          <w:sz w:val="24"/>
          <w:szCs w:val="24"/>
        </w:rPr>
      </w:pPr>
      <w:r w:rsidRPr="005C6993">
        <w:rPr>
          <w:sz w:val="24"/>
          <w:szCs w:val="24"/>
        </w:rPr>
        <w:t xml:space="preserve">Bank Sponsor and Property Owner are not entitled to termination of this </w:t>
      </w:r>
      <w:r w:rsidR="008B0F6D" w:rsidRPr="005C6993">
        <w:rPr>
          <w:sz w:val="24"/>
          <w:szCs w:val="24"/>
        </w:rPr>
        <w:t>B E I</w:t>
      </w:r>
      <w:r w:rsidRPr="005C6993">
        <w:rPr>
          <w:sz w:val="24"/>
          <w:szCs w:val="24"/>
        </w:rPr>
        <w:t xml:space="preserve"> under Section XII.D as a result of Extraordinary Circumstances.</w:t>
      </w:r>
    </w:p>
    <w:p w14:paraId="465F0E15" w14:textId="77777777" w:rsidR="00981EC9" w:rsidRPr="005C6993" w:rsidRDefault="005D1F80" w:rsidP="00966082">
      <w:pPr>
        <w:pStyle w:val="Heading4"/>
      </w:pPr>
      <w:bookmarkStart w:id="637" w:name="_Toc485043444"/>
      <w:bookmarkStart w:id="638" w:name="B._Dispute_Resolution"/>
      <w:bookmarkStart w:id="639" w:name="_bookmark50"/>
      <w:bookmarkStart w:id="640" w:name="_Toc130996594"/>
      <w:bookmarkStart w:id="641" w:name="_Toc45291764"/>
      <w:bookmarkStart w:id="642" w:name="_Toc49432458"/>
      <w:bookmarkStart w:id="643" w:name="_Toc498350272"/>
      <w:bookmarkStart w:id="644" w:name="_Toc74035111"/>
      <w:bookmarkStart w:id="645" w:name="_Toc180668907"/>
      <w:bookmarkEnd w:id="637"/>
      <w:bookmarkEnd w:id="638"/>
      <w:bookmarkEnd w:id="639"/>
      <w:r w:rsidRPr="005C6993">
        <w:rPr>
          <w:noProof/>
        </w:rPr>
        <w:t>B.</w:t>
      </w:r>
      <w:r w:rsidRPr="005C6993">
        <w:rPr>
          <w:noProof/>
        </w:rPr>
        <w:tab/>
      </w:r>
      <w:r w:rsidR="00C10955" w:rsidRPr="005C6993">
        <w:t>Dispute Resolution</w:t>
      </w:r>
      <w:bookmarkEnd w:id="640"/>
      <w:bookmarkEnd w:id="641"/>
      <w:bookmarkEnd w:id="642"/>
      <w:bookmarkEnd w:id="643"/>
      <w:bookmarkEnd w:id="644"/>
      <w:bookmarkEnd w:id="645"/>
    </w:p>
    <w:p w14:paraId="317DFA39" w14:textId="6BB3022C" w:rsidR="00981EC9" w:rsidRPr="005C6993" w:rsidRDefault="00C10955" w:rsidP="009C60B1">
      <w:pPr>
        <w:pStyle w:val="BodyText"/>
        <w:widowControl/>
        <w:spacing w:after="240"/>
        <w:ind w:left="1180" w:right="122"/>
      </w:pPr>
      <w:r w:rsidRPr="005C6993">
        <w:t xml:space="preserve">The Parties agree to work together in good faith to resolve disputes concerning this </w:t>
      </w:r>
      <w:r w:rsidR="008B0F6D" w:rsidRPr="005C6993">
        <w:t>B E I</w:t>
      </w:r>
      <w:r w:rsidRPr="005C6993">
        <w:t xml:space="preserve">. Unless a </w:t>
      </w:r>
      <w:r w:rsidR="00FA0E3A" w:rsidRPr="005C6993">
        <w:t>p</w:t>
      </w:r>
      <w:r w:rsidRPr="005C6993">
        <w:t xml:space="preserve">arty has initiated legal action in connection with the particular dispute, any </w:t>
      </w:r>
      <w:r w:rsidR="00FA0E3A" w:rsidRPr="005C6993">
        <w:t>p</w:t>
      </w:r>
      <w:r w:rsidRPr="005C6993">
        <w:t>arty may elect (“Electing Party”) to employ an informal dispute resolution process whereby:</w:t>
      </w:r>
    </w:p>
    <w:p w14:paraId="7E6BF65F" w14:textId="643B52B3" w:rsidR="00981EC9" w:rsidRPr="005C6993" w:rsidRDefault="00C10955" w:rsidP="00B4789D">
      <w:pPr>
        <w:pStyle w:val="ListParagraph"/>
        <w:widowControl/>
        <w:numPr>
          <w:ilvl w:val="0"/>
          <w:numId w:val="110"/>
        </w:numPr>
        <w:spacing w:after="240"/>
        <w:ind w:left="1710" w:hanging="540"/>
        <w:rPr>
          <w:sz w:val="24"/>
          <w:szCs w:val="24"/>
        </w:rPr>
      </w:pPr>
      <w:r w:rsidRPr="005C6993">
        <w:rPr>
          <w:sz w:val="24"/>
          <w:szCs w:val="24"/>
        </w:rPr>
        <w:t xml:space="preserve">The Electing Party shall notify all other Parties to this </w:t>
      </w:r>
      <w:r w:rsidR="008B0F6D" w:rsidRPr="005C6993">
        <w:rPr>
          <w:sz w:val="24"/>
          <w:szCs w:val="24"/>
        </w:rPr>
        <w:t>B E I</w:t>
      </w:r>
      <w:r w:rsidRPr="005C6993">
        <w:rPr>
          <w:sz w:val="24"/>
          <w:szCs w:val="24"/>
        </w:rPr>
        <w:t xml:space="preserve"> of the dispute through a </w:t>
      </w:r>
      <w:r w:rsidR="000344EF" w:rsidRPr="005C6993">
        <w:rPr>
          <w:sz w:val="24"/>
          <w:szCs w:val="24"/>
        </w:rPr>
        <w:t>d</w:t>
      </w:r>
      <w:r w:rsidRPr="005C6993">
        <w:rPr>
          <w:sz w:val="24"/>
          <w:szCs w:val="24"/>
        </w:rPr>
        <w:t xml:space="preserve">ispute </w:t>
      </w:r>
      <w:r w:rsidR="000344EF" w:rsidRPr="005C6993">
        <w:rPr>
          <w:sz w:val="24"/>
          <w:szCs w:val="24"/>
        </w:rPr>
        <w:t>n</w:t>
      </w:r>
      <w:r w:rsidRPr="005C6993">
        <w:rPr>
          <w:sz w:val="24"/>
          <w:szCs w:val="24"/>
        </w:rPr>
        <w:t>otice</w:t>
      </w:r>
      <w:r w:rsidR="000344EF" w:rsidRPr="005C6993">
        <w:rPr>
          <w:sz w:val="24"/>
          <w:szCs w:val="24"/>
        </w:rPr>
        <w:t xml:space="preserve"> (“Dispute Notice”)</w:t>
      </w:r>
      <w:r w:rsidRPr="005C6993">
        <w:rPr>
          <w:sz w:val="24"/>
          <w:szCs w:val="24"/>
        </w:rPr>
        <w:t>. The Dispute Notice shall identify the Parties against whom the Electing Party is commencing the informal dispute resolution process (“Implicated Parties”), the position of the Electing Party (including, if applicable, the basis for contending that a violation has occurred), and the resolution the Electing Party proposes.</w:t>
      </w:r>
    </w:p>
    <w:p w14:paraId="7CEA77BE" w14:textId="4CF70A64" w:rsidR="00981EC9" w:rsidRPr="005C6993" w:rsidRDefault="00C10955" w:rsidP="00B4789D">
      <w:pPr>
        <w:pStyle w:val="ListParagraph"/>
        <w:widowControl/>
        <w:numPr>
          <w:ilvl w:val="0"/>
          <w:numId w:val="110"/>
        </w:numPr>
        <w:spacing w:after="240"/>
        <w:ind w:left="1710" w:hanging="540"/>
        <w:rPr>
          <w:sz w:val="24"/>
          <w:szCs w:val="24"/>
        </w:rPr>
      </w:pPr>
      <w:r w:rsidRPr="005C6993">
        <w:rPr>
          <w:sz w:val="24"/>
          <w:szCs w:val="24"/>
        </w:rPr>
        <w:t xml:space="preserve">Each Implicated Party shall have 45 calendar days after receipt of the Dispute Notice (or such other time as the Parties may mutually agree) to respond to the </w:t>
      </w:r>
      <w:r w:rsidR="00270F7D" w:rsidRPr="005C6993">
        <w:rPr>
          <w:sz w:val="24"/>
          <w:szCs w:val="24"/>
        </w:rPr>
        <w:t>E</w:t>
      </w:r>
      <w:r w:rsidRPr="005C6993">
        <w:rPr>
          <w:sz w:val="24"/>
          <w:szCs w:val="24"/>
        </w:rPr>
        <w:t xml:space="preserve">lecting Party. During this time, any </w:t>
      </w:r>
      <w:r w:rsidR="00FA0E3A" w:rsidRPr="005C6993">
        <w:rPr>
          <w:sz w:val="24"/>
          <w:szCs w:val="24"/>
        </w:rPr>
        <w:t>p</w:t>
      </w:r>
      <w:r w:rsidRPr="005C6993">
        <w:rPr>
          <w:sz w:val="24"/>
          <w:szCs w:val="24"/>
        </w:rPr>
        <w:t xml:space="preserve">arty to this </w:t>
      </w:r>
      <w:r w:rsidR="008B0F6D" w:rsidRPr="005C6993">
        <w:rPr>
          <w:sz w:val="24"/>
          <w:szCs w:val="24"/>
        </w:rPr>
        <w:t>B E I</w:t>
      </w:r>
      <w:r w:rsidRPr="005C6993">
        <w:rPr>
          <w:sz w:val="24"/>
          <w:szCs w:val="24"/>
        </w:rPr>
        <w:t xml:space="preserve"> that received the Dispute Notice may seek clarification of the Dispute Notice.</w:t>
      </w:r>
    </w:p>
    <w:p w14:paraId="18B87F44" w14:textId="539AA217" w:rsidR="00981EC9" w:rsidRPr="005C6993" w:rsidRDefault="00C10955" w:rsidP="00B4789D">
      <w:pPr>
        <w:pStyle w:val="ListParagraph"/>
        <w:widowControl/>
        <w:numPr>
          <w:ilvl w:val="0"/>
          <w:numId w:val="110"/>
        </w:numPr>
        <w:spacing w:after="240"/>
        <w:ind w:left="1710" w:hanging="540"/>
        <w:rPr>
          <w:sz w:val="24"/>
          <w:szCs w:val="24"/>
        </w:rPr>
      </w:pPr>
      <w:r w:rsidRPr="005C6993">
        <w:rPr>
          <w:sz w:val="24"/>
          <w:szCs w:val="24"/>
        </w:rPr>
        <w:t xml:space="preserve">Within 45 calendar days after each Implicated Party’s response was provided or due, whichever is later, the Electing Party and the Implicated Parties shall confer and negotiate in good faith toward a mutually satisfactory </w:t>
      </w:r>
      <w:r w:rsidR="00684F28" w:rsidRPr="005C6993">
        <w:rPr>
          <w:sz w:val="24"/>
          <w:szCs w:val="24"/>
        </w:rPr>
        <w:t>resolution or</w:t>
      </w:r>
      <w:r w:rsidRPr="005C6993">
        <w:rPr>
          <w:sz w:val="24"/>
          <w:szCs w:val="24"/>
        </w:rPr>
        <w:t xml:space="preserve"> shall establish a specific process and timetable to seek such resolution.</w:t>
      </w:r>
    </w:p>
    <w:p w14:paraId="37EF607A" w14:textId="47EC7BAC" w:rsidR="00981EC9" w:rsidRPr="005C6993" w:rsidRDefault="00C10955" w:rsidP="00B4789D">
      <w:pPr>
        <w:pStyle w:val="ListParagraph"/>
        <w:widowControl/>
        <w:numPr>
          <w:ilvl w:val="0"/>
          <w:numId w:val="110"/>
        </w:numPr>
        <w:spacing w:after="240"/>
        <w:ind w:left="1710" w:hanging="540"/>
        <w:rPr>
          <w:sz w:val="24"/>
          <w:szCs w:val="24"/>
        </w:rPr>
      </w:pPr>
      <w:r w:rsidRPr="005C6993">
        <w:rPr>
          <w:sz w:val="24"/>
          <w:szCs w:val="24"/>
        </w:rPr>
        <w:t xml:space="preserve">The dispute resolution process may be terminated by the Electing Party or any Implicated Party upon written notice to all other Parties to this </w:t>
      </w:r>
      <w:r w:rsidR="008B0F6D" w:rsidRPr="005C6993">
        <w:rPr>
          <w:sz w:val="24"/>
          <w:szCs w:val="24"/>
        </w:rPr>
        <w:t>B E I</w:t>
      </w:r>
      <w:r w:rsidRPr="005C6993">
        <w:rPr>
          <w:sz w:val="24"/>
          <w:szCs w:val="24"/>
        </w:rPr>
        <w:t>.</w:t>
      </w:r>
    </w:p>
    <w:p w14:paraId="5A9F60CA" w14:textId="77777777" w:rsidR="00981EC9" w:rsidRPr="005C6993" w:rsidRDefault="005D1F80" w:rsidP="00966082">
      <w:pPr>
        <w:pStyle w:val="Heading4"/>
      </w:pPr>
      <w:bookmarkStart w:id="646" w:name="C._Conveyance_of_Bank_or_Bank_Property_o"/>
      <w:bookmarkStart w:id="647" w:name="_bookmark51"/>
      <w:bookmarkStart w:id="648" w:name="_Toc45291765"/>
      <w:bookmarkStart w:id="649" w:name="_Toc49432459"/>
      <w:bookmarkStart w:id="650" w:name="_Toc498350273"/>
      <w:bookmarkStart w:id="651" w:name="_Toc74035112"/>
      <w:bookmarkStart w:id="652" w:name="_Toc180668908"/>
      <w:bookmarkEnd w:id="646"/>
      <w:bookmarkEnd w:id="647"/>
      <w:r w:rsidRPr="005C6993">
        <w:rPr>
          <w:noProof/>
        </w:rPr>
        <w:t>C.</w:t>
      </w:r>
      <w:r w:rsidRPr="005C6993">
        <w:rPr>
          <w:noProof/>
        </w:rPr>
        <w:tab/>
      </w:r>
      <w:r w:rsidR="00C10955" w:rsidRPr="005C6993">
        <w:t>Conveyance of Bank or Bank Property or Other Interests</w:t>
      </w:r>
      <w:bookmarkEnd w:id="648"/>
      <w:bookmarkEnd w:id="649"/>
      <w:bookmarkEnd w:id="650"/>
      <w:bookmarkEnd w:id="651"/>
      <w:bookmarkEnd w:id="652"/>
    </w:p>
    <w:p w14:paraId="50AF8723" w14:textId="18A84A9B" w:rsidR="00981EC9" w:rsidRPr="005C6993" w:rsidRDefault="00C10955" w:rsidP="00B4789D">
      <w:pPr>
        <w:pStyle w:val="ListParagraph"/>
        <w:widowControl/>
        <w:numPr>
          <w:ilvl w:val="0"/>
          <w:numId w:val="111"/>
        </w:numPr>
        <w:spacing w:after="240"/>
        <w:ind w:left="1710" w:hanging="540"/>
        <w:rPr>
          <w:sz w:val="24"/>
          <w:szCs w:val="24"/>
        </w:rPr>
      </w:pPr>
      <w:r w:rsidRPr="005C6993">
        <w:rPr>
          <w:sz w:val="24"/>
          <w:szCs w:val="24"/>
        </w:rPr>
        <w:t>All transfers of any interest in the Bank Property are subject to the applicable provisions of the Conservation Easement.</w:t>
      </w:r>
    </w:p>
    <w:p w14:paraId="4C3EF38C" w14:textId="2912ED6C" w:rsidR="00981EC9" w:rsidRPr="005C6993" w:rsidRDefault="00C10955" w:rsidP="00B4789D">
      <w:pPr>
        <w:pStyle w:val="ListParagraph"/>
        <w:widowControl/>
        <w:numPr>
          <w:ilvl w:val="0"/>
          <w:numId w:val="111"/>
        </w:numPr>
        <w:spacing w:after="240"/>
        <w:ind w:left="1710" w:hanging="540"/>
        <w:rPr>
          <w:sz w:val="24"/>
          <w:szCs w:val="24"/>
        </w:rPr>
      </w:pPr>
      <w:r w:rsidRPr="005C6993">
        <w:rPr>
          <w:sz w:val="24"/>
          <w:szCs w:val="24"/>
        </w:rPr>
        <w:t xml:space="preserve">Property Owner shall have the right to sell, assign, transfer or convey its interest in the Bank Property at any time; provided, however, that any such sale, assignment, transfer or conveyance on or after the date of this </w:t>
      </w:r>
      <w:r w:rsidR="008B0F6D" w:rsidRPr="005C6993">
        <w:rPr>
          <w:sz w:val="24"/>
          <w:szCs w:val="24"/>
        </w:rPr>
        <w:t>B E I</w:t>
      </w:r>
      <w:r w:rsidRPr="005C6993">
        <w:rPr>
          <w:sz w:val="24"/>
          <w:szCs w:val="24"/>
        </w:rPr>
        <w:t xml:space="preserve"> must be made in accordance with this </w:t>
      </w:r>
      <w:r w:rsidR="008B0F6D" w:rsidRPr="005C6993">
        <w:rPr>
          <w:sz w:val="24"/>
          <w:szCs w:val="24"/>
        </w:rPr>
        <w:t>B E I</w:t>
      </w:r>
      <w:r w:rsidRPr="005C6993">
        <w:rPr>
          <w:sz w:val="24"/>
          <w:szCs w:val="24"/>
        </w:rPr>
        <w:t xml:space="preserve"> and the Conservation Easement, and shall be subject to prior written concurrence by the [</w:t>
      </w:r>
      <w:r w:rsidRPr="005C6993">
        <w:rPr>
          <w:color w:val="0000CC"/>
          <w:sz w:val="24"/>
          <w:szCs w:val="24"/>
        </w:rPr>
        <w:t>Choose one</w:t>
      </w:r>
      <w:r w:rsidRPr="005C6993">
        <w:rPr>
          <w:sz w:val="24"/>
          <w:szCs w:val="24"/>
        </w:rPr>
        <w:t xml:space="preserve">: </w:t>
      </w:r>
      <w:r w:rsidR="00817A35" w:rsidRPr="005C6993">
        <w:rPr>
          <w:sz w:val="24"/>
          <w:szCs w:val="24"/>
        </w:rPr>
        <w:t xml:space="preserve">IRT </w:t>
      </w:r>
      <w:r w:rsidRPr="005C6993">
        <w:rPr>
          <w:color w:val="0000CC"/>
          <w:sz w:val="24"/>
          <w:szCs w:val="24"/>
        </w:rPr>
        <w:t>or</w:t>
      </w:r>
      <w:r w:rsidRPr="005C6993">
        <w:rPr>
          <w:sz w:val="24"/>
          <w:szCs w:val="24"/>
        </w:rPr>
        <w:t xml:space="preserve"> Signatory Agencies] and Bank Sponsor. Such </w:t>
      </w:r>
      <w:proofErr w:type="gramStart"/>
      <w:r w:rsidRPr="005C6993">
        <w:rPr>
          <w:sz w:val="24"/>
          <w:szCs w:val="24"/>
        </w:rPr>
        <w:t>concurrence</w:t>
      </w:r>
      <w:proofErr w:type="gramEnd"/>
      <w:r w:rsidRPr="005C6993">
        <w:rPr>
          <w:sz w:val="24"/>
          <w:szCs w:val="24"/>
        </w:rPr>
        <w:t xml:space="preserve"> shall be subject to the requirement that the purchaser, assignee or transferee assumes and agrees in writing to observe and perform all of the Property Owner’s obligations pursuant to this </w:t>
      </w:r>
      <w:r w:rsidR="008B0F6D" w:rsidRPr="005C6993">
        <w:rPr>
          <w:sz w:val="24"/>
          <w:szCs w:val="24"/>
        </w:rPr>
        <w:t>B E I</w:t>
      </w:r>
      <w:r w:rsidRPr="005C6993">
        <w:rPr>
          <w:sz w:val="24"/>
          <w:szCs w:val="24"/>
        </w:rPr>
        <w:t xml:space="preserve"> and the Conservation Easement. From and after the date of any sale, assignment, transfer, or conveyance by Property Owner of its interest in the Bank Property in which the purchaser, assignee, or transferee has assumed and agreed in writing to observe and perform all of the Property Owner’s obligations pursuant to this </w:t>
      </w:r>
      <w:r w:rsidR="008B0F6D" w:rsidRPr="005C6993">
        <w:rPr>
          <w:sz w:val="24"/>
          <w:szCs w:val="24"/>
        </w:rPr>
        <w:t>B E I</w:t>
      </w:r>
      <w:r w:rsidRPr="005C6993">
        <w:rPr>
          <w:sz w:val="24"/>
          <w:szCs w:val="24"/>
        </w:rPr>
        <w:t xml:space="preserve">, the Property Owner shall have no further obligations hereunder and all references to Property Owner in this </w:t>
      </w:r>
      <w:r w:rsidR="008B0F6D" w:rsidRPr="005C6993">
        <w:rPr>
          <w:sz w:val="24"/>
          <w:szCs w:val="24"/>
        </w:rPr>
        <w:t>B E I</w:t>
      </w:r>
      <w:r w:rsidRPr="005C6993">
        <w:rPr>
          <w:sz w:val="24"/>
          <w:szCs w:val="24"/>
        </w:rPr>
        <w:t xml:space="preserve"> shall thereafter refer to such purchaser, assignee or transferee, except that the Property Owner’s liability for acts, omissions, or breaches occurring prior to the assignment and assumption shall survive the assignment and assumption. Any transfer or assignment and assumption of the Property Owner’s interest in the Bank Property made without the prior written concurrence of the [</w:t>
      </w:r>
      <w:r w:rsidRPr="005C6993">
        <w:rPr>
          <w:color w:val="0000CC"/>
          <w:sz w:val="24"/>
          <w:szCs w:val="24"/>
        </w:rPr>
        <w:t>Choose one</w:t>
      </w:r>
      <w:r w:rsidRPr="005C6993">
        <w:rPr>
          <w:sz w:val="24"/>
          <w:szCs w:val="24"/>
        </w:rPr>
        <w:t xml:space="preserve">: </w:t>
      </w:r>
      <w:r w:rsidR="00817A35" w:rsidRPr="005C6993">
        <w:rPr>
          <w:sz w:val="24"/>
          <w:szCs w:val="24"/>
        </w:rPr>
        <w:t xml:space="preserve">IRT </w:t>
      </w:r>
      <w:r w:rsidRPr="005C6993">
        <w:rPr>
          <w:color w:val="0000CC"/>
          <w:sz w:val="24"/>
          <w:szCs w:val="24"/>
        </w:rPr>
        <w:t>or</w:t>
      </w:r>
      <w:r w:rsidRPr="005C6993">
        <w:rPr>
          <w:sz w:val="24"/>
          <w:szCs w:val="24"/>
        </w:rPr>
        <w:t xml:space="preserve"> Signatory Agencies] constitutes a default pursuant to Section XII.E and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may take action accordingly.</w:t>
      </w:r>
    </w:p>
    <w:p w14:paraId="208C6A64" w14:textId="73F770D0" w:rsidR="00981EC9" w:rsidRPr="005C6993" w:rsidRDefault="00C10955" w:rsidP="00B4789D">
      <w:pPr>
        <w:pStyle w:val="ListParagraph"/>
        <w:widowControl/>
        <w:numPr>
          <w:ilvl w:val="0"/>
          <w:numId w:val="111"/>
        </w:numPr>
        <w:spacing w:after="240"/>
        <w:ind w:left="1710" w:hanging="540"/>
        <w:rPr>
          <w:sz w:val="24"/>
          <w:szCs w:val="24"/>
        </w:rPr>
      </w:pPr>
      <w:bookmarkStart w:id="653" w:name="_Hlk167875162"/>
      <w:r w:rsidRPr="005C6993">
        <w:rPr>
          <w:sz w:val="24"/>
          <w:szCs w:val="24"/>
        </w:rPr>
        <w:t xml:space="preserve">Bank Sponsor may sell or convey its interest in the Bank at any time, provided that no uncured event of default exists, Bank Sponsor is in full compliance with all requirements of this </w:t>
      </w:r>
      <w:r w:rsidR="008B0F6D" w:rsidRPr="005C6993">
        <w:rPr>
          <w:sz w:val="24"/>
          <w:szCs w:val="24"/>
        </w:rPr>
        <w:t>B E I</w:t>
      </w:r>
      <w:r w:rsidRPr="005C6993">
        <w:rPr>
          <w:sz w:val="24"/>
          <w:szCs w:val="24"/>
        </w:rPr>
        <w:t xml:space="preserve"> (including all </w:t>
      </w:r>
      <w:r w:rsidR="00010AAD" w:rsidRPr="005C6993">
        <w:rPr>
          <w:sz w:val="24"/>
          <w:szCs w:val="24"/>
        </w:rPr>
        <w:t>funding</w:t>
      </w:r>
      <w:r w:rsidRPr="005C6993">
        <w:rPr>
          <w:sz w:val="24"/>
          <w:szCs w:val="24"/>
        </w:rPr>
        <w:t xml:space="preserve"> requirements</w:t>
      </w:r>
      <w:r w:rsidR="00010AAD" w:rsidRPr="005C6993">
        <w:rPr>
          <w:sz w:val="24"/>
          <w:szCs w:val="24"/>
        </w:rPr>
        <w:t xml:space="preserve"> per Section VI</w:t>
      </w:r>
      <w:r w:rsidRPr="005C6993">
        <w:rPr>
          <w:sz w:val="24"/>
          <w:szCs w:val="24"/>
        </w:rPr>
        <w:t xml:space="preserve">), and subject to an amendment as required by Section XII.D.1. If any of the </w:t>
      </w:r>
      <w:r w:rsidR="00010AAD" w:rsidRPr="005C6993">
        <w:rPr>
          <w:sz w:val="24"/>
          <w:szCs w:val="24"/>
        </w:rPr>
        <w:t>funding requirements</w:t>
      </w:r>
      <w:r w:rsidRPr="005C6993">
        <w:rPr>
          <w:sz w:val="24"/>
          <w:szCs w:val="24"/>
        </w:rPr>
        <w:t xml:space="preserve"> required under this </w:t>
      </w:r>
      <w:r w:rsidR="008B0F6D" w:rsidRPr="005C6993">
        <w:rPr>
          <w:sz w:val="24"/>
          <w:szCs w:val="24"/>
        </w:rPr>
        <w:t>B E I</w:t>
      </w:r>
      <w:r w:rsidRPr="005C6993">
        <w:rPr>
          <w:sz w:val="24"/>
          <w:szCs w:val="24"/>
        </w:rPr>
        <w:t xml:space="preserve"> are not completely funded at the time the Bank Sponsor requests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approval of a sale or conveyance, then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shall not approve such sale or conveyance unless and until either the current Bank Sponsor, or the proposed replacement Bank Sponsor, shall have provided all required </w:t>
      </w:r>
      <w:r w:rsidR="00010AAD" w:rsidRPr="005C6993">
        <w:rPr>
          <w:sz w:val="24"/>
          <w:szCs w:val="24"/>
        </w:rPr>
        <w:t>funding</w:t>
      </w:r>
      <w:r w:rsidRPr="005C6993">
        <w:rPr>
          <w:sz w:val="24"/>
          <w:szCs w:val="24"/>
        </w:rPr>
        <w:t>. In addition, prior to sale or conveyance, the Bank Sponsor shall provide to the [</w:t>
      </w:r>
      <w:r w:rsidRPr="005C6993">
        <w:rPr>
          <w:color w:val="0000CC"/>
          <w:sz w:val="24"/>
          <w:szCs w:val="24"/>
        </w:rPr>
        <w:t>Choose one</w:t>
      </w:r>
      <w:r w:rsidRPr="005C6993">
        <w:rPr>
          <w:sz w:val="24"/>
          <w:szCs w:val="24"/>
        </w:rPr>
        <w:t xml:space="preserve">: </w:t>
      </w:r>
      <w:r w:rsidR="00817A35" w:rsidRPr="005C6993">
        <w:rPr>
          <w:sz w:val="24"/>
          <w:szCs w:val="24"/>
        </w:rPr>
        <w:t xml:space="preserve">IRT </w:t>
      </w:r>
      <w:r w:rsidRPr="005C6993">
        <w:rPr>
          <w:color w:val="0000CC"/>
          <w:sz w:val="24"/>
          <w:szCs w:val="24"/>
        </w:rPr>
        <w:t>or</w:t>
      </w:r>
      <w:r w:rsidRPr="005C6993">
        <w:rPr>
          <w:sz w:val="24"/>
          <w:szCs w:val="24"/>
        </w:rPr>
        <w:t xml:space="preserve"> Signatory Agencies] a written agreement signed by the replacement Bank Sponsor, acceptable to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in form and substance, in which the Bank Sponsor assigns to the replacement Bank Sponsor, and the replacement Bank Sponsor assumes and agrees to perform all of the responsibilities and obligations of the Bank Sponsor under the </w:t>
      </w:r>
      <w:r w:rsidR="008B0F6D" w:rsidRPr="005C6993">
        <w:rPr>
          <w:sz w:val="24"/>
          <w:szCs w:val="24"/>
        </w:rPr>
        <w:t>B E I</w:t>
      </w:r>
      <w:r w:rsidRPr="005C6993">
        <w:rPr>
          <w:sz w:val="24"/>
          <w:szCs w:val="24"/>
        </w:rPr>
        <w:t>. Any such sale or conveyance made without the prior written concurrence of the IRT constitutes default</w:t>
      </w:r>
      <w:bookmarkStart w:id="654" w:name="_Toc130996596"/>
      <w:r w:rsidR="00817A35" w:rsidRPr="005C6993">
        <w:rPr>
          <w:sz w:val="24"/>
          <w:szCs w:val="24"/>
        </w:rPr>
        <w:t xml:space="preserve"> </w:t>
      </w:r>
      <w:r w:rsidRPr="005C6993">
        <w:rPr>
          <w:sz w:val="24"/>
          <w:szCs w:val="24"/>
        </w:rPr>
        <w:t>pursuant to Section XII.E and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may take action accordingly.</w:t>
      </w:r>
    </w:p>
    <w:p w14:paraId="602B2CB2" w14:textId="4076CFDE" w:rsidR="00981EC9" w:rsidRPr="005C6993" w:rsidRDefault="005D1F80" w:rsidP="00966082">
      <w:pPr>
        <w:pStyle w:val="Heading4"/>
      </w:pPr>
      <w:bookmarkStart w:id="655" w:name="D._Modification_and_Termination_of_the_B"/>
      <w:bookmarkStart w:id="656" w:name="_bookmark52"/>
      <w:bookmarkStart w:id="657" w:name="_Toc45291766"/>
      <w:bookmarkStart w:id="658" w:name="_Toc49432460"/>
      <w:bookmarkStart w:id="659" w:name="_Toc498350274"/>
      <w:bookmarkStart w:id="660" w:name="_Toc74035113"/>
      <w:bookmarkStart w:id="661" w:name="_Toc180668909"/>
      <w:bookmarkEnd w:id="653"/>
      <w:bookmarkEnd w:id="655"/>
      <w:bookmarkEnd w:id="656"/>
      <w:r w:rsidRPr="005C6993">
        <w:rPr>
          <w:noProof/>
        </w:rPr>
        <w:t>D.</w:t>
      </w:r>
      <w:r w:rsidRPr="005C6993">
        <w:rPr>
          <w:noProof/>
        </w:rPr>
        <w:tab/>
      </w:r>
      <w:r w:rsidR="00C10955" w:rsidRPr="005C6993">
        <w:rPr>
          <w:noProof/>
        </w:rPr>
        <w:t>Modification</w:t>
      </w:r>
      <w:r w:rsidR="00C10955" w:rsidRPr="005C6993">
        <w:t xml:space="preserve"> and Termination of the </w:t>
      </w:r>
      <w:r w:rsidR="008B0F6D" w:rsidRPr="005C6993">
        <w:t>B E I</w:t>
      </w:r>
      <w:bookmarkEnd w:id="654"/>
      <w:bookmarkEnd w:id="657"/>
      <w:bookmarkEnd w:id="658"/>
      <w:bookmarkEnd w:id="659"/>
      <w:bookmarkEnd w:id="660"/>
      <w:bookmarkEnd w:id="661"/>
    </w:p>
    <w:p w14:paraId="0BE3DEFD" w14:textId="7159087C" w:rsidR="00981EC9" w:rsidRPr="005C6993" w:rsidRDefault="00C10955" w:rsidP="00B4789D">
      <w:pPr>
        <w:pStyle w:val="ListParagraph"/>
        <w:widowControl/>
        <w:numPr>
          <w:ilvl w:val="0"/>
          <w:numId w:val="112"/>
        </w:numPr>
        <w:spacing w:after="240"/>
        <w:ind w:left="1710" w:hanging="540"/>
        <w:rPr>
          <w:sz w:val="24"/>
          <w:szCs w:val="24"/>
        </w:rPr>
      </w:pPr>
      <w:r w:rsidRPr="005C6993">
        <w:rPr>
          <w:sz w:val="24"/>
          <w:szCs w:val="24"/>
        </w:rPr>
        <w:t>Amendment and Modification</w:t>
      </w:r>
    </w:p>
    <w:p w14:paraId="30E7124C" w14:textId="2B721896" w:rsidR="00981EC9" w:rsidRPr="005C6993" w:rsidRDefault="00C10955" w:rsidP="00BA789B">
      <w:pPr>
        <w:pStyle w:val="ListParagraph"/>
        <w:widowControl/>
        <w:numPr>
          <w:ilvl w:val="0"/>
          <w:numId w:val="113"/>
        </w:numPr>
        <w:spacing w:after="240"/>
        <w:ind w:left="2250" w:hanging="540"/>
        <w:rPr>
          <w:sz w:val="24"/>
          <w:szCs w:val="24"/>
        </w:rPr>
      </w:pPr>
      <w:r w:rsidRPr="005C6993">
        <w:rPr>
          <w:sz w:val="24"/>
          <w:szCs w:val="24"/>
        </w:rPr>
        <w:t xml:space="preserve">Prior to Bank closure, this </w:t>
      </w:r>
      <w:r w:rsidR="008B0F6D" w:rsidRPr="005C6993">
        <w:rPr>
          <w:sz w:val="24"/>
          <w:szCs w:val="24"/>
        </w:rPr>
        <w:t>B E I</w:t>
      </w:r>
      <w:r w:rsidRPr="005C6993">
        <w:rPr>
          <w:sz w:val="24"/>
          <w:szCs w:val="24"/>
        </w:rPr>
        <w:t xml:space="preserve">, may be amended or modified only with the written approval of the Parties, which approval may be withheld or denied. All amendments and modifications shall be fully set forth in a separate document signed by all Parties that shall be appended to this </w:t>
      </w:r>
      <w:r w:rsidR="008B0F6D" w:rsidRPr="005C6993">
        <w:rPr>
          <w:sz w:val="24"/>
          <w:szCs w:val="24"/>
        </w:rPr>
        <w:t>B E I</w:t>
      </w:r>
      <w:r w:rsidRPr="005C6993">
        <w:rPr>
          <w:sz w:val="24"/>
          <w:szCs w:val="24"/>
        </w:rPr>
        <w:t>.</w:t>
      </w:r>
    </w:p>
    <w:p w14:paraId="73C345B6" w14:textId="70DC0C64" w:rsidR="00981EC9" w:rsidRPr="005C6993" w:rsidRDefault="00C10955" w:rsidP="00BA789B">
      <w:pPr>
        <w:pStyle w:val="ListParagraph"/>
        <w:widowControl/>
        <w:numPr>
          <w:ilvl w:val="0"/>
          <w:numId w:val="113"/>
        </w:numPr>
        <w:spacing w:after="240"/>
        <w:ind w:left="2250" w:hanging="540"/>
        <w:rPr>
          <w:sz w:val="24"/>
          <w:szCs w:val="24"/>
        </w:rPr>
      </w:pPr>
      <w:r w:rsidRPr="005C6993">
        <w:rPr>
          <w:sz w:val="24"/>
          <w:szCs w:val="24"/>
        </w:rPr>
        <w:t xml:space="preserve">After Bank closure, amendments or modifications to this </w:t>
      </w:r>
      <w:r w:rsidR="008B0F6D" w:rsidRPr="005C6993">
        <w:rPr>
          <w:sz w:val="24"/>
          <w:szCs w:val="24"/>
        </w:rPr>
        <w:t>B E I</w:t>
      </w:r>
      <w:r w:rsidRPr="005C6993">
        <w:rPr>
          <w:sz w:val="24"/>
          <w:szCs w:val="24"/>
        </w:rPr>
        <w:t xml:space="preserve">, which do not impact obligations of the Bank Sponsor under this </w:t>
      </w:r>
      <w:r w:rsidR="008B0F6D" w:rsidRPr="005C6993">
        <w:rPr>
          <w:sz w:val="24"/>
          <w:szCs w:val="24"/>
        </w:rPr>
        <w:t>B E I</w:t>
      </w:r>
      <w:r w:rsidRPr="005C6993">
        <w:rPr>
          <w:sz w:val="24"/>
          <w:szCs w:val="24"/>
        </w:rPr>
        <w:t xml:space="preserve"> must be approved in writing by the Property Owner and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which approval may be withheld or denied. All amendments and modifications shall be fully set forth in a separate document signed by all required parties that shall be appended to this </w:t>
      </w:r>
      <w:r w:rsidR="008B0F6D" w:rsidRPr="005C6993">
        <w:rPr>
          <w:sz w:val="24"/>
          <w:szCs w:val="24"/>
        </w:rPr>
        <w:t>B E I</w:t>
      </w:r>
      <w:r w:rsidRPr="005C6993">
        <w:rPr>
          <w:sz w:val="24"/>
          <w:szCs w:val="24"/>
        </w:rPr>
        <w:t>.</w:t>
      </w:r>
    </w:p>
    <w:p w14:paraId="79FF51F3" w14:textId="56652D85" w:rsidR="00981EC9" w:rsidRPr="005C6993" w:rsidRDefault="00C10955" w:rsidP="00BA789B">
      <w:pPr>
        <w:pStyle w:val="ListParagraph"/>
        <w:widowControl/>
        <w:numPr>
          <w:ilvl w:val="0"/>
          <w:numId w:val="113"/>
        </w:numPr>
        <w:spacing w:after="240"/>
        <w:ind w:left="2250" w:hanging="540"/>
        <w:rPr>
          <w:sz w:val="24"/>
          <w:szCs w:val="24"/>
        </w:rPr>
      </w:pPr>
      <w:r w:rsidRPr="005C6993">
        <w:rPr>
          <w:sz w:val="24"/>
          <w:szCs w:val="24"/>
        </w:rPr>
        <w:t>At the request of the Bank Sponsor,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may consider an amendment to the </w:t>
      </w:r>
      <w:r w:rsidR="008B0F6D" w:rsidRPr="005C6993">
        <w:rPr>
          <w:sz w:val="24"/>
          <w:szCs w:val="24"/>
        </w:rPr>
        <w:t>B E I</w:t>
      </w:r>
      <w:r w:rsidRPr="005C6993">
        <w:rPr>
          <w:sz w:val="24"/>
          <w:szCs w:val="24"/>
        </w:rPr>
        <w:t xml:space="preserve"> to conform to an approved NCCP or HCP.</w:t>
      </w:r>
    </w:p>
    <w:p w14:paraId="08BEFF42" w14:textId="67BB6301" w:rsidR="00981EC9" w:rsidRPr="005C6993" w:rsidRDefault="00C10955" w:rsidP="00BA789B">
      <w:pPr>
        <w:pStyle w:val="ListParagraph"/>
        <w:widowControl/>
        <w:numPr>
          <w:ilvl w:val="0"/>
          <w:numId w:val="113"/>
        </w:numPr>
        <w:spacing w:after="240"/>
        <w:ind w:left="2250" w:hanging="540"/>
        <w:rPr>
          <w:sz w:val="24"/>
          <w:szCs w:val="24"/>
        </w:rPr>
      </w:pPr>
      <w:r w:rsidRPr="005C6993">
        <w:rPr>
          <w:sz w:val="24"/>
          <w:szCs w:val="24"/>
        </w:rPr>
        <w:t>Pursuant to Fish and Game Code § 1798.6(a), any person seeking to amend the Bank shall submit to CDFW, a complete Bank amendment package containing each of the original Bank agreement package documents, including any prior amendments, as well as any documents proposed to be amended or that would be affected by the proposed amendment, together with the applicable amendment fee.</w:t>
      </w:r>
    </w:p>
    <w:p w14:paraId="70A546E7" w14:textId="6CCC4CF7" w:rsidR="00981EC9" w:rsidRPr="005C6993" w:rsidRDefault="00C10955" w:rsidP="00B4789D">
      <w:pPr>
        <w:pStyle w:val="ListParagraph"/>
        <w:widowControl/>
        <w:numPr>
          <w:ilvl w:val="0"/>
          <w:numId w:val="112"/>
        </w:numPr>
        <w:spacing w:after="240"/>
        <w:ind w:left="1710" w:hanging="540"/>
        <w:rPr>
          <w:sz w:val="24"/>
          <w:szCs w:val="24"/>
        </w:rPr>
      </w:pPr>
      <w:bookmarkStart w:id="662" w:name="_Toc411839214"/>
      <w:r w:rsidRPr="005C6993">
        <w:rPr>
          <w:sz w:val="24"/>
          <w:szCs w:val="24"/>
        </w:rPr>
        <w:t>Termination</w:t>
      </w:r>
    </w:p>
    <w:bookmarkEnd w:id="662"/>
    <w:p w14:paraId="3952E054" w14:textId="22E8F47F"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 xml:space="preserve">The Bank Sponsor and Property Owner may jointly withdraw the entire Bank Property and terminate this </w:t>
      </w:r>
      <w:r w:rsidR="008B0F6D" w:rsidRPr="005C6993">
        <w:rPr>
          <w:sz w:val="24"/>
          <w:szCs w:val="24"/>
        </w:rPr>
        <w:t>B E I</w:t>
      </w:r>
      <w:r w:rsidRPr="005C6993">
        <w:rPr>
          <w:sz w:val="24"/>
          <w:szCs w:val="24"/>
        </w:rPr>
        <w:t xml:space="preserve"> at any time prior to the first Credit Sale, provided that Waters of the U.S., Waters of the State, and other habitat values existing on the Bank Property prior to the initiation of any efforts to restore or enhance the Bank Property shall be preserved in a condition at least equal to that</w:t>
      </w:r>
      <w:r w:rsidR="00EE24B3" w:rsidRPr="005C6993">
        <w:rPr>
          <w:sz w:val="24"/>
          <w:szCs w:val="24"/>
        </w:rPr>
        <w:t xml:space="preserve"> </w:t>
      </w:r>
      <w:r w:rsidRPr="005C6993">
        <w:rPr>
          <w:sz w:val="24"/>
          <w:szCs w:val="24"/>
        </w:rPr>
        <w:t>which existed prior to initiation of Bank establishment efforts, and as the Conservation Easement may require.</w:t>
      </w:r>
    </w:p>
    <w:p w14:paraId="09A6B90A" w14:textId="29C69558"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 xml:space="preserve">If this </w:t>
      </w:r>
      <w:r w:rsidR="008B0F6D" w:rsidRPr="005C6993">
        <w:rPr>
          <w:sz w:val="24"/>
          <w:szCs w:val="24"/>
        </w:rPr>
        <w:t>B E I</w:t>
      </w:r>
      <w:r w:rsidRPr="005C6993">
        <w:rPr>
          <w:sz w:val="24"/>
          <w:szCs w:val="24"/>
        </w:rPr>
        <w:t xml:space="preserve"> is terminated or the Bank is closed prior to the Sale of all authorized Credits, any remaining Credits, including, without limitation any Credits sold without a Transfer, shall be extinguished and will no longer be available for Sale and/or Transfer.</w:t>
      </w:r>
    </w:p>
    <w:p w14:paraId="3B70358B" w14:textId="1DBA94DA"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may terminate this </w:t>
      </w:r>
      <w:r w:rsidR="008B0F6D" w:rsidRPr="005C6993">
        <w:rPr>
          <w:sz w:val="24"/>
          <w:szCs w:val="24"/>
        </w:rPr>
        <w:t>B E I</w:t>
      </w:r>
      <w:r w:rsidRPr="005C6993">
        <w:rPr>
          <w:sz w:val="24"/>
          <w:szCs w:val="24"/>
        </w:rPr>
        <w:t xml:space="preserve"> if the Bank Sponsor or Property Owner sells, assigns, transfers, or conveys the Bank or the Bank Property without the prior written concurrence of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as required by Section XII.C.</w:t>
      </w:r>
    </w:p>
    <w:p w14:paraId="03A6A4F2" w14:textId="172167BE" w:rsidR="00981EC9" w:rsidRPr="005C6993" w:rsidRDefault="008B0F6D" w:rsidP="00B059CB">
      <w:pPr>
        <w:pStyle w:val="ListParagraph"/>
        <w:widowControl/>
        <w:numPr>
          <w:ilvl w:val="0"/>
          <w:numId w:val="114"/>
        </w:numPr>
        <w:spacing w:after="240"/>
        <w:ind w:left="2250" w:hanging="540"/>
        <w:rPr>
          <w:sz w:val="24"/>
          <w:szCs w:val="24"/>
        </w:rPr>
      </w:pPr>
      <w:r w:rsidRPr="005C6993">
        <w:rPr>
          <w:sz w:val="24"/>
          <w:szCs w:val="24"/>
        </w:rPr>
        <w:t>U S E P A</w:t>
      </w:r>
      <w:r w:rsidR="00C10955" w:rsidRPr="005C6993">
        <w:rPr>
          <w:sz w:val="24"/>
          <w:szCs w:val="24"/>
        </w:rPr>
        <w:t>, [</w:t>
      </w:r>
      <w:r w:rsidR="00C10955" w:rsidRPr="005C6993">
        <w:rPr>
          <w:color w:val="0000CC"/>
          <w:sz w:val="24"/>
          <w:szCs w:val="24"/>
        </w:rPr>
        <w:t xml:space="preserve">insert appropriate agencies signing, but not providing </w:t>
      </w:r>
      <w:r w:rsidR="00F329D1" w:rsidRPr="005C6993">
        <w:rPr>
          <w:color w:val="0000CC"/>
          <w:sz w:val="24"/>
          <w:szCs w:val="24"/>
        </w:rPr>
        <w:t>C</w:t>
      </w:r>
      <w:r w:rsidR="00C10955" w:rsidRPr="005C6993">
        <w:rPr>
          <w:color w:val="0000CC"/>
          <w:sz w:val="24"/>
          <w:szCs w:val="24"/>
        </w:rPr>
        <w:t>redits:</w:t>
      </w:r>
      <w:r w:rsidR="00C10955" w:rsidRPr="005C6993">
        <w:rPr>
          <w:sz w:val="24"/>
          <w:szCs w:val="24"/>
        </w:rPr>
        <w:t xml:space="preserve"> </w:t>
      </w:r>
      <w:r w:rsidRPr="005C6993">
        <w:rPr>
          <w:sz w:val="24"/>
          <w:szCs w:val="24"/>
        </w:rPr>
        <w:t>U S A C E</w:t>
      </w:r>
      <w:r w:rsidR="00C10955" w:rsidRPr="005C6993">
        <w:rPr>
          <w:sz w:val="24"/>
          <w:szCs w:val="24"/>
        </w:rPr>
        <w:t xml:space="preserve">, CDFW, </w:t>
      </w:r>
      <w:r w:rsidRPr="005C6993">
        <w:rPr>
          <w:sz w:val="24"/>
          <w:szCs w:val="24"/>
        </w:rPr>
        <w:t>U S F W S</w:t>
      </w:r>
      <w:r w:rsidR="00C10955" w:rsidRPr="005C6993">
        <w:rPr>
          <w:sz w:val="24"/>
          <w:szCs w:val="24"/>
        </w:rPr>
        <w:t>, State Water Board, Regional Water Board, and NMFS] may terminate its participation upon</w:t>
      </w:r>
    </w:p>
    <w:p w14:paraId="2B1278E2" w14:textId="0F3B02ED" w:rsidR="00981EC9" w:rsidRPr="005C6993" w:rsidRDefault="00C10955" w:rsidP="009C60B1">
      <w:pPr>
        <w:pStyle w:val="BodyText"/>
        <w:widowControl/>
        <w:spacing w:after="240"/>
        <w:ind w:left="2260" w:right="288"/>
        <w:rPr>
          <w:b/>
        </w:rPr>
      </w:pPr>
      <w:r w:rsidRPr="005C6993">
        <w:t xml:space="preserve">30 calendar days’ written notice to all other Parties. This </w:t>
      </w:r>
      <w:r w:rsidR="008B0F6D" w:rsidRPr="005C6993">
        <w:t>B E I</w:t>
      </w:r>
      <w:r w:rsidRPr="005C6993">
        <w:t xml:space="preserve"> shall continue in full force and effect as to the remaining Parties.</w:t>
      </w:r>
    </w:p>
    <w:p w14:paraId="65F8A765" w14:textId="0D4B19CC"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The [</w:t>
      </w:r>
      <w:r w:rsidRPr="005C6993">
        <w:rPr>
          <w:color w:val="0000CC"/>
          <w:sz w:val="24"/>
          <w:szCs w:val="24"/>
        </w:rPr>
        <w:t xml:space="preserve">insert appropriate agencies signing and providing </w:t>
      </w:r>
      <w:r w:rsidR="00F329D1" w:rsidRPr="005C6993">
        <w:rPr>
          <w:color w:val="0000CC"/>
          <w:sz w:val="24"/>
          <w:szCs w:val="24"/>
        </w:rPr>
        <w:t>C</w:t>
      </w:r>
      <w:r w:rsidRPr="005C6993">
        <w:rPr>
          <w:color w:val="0000CC"/>
          <w:sz w:val="24"/>
          <w:szCs w:val="24"/>
        </w:rPr>
        <w:t>redits:</w:t>
      </w:r>
      <w:r w:rsidRPr="005C6993">
        <w:rPr>
          <w:sz w:val="24"/>
          <w:szCs w:val="24"/>
        </w:rPr>
        <w:t xml:space="preserve"> </w:t>
      </w:r>
      <w:r w:rsidR="008B0F6D" w:rsidRPr="005C6993">
        <w:rPr>
          <w:sz w:val="24"/>
          <w:szCs w:val="24"/>
        </w:rPr>
        <w:t>U S A C E</w:t>
      </w:r>
      <w:r w:rsidRPr="005C6993">
        <w:rPr>
          <w:sz w:val="24"/>
          <w:szCs w:val="24"/>
        </w:rPr>
        <w:t xml:space="preserve">, CDFW, </w:t>
      </w:r>
      <w:r w:rsidR="008B0F6D" w:rsidRPr="005C6993">
        <w:rPr>
          <w:sz w:val="24"/>
          <w:szCs w:val="24"/>
        </w:rPr>
        <w:t>U S F W S</w:t>
      </w:r>
      <w:r w:rsidRPr="005C6993">
        <w:rPr>
          <w:sz w:val="24"/>
          <w:szCs w:val="24"/>
        </w:rPr>
        <w:t xml:space="preserve">, State Water Board, Regional Water Board, and NMFS] may each terminate its participation in this </w:t>
      </w:r>
      <w:r w:rsidR="008B0F6D" w:rsidRPr="005C6993">
        <w:rPr>
          <w:sz w:val="24"/>
          <w:szCs w:val="24"/>
        </w:rPr>
        <w:t>B E I</w:t>
      </w:r>
      <w:r w:rsidRPr="005C6993">
        <w:rPr>
          <w:sz w:val="24"/>
          <w:szCs w:val="24"/>
        </w:rPr>
        <w:t xml:space="preserve"> upon 30 calendar days’ written notice to all other Parties, on the condition that each of the following has occurred:</w:t>
      </w:r>
    </w:p>
    <w:p w14:paraId="59E34AF0" w14:textId="0CAA7F6F" w:rsidR="00981EC9" w:rsidRPr="005C6993" w:rsidRDefault="00C10955" w:rsidP="00B059CB">
      <w:pPr>
        <w:pStyle w:val="ListParagraph"/>
        <w:widowControl/>
        <w:numPr>
          <w:ilvl w:val="0"/>
          <w:numId w:val="115"/>
        </w:numPr>
        <w:spacing w:after="240"/>
        <w:ind w:left="2790" w:right="496" w:hanging="450"/>
        <w:rPr>
          <w:sz w:val="24"/>
          <w:szCs w:val="24"/>
        </w:rPr>
      </w:pPr>
      <w:r w:rsidRPr="005C6993">
        <w:rPr>
          <w:sz w:val="24"/>
          <w:szCs w:val="24"/>
        </w:rPr>
        <w:t>Bank Sponsor or Property Owner has defaulted on one or more covenants, terms</w:t>
      </w:r>
      <w:r w:rsidR="00DC5D9A" w:rsidRPr="005C6993">
        <w:rPr>
          <w:sz w:val="24"/>
          <w:szCs w:val="24"/>
        </w:rPr>
        <w:t>,</w:t>
      </w:r>
      <w:r w:rsidRPr="005C6993">
        <w:rPr>
          <w:sz w:val="24"/>
          <w:szCs w:val="24"/>
        </w:rPr>
        <w:t xml:space="preserve"> or conditions of this </w:t>
      </w:r>
      <w:r w:rsidR="008B0F6D" w:rsidRPr="005C6993">
        <w:rPr>
          <w:sz w:val="24"/>
          <w:szCs w:val="24"/>
        </w:rPr>
        <w:t>B E I</w:t>
      </w:r>
      <w:r w:rsidRPr="005C6993">
        <w:rPr>
          <w:sz w:val="24"/>
          <w:szCs w:val="24"/>
        </w:rPr>
        <w:t>.</w:t>
      </w:r>
    </w:p>
    <w:p w14:paraId="526B1F44" w14:textId="4687542F" w:rsidR="00981EC9" w:rsidRPr="005C6993" w:rsidRDefault="00C10955" w:rsidP="00B059CB">
      <w:pPr>
        <w:pStyle w:val="ListParagraph"/>
        <w:widowControl/>
        <w:numPr>
          <w:ilvl w:val="0"/>
          <w:numId w:val="115"/>
        </w:numPr>
        <w:spacing w:after="240"/>
        <w:ind w:left="2790" w:right="496" w:hanging="450"/>
        <w:rPr>
          <w:sz w:val="24"/>
          <w:szCs w:val="24"/>
        </w:rPr>
      </w:pPr>
      <w:r w:rsidRPr="005C6993">
        <w:rPr>
          <w:sz w:val="24"/>
          <w:szCs w:val="24"/>
        </w:rPr>
        <w:t xml:space="preserve">Bank Sponsor and Property Owner, have each received notice of such default from the </w:t>
      </w:r>
      <w:r w:rsidR="00684F28" w:rsidRPr="005C6993">
        <w:rPr>
          <w:sz w:val="24"/>
          <w:szCs w:val="24"/>
        </w:rPr>
        <w:t>terminating [</w:t>
      </w:r>
      <w:r w:rsidRPr="005C6993">
        <w:rPr>
          <w:color w:val="0000CC"/>
          <w:sz w:val="24"/>
          <w:szCs w:val="24"/>
        </w:rPr>
        <w:t>Choose one</w:t>
      </w:r>
      <w:r w:rsidRPr="005C6993">
        <w:rPr>
          <w:sz w:val="24"/>
          <w:szCs w:val="24"/>
        </w:rPr>
        <w:t xml:space="preserve">: </w:t>
      </w:r>
      <w:r w:rsidR="00817A35" w:rsidRPr="005C6993">
        <w:rPr>
          <w:sz w:val="24"/>
          <w:szCs w:val="24"/>
        </w:rPr>
        <w:t xml:space="preserve">IRT agency </w:t>
      </w:r>
      <w:r w:rsidRPr="005C6993">
        <w:rPr>
          <w:color w:val="0000CC"/>
          <w:sz w:val="24"/>
          <w:szCs w:val="24"/>
        </w:rPr>
        <w:t>or</w:t>
      </w:r>
      <w:r w:rsidRPr="005C6993">
        <w:rPr>
          <w:sz w:val="24"/>
          <w:szCs w:val="24"/>
        </w:rPr>
        <w:t xml:space="preserve"> Signatory Agency] in accordance with Section XII.B, if applicable, and Section XII.K.</w:t>
      </w:r>
    </w:p>
    <w:p w14:paraId="4B3F9C10" w14:textId="6D302D6C" w:rsidR="00981EC9" w:rsidRPr="005C6993" w:rsidRDefault="00C10955" w:rsidP="00B059CB">
      <w:pPr>
        <w:pStyle w:val="ListParagraph"/>
        <w:widowControl/>
        <w:numPr>
          <w:ilvl w:val="0"/>
          <w:numId w:val="115"/>
        </w:numPr>
        <w:spacing w:after="240"/>
        <w:ind w:left="2790" w:right="496" w:hanging="450"/>
        <w:rPr>
          <w:sz w:val="24"/>
          <w:szCs w:val="24"/>
        </w:rPr>
      </w:pPr>
      <w:r w:rsidRPr="005C6993">
        <w:rPr>
          <w:sz w:val="24"/>
          <w:szCs w:val="24"/>
        </w:rPr>
        <w:t xml:space="preserve">Bank Sponsor or Property Owner, as applicable, has failed to cure its default to the satisfaction of the </w:t>
      </w:r>
      <w:r w:rsidR="00684F28" w:rsidRPr="005C6993">
        <w:rPr>
          <w:sz w:val="24"/>
          <w:szCs w:val="24"/>
        </w:rPr>
        <w:t>terminating [</w:t>
      </w:r>
      <w:r w:rsidRPr="005C6993">
        <w:rPr>
          <w:color w:val="0000CC"/>
          <w:sz w:val="24"/>
          <w:szCs w:val="24"/>
        </w:rPr>
        <w:t>Choose one</w:t>
      </w:r>
      <w:r w:rsidRPr="005C6993">
        <w:rPr>
          <w:sz w:val="24"/>
          <w:szCs w:val="24"/>
        </w:rPr>
        <w:t xml:space="preserve">: </w:t>
      </w:r>
      <w:r w:rsidR="00817A35" w:rsidRPr="005C6993">
        <w:rPr>
          <w:sz w:val="24"/>
          <w:szCs w:val="24"/>
        </w:rPr>
        <w:t>IRT agency</w:t>
      </w:r>
      <w:r w:rsidRPr="005C6993">
        <w:rPr>
          <w:sz w:val="24"/>
          <w:szCs w:val="24"/>
        </w:rPr>
        <w:t xml:space="preserve"> </w:t>
      </w:r>
      <w:r w:rsidRPr="005C6993">
        <w:rPr>
          <w:color w:val="0000CC"/>
          <w:sz w:val="24"/>
          <w:szCs w:val="24"/>
        </w:rPr>
        <w:t>or</w:t>
      </w:r>
      <w:r w:rsidRPr="005C6993">
        <w:rPr>
          <w:sz w:val="24"/>
          <w:szCs w:val="24"/>
        </w:rPr>
        <w:t xml:space="preserve"> Signatory Agency].</w:t>
      </w:r>
    </w:p>
    <w:p w14:paraId="24889BED" w14:textId="2BCFACBF"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If any [</w:t>
      </w:r>
      <w:r w:rsidRPr="005C6993">
        <w:rPr>
          <w:color w:val="0000CC"/>
          <w:sz w:val="24"/>
          <w:szCs w:val="24"/>
        </w:rPr>
        <w:t>Choose one</w:t>
      </w:r>
      <w:r w:rsidRPr="005C6993">
        <w:rPr>
          <w:sz w:val="24"/>
          <w:szCs w:val="24"/>
        </w:rPr>
        <w:t>:</w:t>
      </w:r>
      <w:r w:rsidR="00817A35" w:rsidRPr="005C6993">
        <w:rPr>
          <w:sz w:val="24"/>
          <w:szCs w:val="24"/>
        </w:rPr>
        <w:t xml:space="preserve"> IRT agency or Signatory Agency] </w:t>
      </w:r>
      <w:r w:rsidRPr="005C6993">
        <w:rPr>
          <w:sz w:val="24"/>
          <w:szCs w:val="24"/>
        </w:rPr>
        <w:t xml:space="preserve">proposes to terminate its participation in the </w:t>
      </w:r>
      <w:r w:rsidR="008B0F6D" w:rsidRPr="005C6993">
        <w:rPr>
          <w:sz w:val="24"/>
          <w:szCs w:val="24"/>
        </w:rPr>
        <w:t>B E I</w:t>
      </w:r>
      <w:r w:rsidRPr="005C6993">
        <w:rPr>
          <w:sz w:val="24"/>
          <w:szCs w:val="24"/>
        </w:rPr>
        <w:t>, it agrees to meet with the other IRT agencies to discuss the reason(s) for such termination, prior to the termination taking effect. Notice of a request for such meeting shall be made by the requesting [</w:t>
      </w:r>
      <w:r w:rsidRPr="005C6993">
        <w:rPr>
          <w:color w:val="0000CC"/>
          <w:sz w:val="24"/>
          <w:szCs w:val="24"/>
        </w:rPr>
        <w:t>Choose one</w:t>
      </w:r>
      <w:r w:rsidRPr="005C6993">
        <w:rPr>
          <w:sz w:val="24"/>
          <w:szCs w:val="24"/>
        </w:rPr>
        <w:t xml:space="preserve">: </w:t>
      </w:r>
      <w:r w:rsidR="00817A35" w:rsidRPr="005C6993">
        <w:rPr>
          <w:sz w:val="24"/>
          <w:szCs w:val="24"/>
        </w:rPr>
        <w:t xml:space="preserve">IRT </w:t>
      </w:r>
      <w:r w:rsidRPr="005C6993">
        <w:rPr>
          <w:sz w:val="24"/>
          <w:szCs w:val="24"/>
        </w:rPr>
        <w:t>agency(</w:t>
      </w:r>
      <w:proofErr w:type="spellStart"/>
      <w:r w:rsidRPr="005C6993">
        <w:rPr>
          <w:sz w:val="24"/>
          <w:szCs w:val="24"/>
        </w:rPr>
        <w:t>ies</w:t>
      </w:r>
      <w:proofErr w:type="spellEnd"/>
      <w:r w:rsidRPr="005C6993">
        <w:rPr>
          <w:sz w:val="24"/>
          <w:szCs w:val="24"/>
        </w:rPr>
        <w:t xml:space="preserve">) </w:t>
      </w:r>
      <w:r w:rsidRPr="005C6993">
        <w:rPr>
          <w:color w:val="0000CC"/>
          <w:sz w:val="24"/>
          <w:szCs w:val="24"/>
        </w:rPr>
        <w:t>or</w:t>
      </w:r>
      <w:r w:rsidRPr="005C6993">
        <w:rPr>
          <w:sz w:val="24"/>
          <w:szCs w:val="24"/>
        </w:rPr>
        <w:t xml:space="preserve"> Signatory Agency(</w:t>
      </w:r>
      <w:proofErr w:type="spellStart"/>
      <w:r w:rsidRPr="005C6993">
        <w:rPr>
          <w:sz w:val="24"/>
          <w:szCs w:val="24"/>
        </w:rPr>
        <w:t>ies</w:t>
      </w:r>
      <w:proofErr w:type="spellEnd"/>
      <w:r w:rsidRPr="005C6993">
        <w:rPr>
          <w:sz w:val="24"/>
          <w:szCs w:val="24"/>
        </w:rPr>
        <w:t>)] not later than 15 calendar days from receipt of the notice of termination.</w:t>
      </w:r>
    </w:p>
    <w:p w14:paraId="53BDB8D9" w14:textId="2E05E449"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Termination by any [</w:t>
      </w:r>
      <w:r w:rsidRPr="005C6993">
        <w:rPr>
          <w:color w:val="0000CC"/>
          <w:sz w:val="24"/>
          <w:szCs w:val="24"/>
        </w:rPr>
        <w:t>Choose one</w:t>
      </w:r>
      <w:r w:rsidRPr="005C6993">
        <w:rPr>
          <w:sz w:val="24"/>
          <w:szCs w:val="24"/>
        </w:rPr>
        <w:t xml:space="preserve">: IRT agency </w:t>
      </w:r>
      <w:r w:rsidRPr="005C6993">
        <w:rPr>
          <w:color w:val="0000CC"/>
          <w:sz w:val="24"/>
          <w:szCs w:val="24"/>
        </w:rPr>
        <w:t>or</w:t>
      </w:r>
      <w:r w:rsidRPr="005C6993">
        <w:rPr>
          <w:sz w:val="24"/>
          <w:szCs w:val="24"/>
        </w:rPr>
        <w:t xml:space="preserve"> Signatory Agency] of its participation in this </w:t>
      </w:r>
      <w:r w:rsidR="008B0F6D" w:rsidRPr="005C6993">
        <w:rPr>
          <w:sz w:val="24"/>
          <w:szCs w:val="24"/>
        </w:rPr>
        <w:t>B E I</w:t>
      </w:r>
      <w:r w:rsidRPr="005C6993">
        <w:rPr>
          <w:sz w:val="24"/>
          <w:szCs w:val="24"/>
        </w:rPr>
        <w:t xml:space="preserve"> shall not terminate this </w:t>
      </w:r>
      <w:r w:rsidR="008B0F6D" w:rsidRPr="005C6993">
        <w:rPr>
          <w:sz w:val="24"/>
          <w:szCs w:val="24"/>
        </w:rPr>
        <w:t>B E I</w:t>
      </w:r>
      <w:r w:rsidRPr="005C6993">
        <w:rPr>
          <w:sz w:val="24"/>
          <w:szCs w:val="24"/>
        </w:rPr>
        <w:t xml:space="preserve"> or affect the relationship between the remaining [</w:t>
      </w:r>
      <w:r w:rsidRPr="005C6993">
        <w:rPr>
          <w:color w:val="0000CC"/>
          <w:sz w:val="24"/>
          <w:szCs w:val="24"/>
        </w:rPr>
        <w:t>Choose one</w:t>
      </w:r>
      <w:r w:rsidRPr="005C6993">
        <w:rPr>
          <w:sz w:val="24"/>
          <w:szCs w:val="24"/>
        </w:rPr>
        <w:t xml:space="preserve">: IRT agencies </w:t>
      </w:r>
      <w:r w:rsidRPr="005C6993">
        <w:rPr>
          <w:color w:val="0000CC"/>
          <w:sz w:val="24"/>
          <w:szCs w:val="24"/>
        </w:rPr>
        <w:t>or</w:t>
      </w:r>
      <w:r w:rsidRPr="005C6993">
        <w:rPr>
          <w:sz w:val="24"/>
          <w:szCs w:val="24"/>
        </w:rPr>
        <w:t xml:space="preserve"> Signatory Agencies] toward each other or the Bank Sponsor or Property Owner under this </w:t>
      </w:r>
      <w:r w:rsidR="008B0F6D" w:rsidRPr="005C6993">
        <w:rPr>
          <w:sz w:val="24"/>
          <w:szCs w:val="24"/>
        </w:rPr>
        <w:t>B E I</w:t>
      </w:r>
      <w:r w:rsidRPr="005C6993">
        <w:rPr>
          <w:sz w:val="24"/>
          <w:szCs w:val="24"/>
        </w:rPr>
        <w:t>. Remaining Credits, including unused Credits sold without a Transfer, under the authority of the terminating [</w:t>
      </w:r>
      <w:r w:rsidRPr="005C6993">
        <w:rPr>
          <w:color w:val="0000CC"/>
          <w:sz w:val="24"/>
          <w:szCs w:val="24"/>
        </w:rPr>
        <w:t>Choose one</w:t>
      </w:r>
      <w:r w:rsidRPr="005C6993">
        <w:rPr>
          <w:sz w:val="24"/>
          <w:szCs w:val="24"/>
        </w:rPr>
        <w:t xml:space="preserve">: IRT </w:t>
      </w:r>
      <w:r w:rsidR="00817A35" w:rsidRPr="005C6993">
        <w:rPr>
          <w:sz w:val="24"/>
          <w:szCs w:val="24"/>
        </w:rPr>
        <w:t xml:space="preserve">agency </w:t>
      </w:r>
      <w:r w:rsidRPr="005C6993">
        <w:rPr>
          <w:color w:val="0000CC"/>
          <w:sz w:val="24"/>
          <w:szCs w:val="24"/>
        </w:rPr>
        <w:t>or</w:t>
      </w:r>
      <w:r w:rsidRPr="005C6993">
        <w:rPr>
          <w:sz w:val="24"/>
          <w:szCs w:val="24"/>
        </w:rPr>
        <w:t xml:space="preserve"> Signatory Agency] will no longer be available for Sale and/or Transfer. Consistent with Section VIII.E.1., in the event [</w:t>
      </w:r>
      <w:r w:rsidRPr="005C6993">
        <w:rPr>
          <w:color w:val="0000CC"/>
          <w:sz w:val="24"/>
          <w:szCs w:val="24"/>
        </w:rPr>
        <w:t>Choose one, as applicable</w:t>
      </w:r>
      <w:r w:rsidRPr="005C6993">
        <w:rPr>
          <w:sz w:val="24"/>
          <w:szCs w:val="24"/>
        </w:rPr>
        <w:t xml:space="preserve">: CDFW </w:t>
      </w:r>
      <w:r w:rsidRPr="005C6993">
        <w:rPr>
          <w:color w:val="0000CC"/>
          <w:sz w:val="24"/>
          <w:szCs w:val="24"/>
        </w:rPr>
        <w:t>or</w:t>
      </w:r>
      <w:r w:rsidRPr="005C6993">
        <w:rPr>
          <w:sz w:val="24"/>
          <w:szCs w:val="24"/>
        </w:rPr>
        <w:t xml:space="preserve"> </w:t>
      </w:r>
      <w:r w:rsidR="008B0F6D" w:rsidRPr="005C6993">
        <w:rPr>
          <w:sz w:val="24"/>
          <w:szCs w:val="24"/>
        </w:rPr>
        <w:t>U S A C E</w:t>
      </w:r>
      <w:r w:rsidRPr="005C6993">
        <w:rPr>
          <w:sz w:val="24"/>
          <w:szCs w:val="24"/>
        </w:rPr>
        <w:t>], as the holder of the Construction Security, Interim Management Security,</w:t>
      </w:r>
      <w:r w:rsidR="00311A53" w:rsidRPr="005C6993">
        <w:rPr>
          <w:sz w:val="24"/>
          <w:szCs w:val="24"/>
        </w:rPr>
        <w:t xml:space="preserve"> </w:t>
      </w:r>
      <w:r w:rsidRPr="005C6993">
        <w:rPr>
          <w:sz w:val="24"/>
          <w:szCs w:val="24"/>
        </w:rPr>
        <w:t>Performance Security,</w:t>
      </w:r>
      <w:r w:rsidR="00F3223C" w:rsidRPr="005C6993">
        <w:rPr>
          <w:sz w:val="24"/>
          <w:szCs w:val="24"/>
        </w:rPr>
        <w:t xml:space="preserve"> and </w:t>
      </w:r>
      <w:r w:rsidR="005228E7" w:rsidRPr="005C6993">
        <w:rPr>
          <w:sz w:val="24"/>
          <w:szCs w:val="24"/>
        </w:rPr>
        <w:t>Compliance</w:t>
      </w:r>
      <w:r w:rsidR="00F3223C" w:rsidRPr="005C6993">
        <w:rPr>
          <w:sz w:val="24"/>
          <w:szCs w:val="24"/>
        </w:rPr>
        <w:t xml:space="preserve"> Security</w:t>
      </w:r>
      <w:r w:rsidR="006417C4" w:rsidRPr="005C6993">
        <w:rPr>
          <w:sz w:val="24"/>
          <w:szCs w:val="24"/>
        </w:rPr>
        <w:t>,</w:t>
      </w:r>
      <w:r w:rsidRPr="005C6993">
        <w:rPr>
          <w:sz w:val="24"/>
          <w:szCs w:val="24"/>
        </w:rPr>
        <w:t xml:space="preserve"> terminates its participation in this </w:t>
      </w:r>
      <w:r w:rsidR="008B0F6D" w:rsidRPr="005C6993">
        <w:rPr>
          <w:sz w:val="24"/>
          <w:szCs w:val="24"/>
        </w:rPr>
        <w:t>B E I</w:t>
      </w:r>
      <w:r w:rsidRPr="005C6993">
        <w:rPr>
          <w:sz w:val="24"/>
          <w:szCs w:val="24"/>
        </w:rPr>
        <w:t>, the Bank Sponsor shall provide replacement Construction Security, Interim Management Security, Performance Security</w:t>
      </w:r>
      <w:r w:rsidR="00F3223C" w:rsidRPr="005C6993">
        <w:rPr>
          <w:sz w:val="24"/>
          <w:szCs w:val="24"/>
        </w:rPr>
        <w:t xml:space="preserve">, and </w:t>
      </w:r>
      <w:r w:rsidR="005228E7" w:rsidRPr="005C6993">
        <w:rPr>
          <w:sz w:val="24"/>
          <w:szCs w:val="24"/>
        </w:rPr>
        <w:t>Compliance</w:t>
      </w:r>
      <w:r w:rsidR="00F3223C" w:rsidRPr="005C6993">
        <w:rPr>
          <w:sz w:val="24"/>
          <w:szCs w:val="24"/>
        </w:rPr>
        <w:t xml:space="preserve"> Security</w:t>
      </w:r>
      <w:r w:rsidRPr="005C6993">
        <w:rPr>
          <w:sz w:val="24"/>
          <w:szCs w:val="24"/>
        </w:rPr>
        <w:t xml:space="preserve"> in the amount specified in this </w:t>
      </w:r>
      <w:r w:rsidR="008B0F6D" w:rsidRPr="005C6993">
        <w:rPr>
          <w:sz w:val="24"/>
          <w:szCs w:val="24"/>
        </w:rPr>
        <w:t>B E I</w:t>
      </w:r>
      <w:r w:rsidRPr="005C6993">
        <w:rPr>
          <w:sz w:val="24"/>
          <w:szCs w:val="24"/>
        </w:rPr>
        <w:t xml:space="preserve"> within 20 calendar days after receiving written notice of termination from [</w:t>
      </w:r>
      <w:r w:rsidRPr="005C6993">
        <w:rPr>
          <w:color w:val="0000CC"/>
          <w:sz w:val="24"/>
          <w:szCs w:val="24"/>
        </w:rPr>
        <w:t>Choose one, as applicable</w:t>
      </w:r>
      <w:r w:rsidRPr="005C6993">
        <w:rPr>
          <w:sz w:val="24"/>
          <w:szCs w:val="24"/>
        </w:rPr>
        <w:t xml:space="preserve">: CDFW </w:t>
      </w:r>
      <w:r w:rsidRPr="005C6993">
        <w:rPr>
          <w:color w:val="0000CC"/>
          <w:sz w:val="24"/>
          <w:szCs w:val="24"/>
        </w:rPr>
        <w:t>or</w:t>
      </w:r>
      <w:r w:rsidRPr="005C6993">
        <w:rPr>
          <w:sz w:val="24"/>
          <w:szCs w:val="24"/>
        </w:rPr>
        <w:t xml:space="preserve"> </w:t>
      </w:r>
      <w:r w:rsidR="008B0F6D" w:rsidRPr="005C6993">
        <w:rPr>
          <w:sz w:val="24"/>
          <w:szCs w:val="24"/>
        </w:rPr>
        <w:t>U S A C E</w:t>
      </w:r>
      <w:r w:rsidRPr="005C6993">
        <w:rPr>
          <w:sz w:val="24"/>
          <w:szCs w:val="24"/>
        </w:rPr>
        <w:t>]. In the event the remaining [</w:t>
      </w:r>
      <w:r w:rsidRPr="005C6993">
        <w:rPr>
          <w:color w:val="0000CC"/>
          <w:sz w:val="24"/>
          <w:szCs w:val="24"/>
        </w:rPr>
        <w:t>Choose one</w:t>
      </w:r>
      <w:r w:rsidRPr="005C6993">
        <w:rPr>
          <w:sz w:val="24"/>
          <w:szCs w:val="24"/>
        </w:rPr>
        <w:t xml:space="preserve">: IRT agencies </w:t>
      </w:r>
      <w:r w:rsidRPr="005C6993">
        <w:rPr>
          <w:color w:val="0000CC"/>
          <w:sz w:val="24"/>
          <w:szCs w:val="24"/>
        </w:rPr>
        <w:t>or</w:t>
      </w:r>
      <w:r w:rsidRPr="005C6993">
        <w:rPr>
          <w:sz w:val="24"/>
          <w:szCs w:val="24"/>
        </w:rPr>
        <w:t xml:space="preserve"> Signatory Agencies] are unable to hold the Construction Security, Interim Management Security, Performance Security</w:t>
      </w:r>
      <w:r w:rsidR="00F3223C" w:rsidRPr="005C6993">
        <w:rPr>
          <w:sz w:val="24"/>
          <w:szCs w:val="24"/>
        </w:rPr>
        <w:t xml:space="preserve">, and </w:t>
      </w:r>
      <w:r w:rsidR="005228E7" w:rsidRPr="005C6993">
        <w:rPr>
          <w:sz w:val="24"/>
          <w:szCs w:val="24"/>
        </w:rPr>
        <w:t>Compliance</w:t>
      </w:r>
      <w:r w:rsidR="00F3223C" w:rsidRPr="005C6993">
        <w:rPr>
          <w:sz w:val="24"/>
          <w:szCs w:val="24"/>
        </w:rPr>
        <w:t xml:space="preserve"> Security</w:t>
      </w:r>
      <w:r w:rsidRPr="005C6993">
        <w:rPr>
          <w:sz w:val="24"/>
          <w:szCs w:val="24"/>
        </w:rPr>
        <w:t xml:space="preserve"> specified in Section VI, the remaining Parties agree to modify the </w:t>
      </w:r>
      <w:r w:rsidR="008B0F6D" w:rsidRPr="005C6993">
        <w:rPr>
          <w:sz w:val="24"/>
          <w:szCs w:val="24"/>
        </w:rPr>
        <w:t>B E I</w:t>
      </w:r>
      <w:r w:rsidRPr="005C6993">
        <w:rPr>
          <w:sz w:val="24"/>
          <w:szCs w:val="24"/>
        </w:rPr>
        <w:t xml:space="preserve"> to name a third</w:t>
      </w:r>
      <w:r w:rsidR="00CE5C8A" w:rsidRPr="005C6993">
        <w:rPr>
          <w:sz w:val="24"/>
          <w:szCs w:val="24"/>
        </w:rPr>
        <w:t>-</w:t>
      </w:r>
      <w:r w:rsidRPr="005C6993">
        <w:rPr>
          <w:sz w:val="24"/>
          <w:szCs w:val="24"/>
        </w:rPr>
        <w:t>party holder of each of these securities.</w:t>
      </w:r>
    </w:p>
    <w:p w14:paraId="50602AC6" w14:textId="47D19232"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In the event termination is commenced, the Bank Sponsor agrees to fulfill its pre-existing obligations to perform all establishment, monitoring, maintenance, management, and remediation responsibilities that arise directly from Credits that were transferred at the time of termination.</w:t>
      </w:r>
    </w:p>
    <w:p w14:paraId="3CF13ECE" w14:textId="1AD038DA" w:rsidR="00981EC9" w:rsidRPr="005C6993" w:rsidRDefault="00C10955" w:rsidP="009C60B1">
      <w:pPr>
        <w:pStyle w:val="BodyText"/>
        <w:widowControl/>
        <w:spacing w:after="240"/>
        <w:ind w:left="2260" w:right="153"/>
      </w:pPr>
      <w:r w:rsidRPr="005C6993">
        <w:t xml:space="preserve">Notwithstanding termination of the </w:t>
      </w:r>
      <w:r w:rsidR="008B0F6D" w:rsidRPr="005C6993">
        <w:t>B E I</w:t>
      </w:r>
      <w:r w:rsidRPr="005C6993">
        <w:t xml:space="preserve"> in its entirety or the termination of an [</w:t>
      </w:r>
      <w:r w:rsidRPr="005C6993">
        <w:rPr>
          <w:color w:val="0000CC"/>
        </w:rPr>
        <w:t>Choose one</w:t>
      </w:r>
      <w:r w:rsidRPr="005C6993">
        <w:t xml:space="preserve">: IRT </w:t>
      </w:r>
      <w:proofErr w:type="gramStart"/>
      <w:r w:rsidRPr="005C6993">
        <w:t>agency’s</w:t>
      </w:r>
      <w:proofErr w:type="gramEnd"/>
      <w:r w:rsidRPr="005C6993">
        <w:t xml:space="preserve"> </w:t>
      </w:r>
      <w:r w:rsidRPr="005C6993">
        <w:rPr>
          <w:color w:val="0000CC"/>
        </w:rPr>
        <w:t xml:space="preserve">or </w:t>
      </w:r>
      <w:r w:rsidRPr="005C6993">
        <w:t xml:space="preserve">Signatory Agency’s] participation in the </w:t>
      </w:r>
      <w:r w:rsidR="008B0F6D" w:rsidRPr="005C6993">
        <w:t>B E I</w:t>
      </w:r>
      <w:r w:rsidRPr="005C6993">
        <w:t>, the Bank Sponsor agrees to fulfill its pre-existing responsibilities that arise directly from Credit Transfers in effect at the time of termination.</w:t>
      </w:r>
    </w:p>
    <w:p w14:paraId="2AF8E202" w14:textId="1C3CAE04"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 xml:space="preserve">Nothing in this Section is intended or shall be construed to limit the legal or equitable remedies (including specific performance and injunctive relief) available to the </w:t>
      </w:r>
      <w:r w:rsidR="008B0F6D" w:rsidRPr="005C6993">
        <w:rPr>
          <w:sz w:val="24"/>
          <w:szCs w:val="24"/>
        </w:rPr>
        <w:t>U S A C E</w:t>
      </w:r>
      <w:r w:rsidRPr="005C6993">
        <w:rPr>
          <w:sz w:val="24"/>
          <w:szCs w:val="24"/>
        </w:rPr>
        <w:t xml:space="preserve">, CDFW, NMFS, State Water Board, Regional Water Board, and </w:t>
      </w:r>
      <w:r w:rsidR="008B0F6D" w:rsidRPr="005C6993">
        <w:rPr>
          <w:sz w:val="24"/>
          <w:szCs w:val="24"/>
        </w:rPr>
        <w:t>U S F W S</w:t>
      </w:r>
      <w:r w:rsidRPr="005C6993">
        <w:rPr>
          <w:sz w:val="24"/>
          <w:szCs w:val="24"/>
        </w:rPr>
        <w:t xml:space="preserve"> in the event of default by Bank Sponsor and/or Property Owner.</w:t>
      </w:r>
    </w:p>
    <w:p w14:paraId="79D42EBF" w14:textId="77777777" w:rsidR="00981EC9" w:rsidRPr="005C6993" w:rsidRDefault="005D1F80" w:rsidP="00966082">
      <w:pPr>
        <w:pStyle w:val="Heading4"/>
      </w:pPr>
      <w:bookmarkStart w:id="663" w:name="E._Default"/>
      <w:bookmarkStart w:id="664" w:name="_bookmark53"/>
      <w:bookmarkStart w:id="665" w:name="_Toc45291767"/>
      <w:bookmarkStart w:id="666" w:name="_Toc49432461"/>
      <w:bookmarkStart w:id="667" w:name="_Toc498350275"/>
      <w:bookmarkStart w:id="668" w:name="_Toc74035114"/>
      <w:bookmarkStart w:id="669" w:name="_Toc180668910"/>
      <w:bookmarkEnd w:id="663"/>
      <w:bookmarkEnd w:id="664"/>
      <w:r w:rsidRPr="005C6993">
        <w:rPr>
          <w:noProof/>
        </w:rPr>
        <w:t>E.</w:t>
      </w:r>
      <w:r w:rsidRPr="005C6993">
        <w:rPr>
          <w:noProof/>
        </w:rPr>
        <w:tab/>
      </w:r>
      <w:r w:rsidR="00C10955" w:rsidRPr="005C6993">
        <w:t>Default</w:t>
      </w:r>
      <w:bookmarkEnd w:id="665"/>
      <w:bookmarkEnd w:id="666"/>
      <w:bookmarkEnd w:id="667"/>
      <w:bookmarkEnd w:id="668"/>
      <w:bookmarkEnd w:id="669"/>
    </w:p>
    <w:p w14:paraId="43E67092" w14:textId="5B5597A2" w:rsidR="00981EC9" w:rsidRPr="005C6993" w:rsidRDefault="00C10955" w:rsidP="009C60B1">
      <w:pPr>
        <w:pStyle w:val="BodyText"/>
        <w:widowControl/>
        <w:spacing w:after="240"/>
        <w:ind w:left="1180" w:right="156"/>
      </w:pPr>
      <w:r w:rsidRPr="005C6993">
        <w:t xml:space="preserve">The Bank Sponsor and/or Property Owner shall be in default if that </w:t>
      </w:r>
      <w:r w:rsidR="00F53880" w:rsidRPr="005C6993">
        <w:t>p</w:t>
      </w:r>
      <w:r w:rsidRPr="005C6993">
        <w:t xml:space="preserve">arty fails to observe or perform any obligations or responsibilities required of it by this </w:t>
      </w:r>
      <w:r w:rsidR="008B0F6D" w:rsidRPr="005C6993">
        <w:t>B E I</w:t>
      </w:r>
      <w:r w:rsidRPr="005C6993">
        <w:t>. In the event of default, the [</w:t>
      </w:r>
      <w:r w:rsidRPr="005C6993">
        <w:rPr>
          <w:color w:val="0000CC"/>
        </w:rPr>
        <w:t>Choose one</w:t>
      </w:r>
      <w:r w:rsidRPr="005C6993">
        <w:t xml:space="preserve">: </w:t>
      </w:r>
      <w:r w:rsidR="008A39B2" w:rsidRPr="005C6993">
        <w:t xml:space="preserve">IRT </w:t>
      </w:r>
      <w:r w:rsidRPr="005C6993">
        <w:rPr>
          <w:color w:val="0000CC"/>
        </w:rPr>
        <w:t xml:space="preserve">or </w:t>
      </w:r>
      <w:r w:rsidRPr="005C6993">
        <w:t>Signatory Agencies] shall issue a notice of default to Bank Sponsor and/or Property Owner, which includes direction and specified time period to cure the default. If the Bank Sponsor and/or Property Owner fails to remedy the default within the allotted time, the [</w:t>
      </w:r>
      <w:r w:rsidRPr="005C6993">
        <w:rPr>
          <w:color w:val="0000CC"/>
        </w:rPr>
        <w:t>Choose one</w:t>
      </w:r>
      <w:r w:rsidRPr="005C6993">
        <w:t xml:space="preserve">: IRT </w:t>
      </w:r>
      <w:r w:rsidRPr="005C6993">
        <w:rPr>
          <w:color w:val="0000CC"/>
        </w:rPr>
        <w:t xml:space="preserve">or </w:t>
      </w:r>
      <w:r w:rsidRPr="005C6993">
        <w:t>Signatory Agencies] will take appropriate action, which includes but is not limited to, suspending Credit Sales and/or Transfers, reducing available Credits, utilizing</w:t>
      </w:r>
      <w:r w:rsidR="00AD71F3" w:rsidRPr="005C6993">
        <w:t xml:space="preserve"> any and all</w:t>
      </w:r>
      <w:r w:rsidRPr="005C6993">
        <w:t xml:space="preserve"> financial assurances, and terminating the </w:t>
      </w:r>
      <w:r w:rsidR="008B0F6D" w:rsidRPr="005C6993">
        <w:t>B E I</w:t>
      </w:r>
      <w:r w:rsidRPr="005C6993">
        <w:t xml:space="preserve">. This Section shall not be construed to modify or limit any specific right, remedy, or procedure in any Section of this </w:t>
      </w:r>
      <w:r w:rsidR="008B0F6D" w:rsidRPr="005C6993">
        <w:t>B E I</w:t>
      </w:r>
      <w:r w:rsidRPr="005C6993">
        <w:t xml:space="preserve"> or any remedy available under applicable State and/or Federal Law.</w:t>
      </w:r>
    </w:p>
    <w:p w14:paraId="205C1C06" w14:textId="77777777" w:rsidR="00981EC9" w:rsidRPr="005C6993" w:rsidRDefault="005D1F80" w:rsidP="00966082">
      <w:pPr>
        <w:pStyle w:val="Heading4"/>
      </w:pPr>
      <w:bookmarkStart w:id="670" w:name="F._Controlling_Language;_Headings"/>
      <w:bookmarkStart w:id="671" w:name="_bookmark54"/>
      <w:bookmarkStart w:id="672" w:name="_Toc485043449"/>
      <w:bookmarkStart w:id="673" w:name="_Toc130996597"/>
      <w:bookmarkStart w:id="674" w:name="_Toc498350276"/>
      <w:bookmarkStart w:id="675" w:name="_Toc45291768"/>
      <w:bookmarkStart w:id="676" w:name="_Toc49432462"/>
      <w:bookmarkStart w:id="677" w:name="_Toc74035115"/>
      <w:bookmarkStart w:id="678" w:name="_Toc180668911"/>
      <w:bookmarkEnd w:id="670"/>
      <w:bookmarkEnd w:id="671"/>
      <w:bookmarkEnd w:id="672"/>
      <w:r w:rsidRPr="005C6993">
        <w:rPr>
          <w:noProof/>
        </w:rPr>
        <w:t>F.</w:t>
      </w:r>
      <w:r w:rsidRPr="005C6993">
        <w:rPr>
          <w:noProof/>
        </w:rPr>
        <w:tab/>
      </w:r>
      <w:r w:rsidR="00C10955" w:rsidRPr="005C6993">
        <w:t>Controlling</w:t>
      </w:r>
      <w:bookmarkEnd w:id="673"/>
      <w:r w:rsidR="00C10955" w:rsidRPr="005C6993">
        <w:t xml:space="preserve"> Language</w:t>
      </w:r>
      <w:bookmarkEnd w:id="674"/>
      <w:bookmarkEnd w:id="675"/>
      <w:bookmarkEnd w:id="676"/>
      <w:r w:rsidR="00C10955" w:rsidRPr="005C6993">
        <w:t>; Headings</w:t>
      </w:r>
      <w:bookmarkEnd w:id="677"/>
      <w:bookmarkEnd w:id="678"/>
    </w:p>
    <w:p w14:paraId="41FB41FF" w14:textId="4F574C9A" w:rsidR="00981EC9" w:rsidRPr="005C6993" w:rsidRDefault="00C10955" w:rsidP="009C60B1">
      <w:pPr>
        <w:pStyle w:val="BodyText"/>
        <w:widowControl/>
        <w:spacing w:after="240"/>
        <w:ind w:left="1180" w:right="130"/>
      </w:pPr>
      <w:r w:rsidRPr="005C6993">
        <w:t xml:space="preserve">The Parties intend the provisions of this </w:t>
      </w:r>
      <w:r w:rsidR="008B0F6D" w:rsidRPr="005C6993">
        <w:t>B E I</w:t>
      </w:r>
      <w:r w:rsidRPr="005C6993">
        <w:t xml:space="preserve"> and each of the documents incorporated by reference in it to be consistent with each other, and for each document to be binding in accordance with its terms. To the fullest extent possible, these documents shall be interpreted in a manner that avoids or limits any conflict between or among them. However, if and to the extent that specific language in this </w:t>
      </w:r>
      <w:r w:rsidR="008B0F6D" w:rsidRPr="005C6993">
        <w:t>B E I</w:t>
      </w:r>
      <w:r w:rsidRPr="005C6993">
        <w:t xml:space="preserve"> conflicts with specific language in any document that is incorporated into this </w:t>
      </w:r>
      <w:r w:rsidR="008B0F6D" w:rsidRPr="005C6993">
        <w:t>B E I</w:t>
      </w:r>
      <w:r w:rsidRPr="005C6993">
        <w:t xml:space="preserve"> by reference, the specific language within the </w:t>
      </w:r>
      <w:r w:rsidR="008B0F6D" w:rsidRPr="005C6993">
        <w:t>B E I</w:t>
      </w:r>
      <w:r w:rsidRPr="005C6993">
        <w:t xml:space="preserve"> shall be controlling. The captions and headings of this </w:t>
      </w:r>
      <w:r w:rsidR="008B0F6D" w:rsidRPr="005C6993">
        <w:t>B E I</w:t>
      </w:r>
      <w:r w:rsidRPr="005C6993">
        <w:t xml:space="preserve"> are for convenient reference only and shall not define or limit any of its terms</w:t>
      </w:r>
      <w:bookmarkStart w:id="679" w:name="_Toc130996598"/>
      <w:r w:rsidR="00BF0B2E" w:rsidRPr="005C6993">
        <w:t xml:space="preserve"> </w:t>
      </w:r>
      <w:r w:rsidRPr="005C6993">
        <w:t>or provisions.</w:t>
      </w:r>
    </w:p>
    <w:p w14:paraId="5B048D60" w14:textId="77777777" w:rsidR="00981EC9" w:rsidRPr="005C6993" w:rsidRDefault="005D1F80" w:rsidP="00966082">
      <w:pPr>
        <w:pStyle w:val="Heading4"/>
      </w:pPr>
      <w:bookmarkStart w:id="680" w:name="G._Entire_Agreement"/>
      <w:bookmarkStart w:id="681" w:name="_bookmark55"/>
      <w:bookmarkStart w:id="682" w:name="_Toc45291769"/>
      <w:bookmarkStart w:id="683" w:name="_Toc49432463"/>
      <w:bookmarkStart w:id="684" w:name="_Toc498350277"/>
      <w:bookmarkStart w:id="685" w:name="_Toc74035116"/>
      <w:bookmarkStart w:id="686" w:name="_Toc180668912"/>
      <w:bookmarkEnd w:id="680"/>
      <w:bookmarkEnd w:id="681"/>
      <w:r w:rsidRPr="005C6993">
        <w:rPr>
          <w:noProof/>
        </w:rPr>
        <w:t>G.</w:t>
      </w:r>
      <w:r w:rsidRPr="005C6993">
        <w:rPr>
          <w:noProof/>
        </w:rPr>
        <w:tab/>
      </w:r>
      <w:r w:rsidR="00C10955" w:rsidRPr="005C6993">
        <w:t>Entire Agreement</w:t>
      </w:r>
      <w:bookmarkEnd w:id="679"/>
      <w:bookmarkEnd w:id="682"/>
      <w:bookmarkEnd w:id="683"/>
      <w:bookmarkEnd w:id="684"/>
      <w:bookmarkEnd w:id="685"/>
      <w:bookmarkEnd w:id="686"/>
    </w:p>
    <w:p w14:paraId="0411059F" w14:textId="320DEADE" w:rsidR="00EE24B3" w:rsidRPr="005C6993" w:rsidRDefault="00C10955" w:rsidP="009C60B1">
      <w:pPr>
        <w:pStyle w:val="BodyText"/>
        <w:widowControl/>
        <w:spacing w:after="240"/>
        <w:ind w:left="1180" w:right="188"/>
      </w:pPr>
      <w:r w:rsidRPr="005C6993">
        <w:t xml:space="preserve">This </w:t>
      </w:r>
      <w:r w:rsidR="008B0F6D" w:rsidRPr="005C6993">
        <w:t>B E I</w:t>
      </w:r>
      <w:r w:rsidRPr="005C6993">
        <w:t xml:space="preserve"> constitute</w:t>
      </w:r>
      <w:r w:rsidR="00010AAD" w:rsidRPr="005C6993">
        <w:t>s</w:t>
      </w:r>
      <w:r w:rsidRPr="005C6993">
        <w:t xml:space="preserve"> the final, complete, and exclusive statement of the terms of the agreement between and among the Parties pertaining to the Bank, and supersede all prior and contemporaneous discussions, negotiations, understandings or agreements of the Parties. No other agreement, statement, or promise made by the Parties, or to any employee, officer, or agent of the Parties, which is not contained in this </w:t>
      </w:r>
      <w:r w:rsidR="008B0F6D" w:rsidRPr="005C6993">
        <w:t>B E I</w:t>
      </w:r>
      <w:r w:rsidRPr="005C6993">
        <w:t xml:space="preserve"> or incorporated herein by reference, shall be binding or valid, with respect to the subject matter hereof. No alteration or variation of this instrument shall be valid or binding unless contained in a written amendment in accordance with Section XII.D.1. Each of the Parties acknowledges that no representation, inducement, promise or agreement, oral or otherwise, has been made by any of the other Parties or anyone acting on behalf of any of the Parties unless the same has been embodied herein.</w:t>
      </w:r>
    </w:p>
    <w:p w14:paraId="6283D609" w14:textId="77777777" w:rsidR="00981EC9" w:rsidRPr="005C6993" w:rsidRDefault="005D1F80" w:rsidP="00966082">
      <w:pPr>
        <w:pStyle w:val="Heading4"/>
      </w:pPr>
      <w:bookmarkStart w:id="687" w:name="H._Reasonableness_and_Good_Faith"/>
      <w:bookmarkStart w:id="688" w:name="_bookmark56"/>
      <w:bookmarkStart w:id="689" w:name="_Toc130996599"/>
      <w:bookmarkStart w:id="690" w:name="_Toc45291770"/>
      <w:bookmarkStart w:id="691" w:name="_Toc49432464"/>
      <w:bookmarkStart w:id="692" w:name="_Toc498350278"/>
      <w:bookmarkStart w:id="693" w:name="_Toc74035117"/>
      <w:bookmarkStart w:id="694" w:name="_Toc180668913"/>
      <w:bookmarkEnd w:id="687"/>
      <w:bookmarkEnd w:id="688"/>
      <w:r w:rsidRPr="005C6993">
        <w:rPr>
          <w:noProof/>
        </w:rPr>
        <w:t>H.</w:t>
      </w:r>
      <w:r w:rsidRPr="005C6993">
        <w:rPr>
          <w:noProof/>
        </w:rPr>
        <w:tab/>
      </w:r>
      <w:r w:rsidR="00C10955" w:rsidRPr="005C6993">
        <w:t>Reasonableness and Good Faith</w:t>
      </w:r>
      <w:bookmarkEnd w:id="689"/>
      <w:bookmarkEnd w:id="690"/>
      <w:bookmarkEnd w:id="691"/>
      <w:bookmarkEnd w:id="692"/>
      <w:bookmarkEnd w:id="693"/>
      <w:bookmarkEnd w:id="694"/>
    </w:p>
    <w:p w14:paraId="64944219" w14:textId="4E33895C" w:rsidR="00981EC9" w:rsidRPr="005C6993" w:rsidRDefault="00C10955" w:rsidP="009C60B1">
      <w:pPr>
        <w:pStyle w:val="BodyText"/>
        <w:widowControl/>
        <w:spacing w:after="240"/>
        <w:ind w:left="1180" w:right="136"/>
      </w:pPr>
      <w:r w:rsidRPr="005C6993">
        <w:t xml:space="preserve">Except as specifically limited elsewhere in this </w:t>
      </w:r>
      <w:r w:rsidR="008B0F6D" w:rsidRPr="005C6993">
        <w:t>B E I</w:t>
      </w:r>
      <w:r w:rsidRPr="005C6993">
        <w:t xml:space="preserve">, whenever this </w:t>
      </w:r>
      <w:r w:rsidR="008B0F6D" w:rsidRPr="005C6993">
        <w:t>B E I</w:t>
      </w:r>
      <w:r w:rsidRPr="005C6993">
        <w:t xml:space="preserve"> requires a </w:t>
      </w:r>
      <w:r w:rsidR="00FA0E3A" w:rsidRPr="005C6993">
        <w:t>p</w:t>
      </w:r>
      <w:r w:rsidRPr="005C6993">
        <w:t xml:space="preserve">arty to give its consent or approval to any action on the part of the other, such consent or approval shall not be unreasonably withheld or delayed. If the </w:t>
      </w:r>
      <w:r w:rsidR="00F53880" w:rsidRPr="005C6993">
        <w:t>p</w:t>
      </w:r>
      <w:r w:rsidRPr="005C6993">
        <w:t xml:space="preserve">arty disagrees with any determination covered by this provision and reasonably requests the reasons for that determination, the determining </w:t>
      </w:r>
      <w:r w:rsidR="00F53880" w:rsidRPr="005C6993">
        <w:t>p</w:t>
      </w:r>
      <w:r w:rsidRPr="005C6993">
        <w:t>arty shall furnish its reasons in writing and in reasonable detail within 30 calendar days following the request.</w:t>
      </w:r>
    </w:p>
    <w:p w14:paraId="162D8844" w14:textId="77777777" w:rsidR="00981EC9" w:rsidRPr="005C6993" w:rsidRDefault="005D1F80" w:rsidP="00966082">
      <w:pPr>
        <w:pStyle w:val="Heading4"/>
      </w:pPr>
      <w:bookmarkStart w:id="695" w:name="I._Successors_and_Assigns"/>
      <w:bookmarkStart w:id="696" w:name="_bookmark57"/>
      <w:bookmarkStart w:id="697" w:name="_Toc130996600"/>
      <w:bookmarkStart w:id="698" w:name="_Toc45291771"/>
      <w:bookmarkStart w:id="699" w:name="_Toc49432465"/>
      <w:bookmarkStart w:id="700" w:name="_Toc498350279"/>
      <w:bookmarkStart w:id="701" w:name="_Toc74035118"/>
      <w:bookmarkStart w:id="702" w:name="_Toc180668914"/>
      <w:bookmarkEnd w:id="695"/>
      <w:bookmarkEnd w:id="696"/>
      <w:r w:rsidRPr="005C6993">
        <w:rPr>
          <w:noProof/>
        </w:rPr>
        <w:t>I.</w:t>
      </w:r>
      <w:r w:rsidRPr="005C6993">
        <w:rPr>
          <w:noProof/>
        </w:rPr>
        <w:tab/>
      </w:r>
      <w:r w:rsidR="00C10955" w:rsidRPr="005C6993">
        <w:rPr>
          <w:noProof/>
        </w:rPr>
        <w:t>Successors</w:t>
      </w:r>
      <w:r w:rsidR="00C10955" w:rsidRPr="005C6993">
        <w:t xml:space="preserve"> and Assigns</w:t>
      </w:r>
      <w:bookmarkEnd w:id="697"/>
      <w:bookmarkEnd w:id="698"/>
      <w:bookmarkEnd w:id="699"/>
      <w:bookmarkEnd w:id="700"/>
      <w:bookmarkEnd w:id="701"/>
      <w:bookmarkEnd w:id="702"/>
    </w:p>
    <w:p w14:paraId="585B8742" w14:textId="5D6D10CC" w:rsidR="00981EC9" w:rsidRPr="005C6993" w:rsidRDefault="00C10955" w:rsidP="009C60B1">
      <w:pPr>
        <w:pStyle w:val="BodyText"/>
        <w:widowControl/>
        <w:spacing w:after="240"/>
        <w:ind w:left="1180" w:right="294"/>
      </w:pPr>
      <w:r w:rsidRPr="005C6993">
        <w:t xml:space="preserve">This </w:t>
      </w:r>
      <w:r w:rsidR="008B0F6D" w:rsidRPr="005C6993">
        <w:t>B E I</w:t>
      </w:r>
      <w:r w:rsidRPr="005C6993">
        <w:t xml:space="preserve"> and each of its covenants and conditions shall be binding on and shall inure to the benefit of the Parties and their respective successors and assigns subject to the limitations on sale, assignment, transfer</w:t>
      </w:r>
      <w:r w:rsidR="00DC5D9A" w:rsidRPr="005C6993">
        <w:t>,</w:t>
      </w:r>
      <w:r w:rsidRPr="005C6993">
        <w:t xml:space="preserve"> and conveyance set forth in this </w:t>
      </w:r>
      <w:r w:rsidR="008B0F6D" w:rsidRPr="005C6993">
        <w:t>B E I</w:t>
      </w:r>
      <w:r w:rsidRPr="005C6993">
        <w:t>.</w:t>
      </w:r>
    </w:p>
    <w:p w14:paraId="025499F1" w14:textId="77777777" w:rsidR="00981EC9" w:rsidRPr="005C6993" w:rsidRDefault="005D1F80" w:rsidP="00966082">
      <w:pPr>
        <w:pStyle w:val="Heading4"/>
      </w:pPr>
      <w:bookmarkStart w:id="703" w:name="J._Partial_Invalidity"/>
      <w:bookmarkStart w:id="704" w:name="_bookmark58"/>
      <w:bookmarkStart w:id="705" w:name="_Toc130996601"/>
      <w:bookmarkStart w:id="706" w:name="_Toc45291772"/>
      <w:bookmarkStart w:id="707" w:name="_Toc49432466"/>
      <w:bookmarkStart w:id="708" w:name="_Toc498350280"/>
      <w:bookmarkStart w:id="709" w:name="_Toc74035119"/>
      <w:bookmarkStart w:id="710" w:name="_Toc180668915"/>
      <w:bookmarkEnd w:id="703"/>
      <w:bookmarkEnd w:id="704"/>
      <w:r w:rsidRPr="005C6993">
        <w:rPr>
          <w:noProof/>
        </w:rPr>
        <w:t>J.</w:t>
      </w:r>
      <w:r w:rsidRPr="005C6993">
        <w:rPr>
          <w:noProof/>
        </w:rPr>
        <w:tab/>
      </w:r>
      <w:r w:rsidR="00C10955" w:rsidRPr="005C6993">
        <w:t>Partial Invalidity</w:t>
      </w:r>
      <w:bookmarkEnd w:id="705"/>
      <w:bookmarkEnd w:id="706"/>
      <w:bookmarkEnd w:id="707"/>
      <w:bookmarkEnd w:id="708"/>
      <w:bookmarkEnd w:id="709"/>
      <w:bookmarkEnd w:id="710"/>
    </w:p>
    <w:p w14:paraId="29AFBD8C" w14:textId="58D8F74A" w:rsidR="00981EC9" w:rsidRPr="005C6993" w:rsidRDefault="00C10955" w:rsidP="009C60B1">
      <w:pPr>
        <w:pStyle w:val="BodyText"/>
        <w:widowControl/>
        <w:spacing w:after="240"/>
        <w:ind w:left="1180" w:right="175"/>
      </w:pPr>
      <w:r w:rsidRPr="005C6993">
        <w:t xml:space="preserve">If a court of competent jurisdiction holds any term or provision of this </w:t>
      </w:r>
      <w:r w:rsidR="008B0F6D" w:rsidRPr="005C6993">
        <w:t>B E I</w:t>
      </w:r>
      <w:r w:rsidRPr="005C6993">
        <w:t xml:space="preserve"> to be invalid or unenforceable, in whole or in part, for any reason or as to any </w:t>
      </w:r>
      <w:r w:rsidR="00F53880" w:rsidRPr="005C6993">
        <w:t>p</w:t>
      </w:r>
      <w:r w:rsidRPr="005C6993">
        <w:t xml:space="preserve">arty, the validity and enforceability of the remaining terms and provisions, or portions of them, shall not be affected unless an essential purpose of this </w:t>
      </w:r>
      <w:r w:rsidR="008B0F6D" w:rsidRPr="005C6993">
        <w:t>B E I</w:t>
      </w:r>
      <w:r w:rsidRPr="005C6993">
        <w:t xml:space="preserve"> would be defeated by loss of the invalid or unenforceable provision or its invalidity or unenforceability as to any </w:t>
      </w:r>
      <w:r w:rsidR="00F53880" w:rsidRPr="005C6993">
        <w:t>p</w:t>
      </w:r>
      <w:r w:rsidRPr="005C6993">
        <w:t>arty.</w:t>
      </w:r>
    </w:p>
    <w:p w14:paraId="785400DB" w14:textId="77777777" w:rsidR="00981EC9" w:rsidRPr="005C6993" w:rsidRDefault="005D1F80" w:rsidP="00966082">
      <w:pPr>
        <w:pStyle w:val="Heading4"/>
      </w:pPr>
      <w:bookmarkStart w:id="711" w:name="K._Notices"/>
      <w:bookmarkStart w:id="712" w:name="_bookmark59"/>
      <w:bookmarkStart w:id="713" w:name="_Toc130996602"/>
      <w:bookmarkStart w:id="714" w:name="_Toc45291773"/>
      <w:bookmarkStart w:id="715" w:name="_Toc49432467"/>
      <w:bookmarkStart w:id="716" w:name="_Toc498350281"/>
      <w:bookmarkStart w:id="717" w:name="_Toc74035120"/>
      <w:bookmarkStart w:id="718" w:name="_Toc180668916"/>
      <w:bookmarkEnd w:id="711"/>
      <w:bookmarkEnd w:id="712"/>
      <w:r w:rsidRPr="005C6993">
        <w:rPr>
          <w:noProof/>
        </w:rPr>
        <w:t>K.</w:t>
      </w:r>
      <w:r w:rsidRPr="005C6993">
        <w:rPr>
          <w:noProof/>
        </w:rPr>
        <w:tab/>
      </w:r>
      <w:r w:rsidR="00C10955" w:rsidRPr="005C6993">
        <w:t>Notices</w:t>
      </w:r>
      <w:bookmarkEnd w:id="713"/>
      <w:bookmarkEnd w:id="714"/>
      <w:bookmarkEnd w:id="715"/>
      <w:bookmarkEnd w:id="716"/>
      <w:bookmarkEnd w:id="717"/>
      <w:bookmarkEnd w:id="718"/>
    </w:p>
    <w:p w14:paraId="427EBD8E" w14:textId="72A70A74" w:rsidR="00981EC9" w:rsidRPr="005C6993" w:rsidRDefault="00C10955" w:rsidP="00A7326C">
      <w:pPr>
        <w:pStyle w:val="ListParagraph"/>
        <w:widowControl/>
        <w:numPr>
          <w:ilvl w:val="0"/>
          <w:numId w:val="116"/>
        </w:numPr>
        <w:spacing w:after="240"/>
        <w:ind w:left="1710" w:hanging="540"/>
        <w:rPr>
          <w:sz w:val="24"/>
          <w:szCs w:val="24"/>
        </w:rPr>
      </w:pPr>
      <w:r w:rsidRPr="005C6993">
        <w:rPr>
          <w:sz w:val="24"/>
          <w:szCs w:val="24"/>
        </w:rPr>
        <w:t xml:space="preserve">Any notice, demand, approval, request, or other communication permitted or required by this </w:t>
      </w:r>
      <w:r w:rsidR="008B0F6D" w:rsidRPr="005C6993">
        <w:rPr>
          <w:sz w:val="24"/>
          <w:szCs w:val="24"/>
        </w:rPr>
        <w:t>B E I</w:t>
      </w:r>
      <w:r w:rsidRPr="005C6993">
        <w:rPr>
          <w:sz w:val="24"/>
          <w:szCs w:val="24"/>
        </w:rPr>
        <w:t xml:space="preserve"> shall be in writing and deemed given when delivered personally, sent by receipt-confirmed facsimile, or sent by recognized overnight delivery service, addressed as set forth below, or five calendar days after deposit in the U.S. mail, postage prepaid, and addressed as set forth below.</w:t>
      </w:r>
    </w:p>
    <w:p w14:paraId="5074B4C7" w14:textId="7D5375D1" w:rsidR="00981EC9" w:rsidRPr="005C6993" w:rsidRDefault="00C10955" w:rsidP="00A7326C">
      <w:pPr>
        <w:pStyle w:val="ListParagraph"/>
        <w:widowControl/>
        <w:numPr>
          <w:ilvl w:val="0"/>
          <w:numId w:val="116"/>
        </w:numPr>
        <w:spacing w:after="240"/>
        <w:ind w:left="1710" w:hanging="540"/>
        <w:rPr>
          <w:sz w:val="24"/>
          <w:szCs w:val="24"/>
        </w:rPr>
      </w:pPr>
      <w:r w:rsidRPr="005C6993">
        <w:rPr>
          <w:sz w:val="24"/>
          <w:szCs w:val="24"/>
        </w:rPr>
        <w:t xml:space="preserve">Notice by any </w:t>
      </w:r>
      <w:r w:rsidR="00F53880" w:rsidRPr="005C6993">
        <w:rPr>
          <w:sz w:val="24"/>
          <w:szCs w:val="24"/>
        </w:rPr>
        <w:t>p</w:t>
      </w:r>
      <w:r w:rsidRPr="005C6993">
        <w:rPr>
          <w:sz w:val="24"/>
          <w:szCs w:val="24"/>
        </w:rPr>
        <w:t xml:space="preserve">arty to any other </w:t>
      </w:r>
      <w:r w:rsidR="00F53880" w:rsidRPr="005C6993">
        <w:rPr>
          <w:sz w:val="24"/>
          <w:szCs w:val="24"/>
        </w:rPr>
        <w:t>p</w:t>
      </w:r>
      <w:r w:rsidRPr="005C6993">
        <w:rPr>
          <w:sz w:val="24"/>
          <w:szCs w:val="24"/>
        </w:rPr>
        <w:t>arty shall be given to all Parties. Such notice shall not be effective until it is deemed to have been received by all Parties.</w:t>
      </w:r>
    </w:p>
    <w:p w14:paraId="72C775AE" w14:textId="58F66560" w:rsidR="00981EC9" w:rsidRPr="005C6993" w:rsidRDefault="00C10955" w:rsidP="00A7326C">
      <w:pPr>
        <w:pStyle w:val="ListParagraph"/>
        <w:widowControl/>
        <w:numPr>
          <w:ilvl w:val="0"/>
          <w:numId w:val="116"/>
        </w:numPr>
        <w:spacing w:after="240"/>
        <w:ind w:left="1710" w:hanging="540"/>
        <w:rPr>
          <w:sz w:val="24"/>
          <w:szCs w:val="24"/>
        </w:rPr>
      </w:pPr>
      <w:r w:rsidRPr="005C6993">
        <w:rPr>
          <w:sz w:val="24"/>
          <w:szCs w:val="24"/>
        </w:rPr>
        <w:t xml:space="preserve">Any </w:t>
      </w:r>
      <w:r w:rsidR="00F53880" w:rsidRPr="005C6993">
        <w:rPr>
          <w:sz w:val="24"/>
          <w:szCs w:val="24"/>
        </w:rPr>
        <w:t>p</w:t>
      </w:r>
      <w:r w:rsidRPr="005C6993">
        <w:rPr>
          <w:sz w:val="24"/>
          <w:szCs w:val="24"/>
        </w:rPr>
        <w:t>arty may change its notice address by giving notice of change of address to the other Parties in the manner specified in this Section XII.K.</w:t>
      </w:r>
    </w:p>
    <w:p w14:paraId="6EFA2564" w14:textId="77777777" w:rsidR="00981EC9" w:rsidRPr="005C6993" w:rsidRDefault="00C10955" w:rsidP="008D32CA">
      <w:pPr>
        <w:pStyle w:val="BodyText"/>
        <w:widowControl/>
        <w:ind w:left="1727"/>
      </w:pPr>
      <w:r w:rsidRPr="005C6993">
        <w:t>Bank Sponsor:</w:t>
      </w:r>
    </w:p>
    <w:p w14:paraId="0D794EE3" w14:textId="77777777" w:rsidR="00981EC9" w:rsidRPr="005C6993" w:rsidRDefault="00981EC9" w:rsidP="008D32CA">
      <w:pPr>
        <w:pStyle w:val="BodyText"/>
        <w:widowControl/>
        <w:ind w:left="1727"/>
      </w:pPr>
    </w:p>
    <w:p w14:paraId="01D42120" w14:textId="77777777" w:rsidR="00EE24B3" w:rsidRPr="005C6993" w:rsidRDefault="00C10955" w:rsidP="008D32CA">
      <w:pPr>
        <w:pStyle w:val="BodyText"/>
        <w:widowControl/>
        <w:ind w:left="1727"/>
      </w:pPr>
      <w:r w:rsidRPr="005C6993">
        <w:t>[</w:t>
      </w:r>
      <w:r w:rsidRPr="005C6993">
        <w:rPr>
          <w:color w:val="D60093"/>
        </w:rPr>
        <w:t>NAME</w:t>
      </w:r>
      <w:r w:rsidRPr="005C6993">
        <w:t>]</w:t>
      </w:r>
    </w:p>
    <w:p w14:paraId="4207871E" w14:textId="77777777" w:rsidR="00981EC9" w:rsidRPr="005C6993" w:rsidRDefault="00C10955" w:rsidP="008D32CA">
      <w:pPr>
        <w:pStyle w:val="BodyText"/>
        <w:widowControl/>
        <w:ind w:left="1727"/>
      </w:pPr>
      <w:r w:rsidRPr="005C6993">
        <w:t>[</w:t>
      </w:r>
      <w:r w:rsidRPr="005C6993">
        <w:rPr>
          <w:color w:val="D60093"/>
        </w:rPr>
        <w:t>ADDRESS</w:t>
      </w:r>
      <w:r w:rsidRPr="005C6993">
        <w:t>]</w:t>
      </w:r>
    </w:p>
    <w:p w14:paraId="35D7501C" w14:textId="77777777" w:rsidR="00981EC9" w:rsidRPr="005C6993" w:rsidRDefault="00C10955" w:rsidP="008D32CA">
      <w:pPr>
        <w:pStyle w:val="BodyText"/>
        <w:widowControl/>
        <w:ind w:left="1727"/>
      </w:pPr>
      <w:r w:rsidRPr="005C6993">
        <w:t>Attn:</w:t>
      </w:r>
    </w:p>
    <w:p w14:paraId="20291438" w14:textId="77777777" w:rsidR="00981EC9" w:rsidRPr="005C6993" w:rsidRDefault="00C10955" w:rsidP="008D32CA">
      <w:pPr>
        <w:pStyle w:val="BodyText"/>
        <w:widowControl/>
        <w:ind w:left="1727"/>
      </w:pPr>
      <w:r w:rsidRPr="005C6993">
        <w:t>Fax:</w:t>
      </w:r>
    </w:p>
    <w:p w14:paraId="62F97E36" w14:textId="77777777" w:rsidR="00F04017" w:rsidRPr="005C6993" w:rsidRDefault="00F04017" w:rsidP="008D32CA">
      <w:pPr>
        <w:pStyle w:val="BodyText"/>
        <w:widowControl/>
        <w:ind w:left="1727"/>
      </w:pPr>
    </w:p>
    <w:p w14:paraId="186BBD9A" w14:textId="77777777" w:rsidR="00981EC9" w:rsidRPr="005C6993" w:rsidRDefault="00C10955" w:rsidP="008D32CA">
      <w:pPr>
        <w:pStyle w:val="BodyText"/>
        <w:widowControl/>
        <w:ind w:left="1727"/>
      </w:pPr>
      <w:r w:rsidRPr="005C6993">
        <w:t>[</w:t>
      </w:r>
      <w:r w:rsidRPr="005C6993">
        <w:rPr>
          <w:color w:val="0000CC"/>
        </w:rPr>
        <w:t xml:space="preserve">Insert: </w:t>
      </w:r>
      <w:r w:rsidRPr="005C6993">
        <w:rPr>
          <w:color w:val="D60093"/>
        </w:rPr>
        <w:t>Property Owner</w:t>
      </w:r>
      <w:r w:rsidRPr="005C6993">
        <w:t xml:space="preserve">] </w:t>
      </w:r>
      <w:r w:rsidRPr="005C6993">
        <w:rPr>
          <w:color w:val="D60093"/>
        </w:rPr>
        <w:t>[NAME</w:t>
      </w:r>
      <w:r w:rsidRPr="005C6993">
        <w:t>]</w:t>
      </w:r>
    </w:p>
    <w:p w14:paraId="78558A91" w14:textId="77777777" w:rsidR="00981EC9" w:rsidRPr="005C6993" w:rsidRDefault="00C10955" w:rsidP="008D32CA">
      <w:pPr>
        <w:pStyle w:val="BodyText"/>
        <w:widowControl/>
        <w:ind w:left="1727"/>
      </w:pPr>
      <w:r w:rsidRPr="005C6993">
        <w:t>[</w:t>
      </w:r>
      <w:r w:rsidRPr="005C6993">
        <w:rPr>
          <w:color w:val="D60093"/>
        </w:rPr>
        <w:t>ADDRESS</w:t>
      </w:r>
      <w:r w:rsidRPr="005C6993">
        <w:t>]</w:t>
      </w:r>
    </w:p>
    <w:p w14:paraId="04B1E3C7" w14:textId="77777777" w:rsidR="00981EC9" w:rsidRPr="005C6993" w:rsidRDefault="00C10955" w:rsidP="008D32CA">
      <w:pPr>
        <w:pStyle w:val="BodyText"/>
        <w:widowControl/>
        <w:ind w:left="1727"/>
      </w:pPr>
      <w:r w:rsidRPr="005C6993">
        <w:t>Attn:</w:t>
      </w:r>
    </w:p>
    <w:p w14:paraId="377BE997" w14:textId="77777777" w:rsidR="00981EC9" w:rsidRPr="005C6993" w:rsidRDefault="00C10955" w:rsidP="008D32CA">
      <w:pPr>
        <w:pStyle w:val="BodyText"/>
        <w:widowControl/>
        <w:ind w:left="1727"/>
      </w:pPr>
      <w:r w:rsidRPr="005C6993">
        <w:t>Fax:</w:t>
      </w:r>
    </w:p>
    <w:p w14:paraId="27BD0459" w14:textId="77777777" w:rsidR="00981EC9" w:rsidRPr="005C6993" w:rsidRDefault="00981EC9" w:rsidP="008D32CA">
      <w:pPr>
        <w:pStyle w:val="BodyText"/>
        <w:widowControl/>
        <w:ind w:left="1727"/>
      </w:pPr>
    </w:p>
    <w:p w14:paraId="195C908B" w14:textId="77777777" w:rsidR="00981EC9" w:rsidRPr="005C6993" w:rsidRDefault="00C10955" w:rsidP="008D32CA">
      <w:pPr>
        <w:pStyle w:val="BodyText"/>
        <w:widowControl/>
        <w:ind w:left="1727"/>
      </w:pPr>
      <w:r w:rsidRPr="005C6993">
        <w:t>[</w:t>
      </w:r>
      <w:r w:rsidRPr="005C6993">
        <w:rPr>
          <w:color w:val="0000CC"/>
        </w:rPr>
        <w:t xml:space="preserve">Insert appropriate agencies: </w:t>
      </w:r>
      <w:r w:rsidRPr="005C6993">
        <w:t>IRT/Signatory Agencies]</w:t>
      </w:r>
    </w:p>
    <w:p w14:paraId="0F21DF8B" w14:textId="77777777" w:rsidR="00981EC9" w:rsidRPr="005C6993" w:rsidRDefault="00981EC9" w:rsidP="008D32CA">
      <w:pPr>
        <w:pStyle w:val="BodyText"/>
        <w:widowControl/>
        <w:ind w:left="1727"/>
      </w:pPr>
      <w:bookmarkStart w:id="719" w:name="_Toc411839222"/>
      <w:bookmarkStart w:id="720" w:name="_Toc485043456"/>
    </w:p>
    <w:p w14:paraId="21899012" w14:textId="77777777" w:rsidR="00981EC9" w:rsidRPr="005C6993" w:rsidRDefault="00C10955" w:rsidP="008D32CA">
      <w:pPr>
        <w:pStyle w:val="BodyText"/>
        <w:widowControl/>
        <w:ind w:left="1727"/>
      </w:pPr>
      <w:r w:rsidRPr="005C6993">
        <w:t>U.S. Army Corps of Engineers</w:t>
      </w:r>
      <w:bookmarkEnd w:id="719"/>
      <w:bookmarkEnd w:id="720"/>
    </w:p>
    <w:p w14:paraId="3568BB56" w14:textId="77777777" w:rsidR="00F04017" w:rsidRPr="005C6993" w:rsidRDefault="00C10955" w:rsidP="008D32CA">
      <w:pPr>
        <w:pStyle w:val="BodyText"/>
        <w:widowControl/>
        <w:tabs>
          <w:tab w:val="left" w:pos="3194"/>
        </w:tabs>
        <w:ind w:left="1727"/>
      </w:pPr>
      <w:r w:rsidRPr="005C6993">
        <w:rPr>
          <w:u w:val="single"/>
        </w:rPr>
        <w:t xml:space="preserve"> </w:t>
      </w:r>
      <w:r w:rsidRPr="005C6993">
        <w:rPr>
          <w:u w:val="single"/>
        </w:rPr>
        <w:tab/>
      </w:r>
      <w:r w:rsidR="00F04017" w:rsidRPr="005C6993">
        <w:t xml:space="preserve"> District</w:t>
      </w:r>
    </w:p>
    <w:p w14:paraId="0DE79FF2" w14:textId="77777777" w:rsidR="00981EC9" w:rsidRPr="005C6993" w:rsidRDefault="00C10955" w:rsidP="008D32CA">
      <w:pPr>
        <w:pStyle w:val="BodyText"/>
        <w:widowControl/>
        <w:tabs>
          <w:tab w:val="left" w:pos="3194"/>
        </w:tabs>
        <w:ind w:left="1727"/>
      </w:pPr>
      <w:r w:rsidRPr="005C6993">
        <w:t>[</w:t>
      </w:r>
      <w:r w:rsidRPr="005C6993">
        <w:rPr>
          <w:color w:val="0000CC"/>
        </w:rPr>
        <w:t>DISTRICT ADDRESS</w:t>
      </w:r>
      <w:r w:rsidRPr="005C6993">
        <w:t>]</w:t>
      </w:r>
    </w:p>
    <w:p w14:paraId="729F0095" w14:textId="77777777" w:rsidR="00CF4FBD" w:rsidRPr="005C6993" w:rsidRDefault="00C10955" w:rsidP="008D32CA">
      <w:pPr>
        <w:pStyle w:val="BodyText"/>
        <w:widowControl/>
        <w:ind w:left="1727"/>
      </w:pPr>
      <w:bookmarkStart w:id="721" w:name="_Toc411839223"/>
      <w:bookmarkStart w:id="722" w:name="_Toc485043457"/>
      <w:r w:rsidRPr="005C6993">
        <w:t>Attn: Chief, Regulatory Division</w:t>
      </w:r>
      <w:bookmarkEnd w:id="721"/>
      <w:bookmarkEnd w:id="722"/>
    </w:p>
    <w:p w14:paraId="09EFC841" w14:textId="04775FB3" w:rsidR="00981EC9" w:rsidRPr="005C6993" w:rsidRDefault="00C10955" w:rsidP="008D32CA">
      <w:pPr>
        <w:pStyle w:val="BodyText"/>
        <w:widowControl/>
        <w:ind w:left="1727"/>
      </w:pPr>
      <w:r w:rsidRPr="005C6993">
        <w:t>Fax:</w:t>
      </w:r>
    </w:p>
    <w:p w14:paraId="4EE22813" w14:textId="77777777" w:rsidR="00981EC9" w:rsidRPr="005C6993" w:rsidRDefault="00981EC9" w:rsidP="008D32CA">
      <w:pPr>
        <w:pStyle w:val="BodyText"/>
        <w:widowControl/>
        <w:ind w:left="1727"/>
      </w:pPr>
    </w:p>
    <w:p w14:paraId="55283F29" w14:textId="77777777" w:rsidR="00981EC9" w:rsidRPr="005C6993" w:rsidRDefault="00C10955" w:rsidP="008D32CA">
      <w:pPr>
        <w:pStyle w:val="BodyText"/>
        <w:widowControl/>
        <w:ind w:left="1727"/>
      </w:pPr>
      <w:bookmarkStart w:id="723" w:name="_Toc411839224"/>
      <w:bookmarkStart w:id="724" w:name="_Toc485043458"/>
      <w:r w:rsidRPr="005C6993">
        <w:t>U.S. Fish and Wildlife Service</w:t>
      </w:r>
      <w:bookmarkEnd w:id="723"/>
      <w:bookmarkEnd w:id="724"/>
    </w:p>
    <w:p w14:paraId="040BF512" w14:textId="77777777" w:rsidR="00F04017" w:rsidRPr="005C6993" w:rsidRDefault="00C10955" w:rsidP="008D32CA">
      <w:pPr>
        <w:pStyle w:val="BodyText"/>
        <w:widowControl/>
        <w:tabs>
          <w:tab w:val="left" w:pos="3460"/>
        </w:tabs>
        <w:ind w:left="1727"/>
      </w:pPr>
      <w:r w:rsidRPr="005C6993">
        <w:rPr>
          <w:u w:val="single"/>
        </w:rPr>
        <w:t xml:space="preserve"> </w:t>
      </w:r>
      <w:r w:rsidRPr="005C6993">
        <w:rPr>
          <w:u w:val="single"/>
        </w:rPr>
        <w:tab/>
      </w:r>
      <w:r w:rsidRPr="005C6993">
        <w:t xml:space="preserve"> Office</w:t>
      </w:r>
    </w:p>
    <w:p w14:paraId="59C5599A" w14:textId="77777777" w:rsidR="00981EC9" w:rsidRPr="005C6993" w:rsidRDefault="00C10955" w:rsidP="008D32CA">
      <w:pPr>
        <w:pStyle w:val="BodyText"/>
        <w:widowControl/>
        <w:tabs>
          <w:tab w:val="left" w:pos="3460"/>
        </w:tabs>
        <w:ind w:left="1727"/>
      </w:pPr>
      <w:r w:rsidRPr="005C6993">
        <w:t>[</w:t>
      </w:r>
      <w:r w:rsidRPr="005C6993">
        <w:rPr>
          <w:color w:val="0000CC"/>
        </w:rPr>
        <w:t>FIELD OFFICE ADDRESS</w:t>
      </w:r>
      <w:r w:rsidRPr="005C6993">
        <w:t>]</w:t>
      </w:r>
    </w:p>
    <w:p w14:paraId="17D2DEBE" w14:textId="77777777" w:rsidR="00CF4FBD" w:rsidRPr="005C6993" w:rsidRDefault="00C10955" w:rsidP="008D32CA">
      <w:pPr>
        <w:pStyle w:val="BodyText"/>
        <w:widowControl/>
        <w:ind w:left="1727"/>
      </w:pPr>
      <w:bookmarkStart w:id="725" w:name="_Toc411839225"/>
      <w:bookmarkStart w:id="726" w:name="_Toc485043459"/>
      <w:r w:rsidRPr="005C6993">
        <w:t>Attn: Field Supervisor</w:t>
      </w:r>
      <w:bookmarkEnd w:id="725"/>
      <w:bookmarkEnd w:id="726"/>
      <w:r w:rsidRPr="005C6993">
        <w:t xml:space="preserve"> </w:t>
      </w:r>
    </w:p>
    <w:p w14:paraId="030B4D47" w14:textId="15D497DE" w:rsidR="00981EC9" w:rsidRPr="005C6993" w:rsidRDefault="00C10955" w:rsidP="008D32CA">
      <w:pPr>
        <w:pStyle w:val="BodyText"/>
        <w:widowControl/>
        <w:ind w:left="1727"/>
      </w:pPr>
      <w:r w:rsidRPr="005C6993">
        <w:t>Fax:</w:t>
      </w:r>
    </w:p>
    <w:p w14:paraId="63A05895" w14:textId="77777777" w:rsidR="00981EC9" w:rsidRPr="005C6993" w:rsidRDefault="00981EC9" w:rsidP="008D32CA">
      <w:pPr>
        <w:pStyle w:val="BodyText"/>
        <w:widowControl/>
        <w:ind w:left="1727"/>
      </w:pPr>
    </w:p>
    <w:p w14:paraId="19734A63" w14:textId="77777777" w:rsidR="00981EC9" w:rsidRPr="005C6993" w:rsidRDefault="00C10955" w:rsidP="008D32CA">
      <w:pPr>
        <w:pStyle w:val="BodyText"/>
        <w:widowControl/>
        <w:ind w:left="1727"/>
      </w:pPr>
      <w:bookmarkStart w:id="727" w:name="_Toc411839226"/>
      <w:bookmarkStart w:id="728" w:name="_Toc485043460"/>
      <w:r w:rsidRPr="005C6993">
        <w:t>National Marine Fisheries Service</w:t>
      </w:r>
      <w:bookmarkEnd w:id="727"/>
      <w:bookmarkEnd w:id="728"/>
    </w:p>
    <w:p w14:paraId="76F984EA" w14:textId="77777777" w:rsidR="00981EC9" w:rsidRPr="005C6993" w:rsidRDefault="00C10955" w:rsidP="008D32CA">
      <w:pPr>
        <w:pStyle w:val="BodyText"/>
        <w:widowControl/>
        <w:ind w:left="1727"/>
      </w:pPr>
      <w:r w:rsidRPr="005C6993">
        <w:t>[</w:t>
      </w:r>
      <w:r w:rsidRPr="005C6993">
        <w:rPr>
          <w:color w:val="0000CC"/>
        </w:rPr>
        <w:t xml:space="preserve">Insert: </w:t>
      </w:r>
      <w:r w:rsidRPr="005C6993">
        <w:t>California Coastal or Central Valley]</w:t>
      </w:r>
    </w:p>
    <w:p w14:paraId="5D6CF3C0" w14:textId="77777777" w:rsidR="00F04017" w:rsidRPr="005C6993" w:rsidRDefault="00C10955" w:rsidP="008D32CA">
      <w:pPr>
        <w:pStyle w:val="BodyText"/>
        <w:widowControl/>
        <w:tabs>
          <w:tab w:val="left" w:pos="3460"/>
        </w:tabs>
        <w:ind w:left="1727"/>
      </w:pPr>
      <w:r w:rsidRPr="005C6993">
        <w:rPr>
          <w:u w:val="single"/>
        </w:rPr>
        <w:t xml:space="preserve"> </w:t>
      </w:r>
      <w:r w:rsidRPr="005C6993">
        <w:rPr>
          <w:u w:val="single"/>
        </w:rPr>
        <w:tab/>
      </w:r>
      <w:bookmarkStart w:id="729" w:name="_Toc411839227"/>
      <w:bookmarkStart w:id="730" w:name="_Toc485043461"/>
      <w:r w:rsidRPr="005C6993">
        <w:t xml:space="preserve"> Office</w:t>
      </w:r>
      <w:bookmarkEnd w:id="729"/>
      <w:bookmarkEnd w:id="730"/>
    </w:p>
    <w:p w14:paraId="37CFF893" w14:textId="77777777" w:rsidR="00981EC9" w:rsidRPr="005C6993" w:rsidRDefault="00C10955" w:rsidP="008D32CA">
      <w:pPr>
        <w:pStyle w:val="BodyText"/>
        <w:widowControl/>
        <w:tabs>
          <w:tab w:val="left" w:pos="3460"/>
        </w:tabs>
        <w:ind w:left="1727"/>
      </w:pPr>
      <w:r w:rsidRPr="005C6993">
        <w:t>[</w:t>
      </w:r>
      <w:r w:rsidRPr="005C6993">
        <w:rPr>
          <w:color w:val="0000CC"/>
        </w:rPr>
        <w:t>OFFICE ADDRESS</w:t>
      </w:r>
      <w:r w:rsidRPr="005C6993">
        <w:t>]</w:t>
      </w:r>
    </w:p>
    <w:p w14:paraId="23E39EF1" w14:textId="77777777" w:rsidR="00CF4FBD" w:rsidRPr="005C6993" w:rsidRDefault="00C10955" w:rsidP="008D32CA">
      <w:pPr>
        <w:pStyle w:val="BodyText"/>
        <w:widowControl/>
        <w:ind w:left="1727"/>
      </w:pPr>
      <w:bookmarkStart w:id="731" w:name="_Toc411839228"/>
      <w:bookmarkStart w:id="732" w:name="_Toc485043462"/>
      <w:r w:rsidRPr="005C6993">
        <w:t>Attn: Assistant Regional Administrator</w:t>
      </w:r>
      <w:bookmarkEnd w:id="731"/>
      <w:bookmarkEnd w:id="732"/>
      <w:r w:rsidRPr="005C6993">
        <w:t xml:space="preserve"> </w:t>
      </w:r>
    </w:p>
    <w:p w14:paraId="407FE17D" w14:textId="5AE525AF" w:rsidR="00981EC9" w:rsidRPr="005C6993" w:rsidRDefault="00C10955" w:rsidP="008D32CA">
      <w:pPr>
        <w:pStyle w:val="BodyText"/>
        <w:widowControl/>
        <w:ind w:left="1727"/>
      </w:pPr>
      <w:r w:rsidRPr="005C6993">
        <w:t>Fax:</w:t>
      </w:r>
    </w:p>
    <w:p w14:paraId="04FA5A32" w14:textId="77777777" w:rsidR="00981EC9" w:rsidRPr="005C6993" w:rsidRDefault="00981EC9" w:rsidP="008D32CA">
      <w:pPr>
        <w:pStyle w:val="BodyText"/>
        <w:widowControl/>
        <w:ind w:left="1727"/>
      </w:pPr>
    </w:p>
    <w:p w14:paraId="1362E537" w14:textId="77777777" w:rsidR="00981EC9" w:rsidRPr="005C6993" w:rsidRDefault="00C10955" w:rsidP="008D32CA">
      <w:pPr>
        <w:pStyle w:val="BodyText"/>
        <w:widowControl/>
        <w:ind w:left="1727"/>
      </w:pPr>
      <w:bookmarkStart w:id="733" w:name="_Toc411839229"/>
      <w:bookmarkStart w:id="734" w:name="_Toc485043463"/>
      <w:r w:rsidRPr="005C6993">
        <w:t>U.S. Environmental Protection Agency</w:t>
      </w:r>
      <w:bookmarkEnd w:id="733"/>
      <w:bookmarkEnd w:id="734"/>
      <w:r w:rsidRPr="005C6993">
        <w:t xml:space="preserve"> Region IX</w:t>
      </w:r>
    </w:p>
    <w:p w14:paraId="54003989" w14:textId="77777777" w:rsidR="00981EC9" w:rsidRPr="005C6993" w:rsidRDefault="00C10955" w:rsidP="008D32CA">
      <w:pPr>
        <w:pStyle w:val="BodyText"/>
        <w:widowControl/>
        <w:ind w:left="1727"/>
      </w:pPr>
      <w:r w:rsidRPr="005C6993">
        <w:t>75 Hawthorne Street</w:t>
      </w:r>
    </w:p>
    <w:p w14:paraId="27AC0C58" w14:textId="77777777" w:rsidR="00981EC9" w:rsidRPr="005C6993" w:rsidRDefault="00C10955" w:rsidP="008D32CA">
      <w:pPr>
        <w:pStyle w:val="BodyText"/>
        <w:widowControl/>
        <w:ind w:left="1727"/>
      </w:pPr>
      <w:r w:rsidRPr="005C6993">
        <w:t>San Francisco, CA 94105</w:t>
      </w:r>
    </w:p>
    <w:p w14:paraId="44645B20" w14:textId="56FE6FC8" w:rsidR="00CF4FBD" w:rsidRPr="005C6993" w:rsidRDefault="00C10955" w:rsidP="008D32CA">
      <w:pPr>
        <w:pStyle w:val="BodyText"/>
        <w:widowControl/>
        <w:ind w:left="1727"/>
      </w:pPr>
      <w:r w:rsidRPr="005C6993">
        <w:t>Att</w:t>
      </w:r>
      <w:r w:rsidR="00CF4FBD" w:rsidRPr="005C6993">
        <w:t>n: Supervisor, Wetlands Section</w:t>
      </w:r>
    </w:p>
    <w:p w14:paraId="0E626211" w14:textId="074B4EDA" w:rsidR="00981EC9" w:rsidRPr="005C6993" w:rsidRDefault="00C10955" w:rsidP="008D32CA">
      <w:pPr>
        <w:pStyle w:val="BodyText"/>
        <w:widowControl/>
        <w:ind w:left="1727"/>
      </w:pPr>
      <w:r w:rsidRPr="005C6993">
        <w:t>Fax: 415-947-3537</w:t>
      </w:r>
    </w:p>
    <w:p w14:paraId="254D285D" w14:textId="77777777" w:rsidR="00CF4FBD" w:rsidRPr="005C6993" w:rsidRDefault="00CF4FBD" w:rsidP="008D32CA">
      <w:pPr>
        <w:pStyle w:val="BodyText"/>
        <w:widowControl/>
        <w:ind w:left="1727"/>
      </w:pPr>
      <w:bookmarkStart w:id="735" w:name="_Toc411839230"/>
      <w:bookmarkStart w:id="736" w:name="_Toc485043464"/>
    </w:p>
    <w:p w14:paraId="6F58CE56" w14:textId="4664D506" w:rsidR="00981EC9" w:rsidRPr="005C6993" w:rsidRDefault="00C10955" w:rsidP="008D32CA">
      <w:pPr>
        <w:pStyle w:val="BodyText"/>
        <w:widowControl/>
        <w:ind w:left="1727"/>
      </w:pPr>
      <w:r w:rsidRPr="005C6993">
        <w:t>California Department of Fish and Wildlife</w:t>
      </w:r>
      <w:bookmarkEnd w:id="735"/>
      <w:bookmarkEnd w:id="736"/>
    </w:p>
    <w:p w14:paraId="3CF0A0DE" w14:textId="77777777" w:rsidR="00F04017" w:rsidRPr="005C6993" w:rsidRDefault="00C10955" w:rsidP="008D32CA">
      <w:pPr>
        <w:pStyle w:val="BodyText"/>
        <w:widowControl/>
        <w:tabs>
          <w:tab w:val="left" w:pos="3327"/>
        </w:tabs>
        <w:ind w:left="1727"/>
      </w:pPr>
      <w:r w:rsidRPr="005C6993">
        <w:rPr>
          <w:u w:val="single"/>
        </w:rPr>
        <w:t xml:space="preserve"> </w:t>
      </w:r>
      <w:r w:rsidRPr="005C6993">
        <w:rPr>
          <w:u w:val="single"/>
        </w:rPr>
        <w:tab/>
      </w:r>
      <w:r w:rsidRPr="005C6993">
        <w:t xml:space="preserve"> Region</w:t>
      </w:r>
    </w:p>
    <w:p w14:paraId="76584694" w14:textId="77777777" w:rsidR="00981EC9" w:rsidRPr="005C6993" w:rsidRDefault="00C10955" w:rsidP="008D32CA">
      <w:pPr>
        <w:pStyle w:val="BodyText"/>
        <w:widowControl/>
        <w:tabs>
          <w:tab w:val="left" w:pos="3327"/>
        </w:tabs>
        <w:ind w:left="1727"/>
      </w:pPr>
      <w:r w:rsidRPr="005C6993">
        <w:t>[</w:t>
      </w:r>
      <w:r w:rsidRPr="005C6993">
        <w:rPr>
          <w:color w:val="0000CC"/>
        </w:rPr>
        <w:t>REGION ADDRESS</w:t>
      </w:r>
      <w:r w:rsidRPr="005C6993">
        <w:t>]</w:t>
      </w:r>
    </w:p>
    <w:p w14:paraId="73C5540E" w14:textId="213CF7E1" w:rsidR="00CF4FBD" w:rsidRPr="005C6993" w:rsidRDefault="00C10955" w:rsidP="008D32CA">
      <w:pPr>
        <w:pStyle w:val="BodyText"/>
        <w:widowControl/>
        <w:ind w:left="1727"/>
      </w:pPr>
      <w:bookmarkStart w:id="737" w:name="_Toc411839231"/>
      <w:bookmarkStart w:id="738" w:name="_Toc485043465"/>
      <w:r w:rsidRPr="005C6993">
        <w:t>Attn: Regional Manager</w:t>
      </w:r>
      <w:bookmarkEnd w:id="737"/>
      <w:bookmarkEnd w:id="738"/>
    </w:p>
    <w:p w14:paraId="3398851E" w14:textId="1FB81333" w:rsidR="00981EC9" w:rsidRPr="005C6993" w:rsidRDefault="00C10955" w:rsidP="008D32CA">
      <w:pPr>
        <w:pStyle w:val="BodyText"/>
        <w:widowControl/>
        <w:ind w:left="1727"/>
      </w:pPr>
      <w:r w:rsidRPr="005C6993">
        <w:t>Fax:</w:t>
      </w:r>
    </w:p>
    <w:p w14:paraId="7D37925B" w14:textId="77777777" w:rsidR="00981EC9" w:rsidRPr="005C6993" w:rsidRDefault="00981EC9" w:rsidP="008D32CA">
      <w:pPr>
        <w:pStyle w:val="BodyText"/>
        <w:widowControl/>
        <w:ind w:left="1727"/>
      </w:pPr>
    </w:p>
    <w:p w14:paraId="57F6B1AE" w14:textId="77777777" w:rsidR="00981EC9" w:rsidRPr="005C6993" w:rsidRDefault="00C10955" w:rsidP="008D32CA">
      <w:pPr>
        <w:pStyle w:val="BodyText"/>
        <w:widowControl/>
        <w:ind w:left="1727"/>
      </w:pPr>
      <w:r w:rsidRPr="005C6993">
        <w:t>California Regional Water Quality Control Board, Region</w:t>
      </w:r>
      <w:r w:rsidR="00F04017" w:rsidRPr="005C6993">
        <w:t xml:space="preserve"> ________</w:t>
      </w:r>
    </w:p>
    <w:p w14:paraId="2E0B4D88" w14:textId="77777777" w:rsidR="00981EC9" w:rsidRPr="005C6993" w:rsidRDefault="00C10955" w:rsidP="008D32CA">
      <w:pPr>
        <w:pStyle w:val="BodyText"/>
        <w:widowControl/>
        <w:ind w:left="1727"/>
      </w:pPr>
      <w:r w:rsidRPr="005C6993">
        <w:t>Address</w:t>
      </w:r>
    </w:p>
    <w:p w14:paraId="52F3761A" w14:textId="77777777" w:rsidR="00CF4FBD" w:rsidRPr="005C6993" w:rsidRDefault="00C10955" w:rsidP="008D32CA">
      <w:pPr>
        <w:pStyle w:val="BodyText"/>
        <w:widowControl/>
        <w:ind w:left="1727"/>
      </w:pPr>
      <w:r w:rsidRPr="005C6993">
        <w:t xml:space="preserve">City, State, Zip code </w:t>
      </w:r>
    </w:p>
    <w:p w14:paraId="2DCBA664" w14:textId="0D9CC9B9" w:rsidR="00CF4FBD" w:rsidRPr="005C6993" w:rsidRDefault="00C10955" w:rsidP="008D32CA">
      <w:pPr>
        <w:pStyle w:val="BodyText"/>
        <w:widowControl/>
        <w:ind w:left="1727"/>
      </w:pPr>
      <w:r w:rsidRPr="005C6993">
        <w:t xml:space="preserve">Attn: Executive Officer </w:t>
      </w:r>
    </w:p>
    <w:p w14:paraId="02AA34C6" w14:textId="3197F62B" w:rsidR="00981EC9" w:rsidRPr="005C6993" w:rsidRDefault="00C10955" w:rsidP="009375A3">
      <w:pPr>
        <w:pStyle w:val="BodyText"/>
        <w:widowControl/>
        <w:spacing w:after="240"/>
        <w:ind w:left="1727"/>
      </w:pPr>
      <w:r w:rsidRPr="005C6993">
        <w:t>Fax:</w:t>
      </w:r>
    </w:p>
    <w:p w14:paraId="4FF7FA93" w14:textId="77777777" w:rsidR="00981EC9" w:rsidRPr="005C6993" w:rsidRDefault="005D1F80" w:rsidP="00966082">
      <w:pPr>
        <w:pStyle w:val="Heading4"/>
      </w:pPr>
      <w:bookmarkStart w:id="739" w:name="_Toc159218395"/>
      <w:bookmarkStart w:id="740" w:name="_Toc162086775"/>
      <w:bookmarkStart w:id="741" w:name="_Toc162087084"/>
      <w:bookmarkStart w:id="742" w:name="_Toc162087295"/>
      <w:bookmarkStart w:id="743" w:name="_Toc165255151"/>
      <w:bookmarkStart w:id="744" w:name="_Toc165855265"/>
      <w:bookmarkStart w:id="745" w:name="_Toc165855895"/>
      <w:bookmarkStart w:id="746" w:name="_Toc165856022"/>
      <w:bookmarkStart w:id="747" w:name="_Toc168989820"/>
      <w:bookmarkStart w:id="748" w:name="_Toc168989945"/>
      <w:bookmarkStart w:id="749" w:name="_Toc168990071"/>
      <w:bookmarkStart w:id="750" w:name="_Toc170709612"/>
      <w:bookmarkStart w:id="751" w:name="_Toc170709739"/>
      <w:bookmarkStart w:id="752" w:name="_Toc170709950"/>
      <w:bookmarkStart w:id="753" w:name="_Toc171902210"/>
      <w:bookmarkStart w:id="754" w:name="_Toc171902902"/>
      <w:bookmarkStart w:id="755" w:name="_Toc172622661"/>
      <w:bookmarkStart w:id="756" w:name="_Toc159218396"/>
      <w:bookmarkStart w:id="757" w:name="_Toc162086776"/>
      <w:bookmarkStart w:id="758" w:name="_Toc162087085"/>
      <w:bookmarkStart w:id="759" w:name="_Toc162087296"/>
      <w:bookmarkStart w:id="760" w:name="_Toc165255152"/>
      <w:bookmarkStart w:id="761" w:name="_Toc165855266"/>
      <w:bookmarkStart w:id="762" w:name="_Toc165855896"/>
      <w:bookmarkStart w:id="763" w:name="_Toc165856023"/>
      <w:bookmarkStart w:id="764" w:name="_Toc168989821"/>
      <w:bookmarkStart w:id="765" w:name="_Toc168989946"/>
      <w:bookmarkStart w:id="766" w:name="_Toc168990072"/>
      <w:bookmarkStart w:id="767" w:name="_Toc170709613"/>
      <w:bookmarkStart w:id="768" w:name="_Toc170709740"/>
      <w:bookmarkStart w:id="769" w:name="_Toc170709951"/>
      <w:bookmarkStart w:id="770" w:name="_Toc171902211"/>
      <w:bookmarkStart w:id="771" w:name="_Toc171902903"/>
      <w:bookmarkStart w:id="772" w:name="_Toc172622662"/>
      <w:bookmarkStart w:id="773" w:name="L._Counterparts"/>
      <w:bookmarkStart w:id="774" w:name="_bookmark60"/>
      <w:bookmarkStart w:id="775" w:name="_Toc130996604"/>
      <w:bookmarkStart w:id="776" w:name="_Toc45291774"/>
      <w:bookmarkStart w:id="777" w:name="_Toc49432468"/>
      <w:bookmarkStart w:id="778" w:name="_Toc498350282"/>
      <w:bookmarkStart w:id="779" w:name="_Toc74035121"/>
      <w:bookmarkStart w:id="780" w:name="_Toc180668917"/>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sidRPr="005C6993">
        <w:rPr>
          <w:noProof/>
        </w:rPr>
        <w:t>L.</w:t>
      </w:r>
      <w:r w:rsidRPr="005C6993">
        <w:rPr>
          <w:noProof/>
        </w:rPr>
        <w:tab/>
      </w:r>
      <w:r w:rsidR="00C10955" w:rsidRPr="005C6993">
        <w:t>Counterparts</w:t>
      </w:r>
      <w:bookmarkEnd w:id="775"/>
      <w:bookmarkEnd w:id="776"/>
      <w:bookmarkEnd w:id="777"/>
      <w:bookmarkEnd w:id="778"/>
      <w:bookmarkEnd w:id="779"/>
      <w:bookmarkEnd w:id="780"/>
    </w:p>
    <w:p w14:paraId="0986AB04" w14:textId="79772730" w:rsidR="00981EC9" w:rsidRPr="005C6993" w:rsidRDefault="00C10955" w:rsidP="009375A3">
      <w:pPr>
        <w:pStyle w:val="BodyText"/>
        <w:widowControl/>
        <w:spacing w:after="240"/>
        <w:ind w:left="1180" w:right="195"/>
      </w:pPr>
      <w:r w:rsidRPr="005C6993">
        <w:t xml:space="preserve">This </w:t>
      </w:r>
      <w:r w:rsidR="008B0F6D" w:rsidRPr="005C6993">
        <w:t>B E I</w:t>
      </w:r>
      <w:r w:rsidRPr="005C6993">
        <w:t xml:space="preserve"> may be executed in multiple counterparts, each of which shall be deemed an original and all of which together shall constitute a single executed agreement.</w:t>
      </w:r>
    </w:p>
    <w:p w14:paraId="63B8A199" w14:textId="77777777" w:rsidR="00981EC9" w:rsidRPr="005C6993" w:rsidRDefault="005D1F80" w:rsidP="00966082">
      <w:pPr>
        <w:pStyle w:val="Heading4"/>
      </w:pPr>
      <w:bookmarkStart w:id="781" w:name="M._No_Third-Party_Beneficiaries"/>
      <w:bookmarkStart w:id="782" w:name="_bookmark61"/>
      <w:bookmarkStart w:id="783" w:name="_Toc130996605"/>
      <w:bookmarkStart w:id="784" w:name="_Toc45291775"/>
      <w:bookmarkStart w:id="785" w:name="_Toc49432469"/>
      <w:bookmarkStart w:id="786" w:name="_Toc498350283"/>
      <w:bookmarkStart w:id="787" w:name="_Toc74035122"/>
      <w:bookmarkStart w:id="788" w:name="_Toc180668918"/>
      <w:bookmarkEnd w:id="781"/>
      <w:bookmarkEnd w:id="782"/>
      <w:r w:rsidRPr="005C6993">
        <w:rPr>
          <w:noProof/>
        </w:rPr>
        <w:t>M.</w:t>
      </w:r>
      <w:r w:rsidRPr="005C6993">
        <w:rPr>
          <w:noProof/>
        </w:rPr>
        <w:tab/>
      </w:r>
      <w:r w:rsidR="00C10955" w:rsidRPr="005C6993">
        <w:t>No Third-Party Beneficiaries</w:t>
      </w:r>
      <w:bookmarkEnd w:id="783"/>
      <w:bookmarkEnd w:id="784"/>
      <w:bookmarkEnd w:id="785"/>
      <w:bookmarkEnd w:id="786"/>
      <w:bookmarkEnd w:id="787"/>
      <w:bookmarkEnd w:id="788"/>
    </w:p>
    <w:p w14:paraId="028A9D1D" w14:textId="5212A389" w:rsidR="00981EC9" w:rsidRPr="005C6993" w:rsidRDefault="00C10955" w:rsidP="009375A3">
      <w:pPr>
        <w:pStyle w:val="BodyText"/>
        <w:widowControl/>
        <w:spacing w:after="240"/>
        <w:ind w:left="1180" w:right="269"/>
      </w:pPr>
      <w:r w:rsidRPr="005C6993">
        <w:t xml:space="preserve">This </w:t>
      </w:r>
      <w:r w:rsidR="008B0F6D" w:rsidRPr="005C6993">
        <w:t>B E I</w:t>
      </w:r>
      <w:r w:rsidRPr="005C6993">
        <w:t xml:space="preserve"> shall not create any third-party beneficiary hereto, nor shall it authorize anyone not a </w:t>
      </w:r>
      <w:r w:rsidR="00FA0E3A" w:rsidRPr="005C6993">
        <w:t>p</w:t>
      </w:r>
      <w:r w:rsidRPr="005C6993">
        <w:t>arty hereto to maintain any action, suit</w:t>
      </w:r>
      <w:r w:rsidR="00DC5D9A" w:rsidRPr="005C6993">
        <w:t>,</w:t>
      </w:r>
      <w:r w:rsidRPr="005C6993">
        <w:t xml:space="preserve"> or other proceeding, including without limitation, for personal injuries, property damage or enforcement pursuant to the provisions of this </w:t>
      </w:r>
      <w:r w:rsidR="008B0F6D" w:rsidRPr="005C6993">
        <w:t>B E I</w:t>
      </w:r>
      <w:r w:rsidRPr="005C6993">
        <w:t xml:space="preserve">. The duties, obligations, and responsibilities of the Parties to this </w:t>
      </w:r>
      <w:r w:rsidR="008B0F6D" w:rsidRPr="005C6993">
        <w:t>B E I</w:t>
      </w:r>
      <w:r w:rsidRPr="005C6993">
        <w:t xml:space="preserve"> with respect to third parties shall remain as otherwise provided by law in the event this </w:t>
      </w:r>
      <w:r w:rsidR="008B0F6D" w:rsidRPr="005C6993">
        <w:t>B E I</w:t>
      </w:r>
      <w:r w:rsidRPr="005C6993">
        <w:t xml:space="preserve"> had never been executed.</w:t>
      </w:r>
    </w:p>
    <w:p w14:paraId="710C9705" w14:textId="77777777" w:rsidR="00981EC9" w:rsidRPr="005C6993" w:rsidRDefault="005D1F80" w:rsidP="00966082">
      <w:pPr>
        <w:pStyle w:val="Heading4"/>
      </w:pPr>
      <w:bookmarkStart w:id="789" w:name="N._Availability_of_Funds"/>
      <w:bookmarkStart w:id="790" w:name="_bookmark62"/>
      <w:bookmarkStart w:id="791" w:name="_Toc130996607"/>
      <w:bookmarkStart w:id="792" w:name="_Toc45291776"/>
      <w:bookmarkStart w:id="793" w:name="_Toc49432470"/>
      <w:bookmarkStart w:id="794" w:name="_Toc498350284"/>
      <w:bookmarkStart w:id="795" w:name="_Toc74035123"/>
      <w:bookmarkStart w:id="796" w:name="_Toc180668919"/>
      <w:bookmarkEnd w:id="789"/>
      <w:bookmarkEnd w:id="790"/>
      <w:r w:rsidRPr="005C6993">
        <w:rPr>
          <w:noProof/>
        </w:rPr>
        <w:t>N.</w:t>
      </w:r>
      <w:r w:rsidRPr="005C6993">
        <w:rPr>
          <w:noProof/>
        </w:rPr>
        <w:tab/>
      </w:r>
      <w:r w:rsidR="00C10955" w:rsidRPr="005C6993">
        <w:t>Availability of Funds</w:t>
      </w:r>
      <w:bookmarkEnd w:id="791"/>
      <w:bookmarkEnd w:id="792"/>
      <w:bookmarkEnd w:id="793"/>
      <w:bookmarkEnd w:id="794"/>
      <w:bookmarkEnd w:id="795"/>
      <w:bookmarkEnd w:id="796"/>
    </w:p>
    <w:p w14:paraId="2D212C39" w14:textId="7FE9A515" w:rsidR="00981EC9" w:rsidRPr="005C6993" w:rsidRDefault="00C10955" w:rsidP="009375A3">
      <w:pPr>
        <w:pStyle w:val="BodyText"/>
        <w:widowControl/>
        <w:spacing w:after="240"/>
        <w:ind w:left="1179" w:right="141"/>
      </w:pPr>
      <w:r w:rsidRPr="005C6993">
        <w:t xml:space="preserve">Implementation of this </w:t>
      </w:r>
      <w:r w:rsidR="008B0F6D" w:rsidRPr="005C6993">
        <w:t>B E I</w:t>
      </w:r>
      <w:r w:rsidRPr="005C6993">
        <w:t xml:space="preserve"> by the [</w:t>
      </w:r>
      <w:r w:rsidRPr="005C6993">
        <w:rPr>
          <w:color w:val="0000CC"/>
        </w:rPr>
        <w:t>Choose one</w:t>
      </w:r>
      <w:r w:rsidRPr="005C6993">
        <w:t xml:space="preserve">: </w:t>
      </w:r>
      <w:r w:rsidR="00F04017" w:rsidRPr="005C6993">
        <w:t xml:space="preserve">IRT </w:t>
      </w:r>
      <w:r w:rsidRPr="005C6993">
        <w:rPr>
          <w:color w:val="0000CC"/>
        </w:rPr>
        <w:t xml:space="preserve">or </w:t>
      </w:r>
      <w:r w:rsidRPr="005C6993">
        <w:t xml:space="preserve">Signatory Agencies] is subject to the requirements of the Anti-Deficiency Act, 31 U.S.C. § 1341, and the availability of appropriated funds. Nothing in this </w:t>
      </w:r>
      <w:r w:rsidR="008B0F6D" w:rsidRPr="005C6993">
        <w:t>B E I</w:t>
      </w:r>
      <w:r w:rsidRPr="005C6993">
        <w:t xml:space="preserve"> may be construed to require the obligation, appropriation, or expenditure of any money from the</w:t>
      </w:r>
      <w:r w:rsidR="00F04017" w:rsidRPr="005C6993">
        <w:t xml:space="preserve"> </w:t>
      </w:r>
      <w:r w:rsidRPr="005C6993">
        <w:t>U.S. Treasury or the California State Treasury. No</w:t>
      </w:r>
      <w:r w:rsidR="00F04017" w:rsidRPr="005C6993">
        <w:t xml:space="preserve"> </w:t>
      </w:r>
      <w:r w:rsidRPr="005C6993">
        <w:t>[</w:t>
      </w:r>
      <w:r w:rsidRPr="005C6993">
        <w:rPr>
          <w:color w:val="0000CC"/>
        </w:rPr>
        <w:t>Choose one</w:t>
      </w:r>
      <w:r w:rsidRPr="005C6993">
        <w:t>: IRT</w:t>
      </w:r>
      <w:r w:rsidR="00F04017" w:rsidRPr="005C6993">
        <w:t xml:space="preserve"> agency </w:t>
      </w:r>
      <w:r w:rsidRPr="005C6993">
        <w:rPr>
          <w:color w:val="0000CC"/>
        </w:rPr>
        <w:t>or</w:t>
      </w:r>
      <w:r w:rsidRPr="005C6993">
        <w:rPr>
          <w:color w:val="FF0000"/>
        </w:rPr>
        <w:t xml:space="preserve"> </w:t>
      </w:r>
      <w:r w:rsidRPr="005C6993">
        <w:t xml:space="preserve">Signatory Agency] is required under this </w:t>
      </w:r>
      <w:r w:rsidR="008B0F6D" w:rsidRPr="005C6993">
        <w:t>B E I</w:t>
      </w:r>
      <w:r w:rsidRPr="005C6993">
        <w:t xml:space="preserve"> to expend any appropriated funds unless and until an authorized official affirmatively acts to commit to such expenditures as evidenced in writing.</w:t>
      </w:r>
    </w:p>
    <w:p w14:paraId="5CB46A25" w14:textId="77777777" w:rsidR="00981EC9" w:rsidRPr="005C6993" w:rsidRDefault="005D1F80" w:rsidP="00966082">
      <w:pPr>
        <w:pStyle w:val="Heading4"/>
      </w:pPr>
      <w:bookmarkStart w:id="797" w:name="O._No_Partnerships"/>
      <w:bookmarkStart w:id="798" w:name="_bookmark63"/>
      <w:bookmarkStart w:id="799" w:name="_Toc130996608"/>
      <w:bookmarkStart w:id="800" w:name="_Toc45291777"/>
      <w:bookmarkStart w:id="801" w:name="_Toc49432471"/>
      <w:bookmarkStart w:id="802" w:name="_Toc498350285"/>
      <w:bookmarkStart w:id="803" w:name="_Toc74035124"/>
      <w:bookmarkStart w:id="804" w:name="_Toc180668920"/>
      <w:bookmarkEnd w:id="797"/>
      <w:bookmarkEnd w:id="798"/>
      <w:r w:rsidRPr="005C6993">
        <w:t>O.</w:t>
      </w:r>
      <w:r w:rsidRPr="005C6993">
        <w:tab/>
      </w:r>
      <w:r w:rsidR="00C10955" w:rsidRPr="005C6993">
        <w:t>No Partnerships</w:t>
      </w:r>
      <w:bookmarkEnd w:id="799"/>
      <w:bookmarkEnd w:id="800"/>
      <w:bookmarkEnd w:id="801"/>
      <w:bookmarkEnd w:id="802"/>
      <w:bookmarkEnd w:id="803"/>
      <w:bookmarkEnd w:id="804"/>
    </w:p>
    <w:p w14:paraId="41119FC6" w14:textId="7F5D4553" w:rsidR="00981EC9" w:rsidRPr="005C6993" w:rsidRDefault="00C10955" w:rsidP="009375A3">
      <w:pPr>
        <w:pStyle w:val="BodyText"/>
        <w:widowControl/>
        <w:spacing w:after="240"/>
        <w:ind w:left="1180"/>
      </w:pPr>
      <w:r w:rsidRPr="005C6993">
        <w:t xml:space="preserve">This </w:t>
      </w:r>
      <w:r w:rsidR="008B0F6D" w:rsidRPr="005C6993">
        <w:t>B E I</w:t>
      </w:r>
      <w:r w:rsidRPr="005C6993">
        <w:t xml:space="preserve"> shall not make or be deemed to make any </w:t>
      </w:r>
      <w:r w:rsidR="00F53880" w:rsidRPr="005C6993">
        <w:t>p</w:t>
      </w:r>
      <w:r w:rsidRPr="005C6993">
        <w:t xml:space="preserve">arty to this </w:t>
      </w:r>
      <w:r w:rsidR="008B0F6D" w:rsidRPr="005C6993">
        <w:t>B E I</w:t>
      </w:r>
      <w:r w:rsidRPr="005C6993">
        <w:t xml:space="preserve"> an agent for or the partner or joint </w:t>
      </w:r>
      <w:proofErr w:type="spellStart"/>
      <w:r w:rsidRPr="005C6993">
        <w:t>venturer</w:t>
      </w:r>
      <w:proofErr w:type="spellEnd"/>
      <w:r w:rsidRPr="005C6993">
        <w:t xml:space="preserve"> of any other </w:t>
      </w:r>
      <w:r w:rsidR="00F53880" w:rsidRPr="005C6993">
        <w:t>p</w:t>
      </w:r>
      <w:r w:rsidRPr="005C6993">
        <w:t>arty.</w:t>
      </w:r>
    </w:p>
    <w:p w14:paraId="00F89D3F" w14:textId="77777777" w:rsidR="00981EC9" w:rsidRPr="005C6993" w:rsidRDefault="005D1F80" w:rsidP="00966082">
      <w:pPr>
        <w:pStyle w:val="Heading4"/>
      </w:pPr>
      <w:bookmarkStart w:id="805" w:name="_Toc162087090"/>
      <w:bookmarkStart w:id="806" w:name="_Toc162087301"/>
      <w:bookmarkStart w:id="807" w:name="_Toc165255157"/>
      <w:bookmarkStart w:id="808" w:name="_Toc165855271"/>
      <w:bookmarkStart w:id="809" w:name="_Toc165855901"/>
      <w:bookmarkStart w:id="810" w:name="_Toc165856028"/>
      <w:bookmarkStart w:id="811" w:name="_Toc168989826"/>
      <w:bookmarkStart w:id="812" w:name="_Toc168989951"/>
      <w:bookmarkStart w:id="813" w:name="_Toc168990077"/>
      <w:bookmarkStart w:id="814" w:name="_Toc170709618"/>
      <w:bookmarkStart w:id="815" w:name="_Toc170709745"/>
      <w:bookmarkStart w:id="816" w:name="_Toc170709956"/>
      <w:bookmarkStart w:id="817" w:name="_Toc171902216"/>
      <w:bookmarkStart w:id="818" w:name="_Toc171902908"/>
      <w:bookmarkStart w:id="819" w:name="_Toc172622667"/>
      <w:bookmarkStart w:id="820" w:name="_Toc162087302"/>
      <w:bookmarkStart w:id="821" w:name="_Toc165255158"/>
      <w:bookmarkStart w:id="822" w:name="_Toc165855272"/>
      <w:bookmarkStart w:id="823" w:name="_Toc165855902"/>
      <w:bookmarkStart w:id="824" w:name="_Toc165856029"/>
      <w:bookmarkStart w:id="825" w:name="_Toc168989827"/>
      <w:bookmarkStart w:id="826" w:name="_Toc168989952"/>
      <w:bookmarkStart w:id="827" w:name="_Toc168990078"/>
      <w:bookmarkStart w:id="828" w:name="_Toc170709619"/>
      <w:bookmarkStart w:id="829" w:name="_Toc170709746"/>
      <w:bookmarkStart w:id="830" w:name="_Toc170709957"/>
      <w:bookmarkStart w:id="831" w:name="_Toc171902217"/>
      <w:bookmarkStart w:id="832" w:name="_Toc171902909"/>
      <w:bookmarkStart w:id="833" w:name="_Toc172622668"/>
      <w:bookmarkStart w:id="834" w:name="P._Applicable_Laws"/>
      <w:bookmarkStart w:id="835" w:name="_bookmark64"/>
      <w:bookmarkStart w:id="836" w:name="_Toc45291778"/>
      <w:bookmarkStart w:id="837" w:name="_Toc49432472"/>
      <w:bookmarkStart w:id="838" w:name="_Toc498350286"/>
      <w:bookmarkStart w:id="839" w:name="_Toc74035125"/>
      <w:bookmarkStart w:id="840" w:name="_Toc180668921"/>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5C6993">
        <w:t>P.</w:t>
      </w:r>
      <w:r w:rsidRPr="005C6993">
        <w:tab/>
      </w:r>
      <w:r w:rsidR="00C10955" w:rsidRPr="005C6993">
        <w:t>Applicable Laws</w:t>
      </w:r>
      <w:bookmarkEnd w:id="836"/>
      <w:bookmarkEnd w:id="837"/>
      <w:bookmarkEnd w:id="838"/>
      <w:bookmarkEnd w:id="839"/>
      <w:bookmarkEnd w:id="840"/>
    </w:p>
    <w:p w14:paraId="2D15E069" w14:textId="72405010" w:rsidR="00981EC9" w:rsidRPr="005C6993" w:rsidRDefault="00C10955" w:rsidP="009375A3">
      <w:pPr>
        <w:pStyle w:val="BodyText"/>
        <w:widowControl/>
        <w:spacing w:after="240"/>
        <w:ind w:left="1180" w:right="141"/>
      </w:pPr>
      <w:r w:rsidRPr="005C6993">
        <w:t xml:space="preserve">Among the Bank Sponsor, Property Owner and the Federal agencies, the applicable statutes, regulations, policies, directives, and procedures of the United States will govern this </w:t>
      </w:r>
      <w:r w:rsidR="008B0F6D" w:rsidRPr="005C6993">
        <w:t>B E I</w:t>
      </w:r>
      <w:r w:rsidRPr="005C6993">
        <w:t xml:space="preserve"> and all documents and actions pursuant to it. Among the Bank Sponsor, Property Owner and State of California agencies, this </w:t>
      </w:r>
      <w:r w:rsidR="008B0F6D" w:rsidRPr="005C6993">
        <w:t>B E I</w:t>
      </w:r>
      <w:r w:rsidRPr="005C6993">
        <w:t xml:space="preserve"> shall be governed by and construed according to the applicable laws, statutes, regulations, orders, policies and requirements of the State of California and its agencies with jurisdiction, including without limitation the authorities identified in Section I.B of this </w:t>
      </w:r>
      <w:r w:rsidR="008B0F6D" w:rsidRPr="005C6993">
        <w:t>B E I</w:t>
      </w:r>
      <w:r w:rsidRPr="005C6993">
        <w:t xml:space="preserve"> as </w:t>
      </w:r>
      <w:r w:rsidR="00684F28" w:rsidRPr="005C6993">
        <w:t>applicable.</w:t>
      </w:r>
    </w:p>
    <w:p w14:paraId="5AD0294D" w14:textId="04AA4187" w:rsidR="00981EC9" w:rsidRPr="005C6993" w:rsidRDefault="00EE1D6B" w:rsidP="00966082">
      <w:pPr>
        <w:pStyle w:val="Heading4"/>
      </w:pPr>
      <w:bookmarkStart w:id="841" w:name="Q._No_Federal_Contract_or_Monetary_Damag"/>
      <w:bookmarkStart w:id="842" w:name="_bookmark65"/>
      <w:bookmarkStart w:id="843" w:name="_Toc45291779"/>
      <w:bookmarkStart w:id="844" w:name="_Toc49432473"/>
      <w:bookmarkStart w:id="845" w:name="_Toc498350287"/>
      <w:bookmarkStart w:id="846" w:name="_Toc74035126"/>
      <w:bookmarkStart w:id="847" w:name="_Toc180668922"/>
      <w:bookmarkEnd w:id="841"/>
      <w:bookmarkEnd w:id="842"/>
      <w:r w:rsidRPr="005C6993">
        <w:t>Q.</w:t>
      </w:r>
      <w:r w:rsidR="005D1F80" w:rsidRPr="005C6993">
        <w:tab/>
      </w:r>
      <w:r w:rsidR="00C10955" w:rsidRPr="005C6993">
        <w:t>No Federal Contract or Monetary Damages</w:t>
      </w:r>
      <w:bookmarkEnd w:id="843"/>
      <w:bookmarkEnd w:id="844"/>
      <w:bookmarkEnd w:id="845"/>
      <w:bookmarkEnd w:id="846"/>
      <w:bookmarkEnd w:id="847"/>
    </w:p>
    <w:p w14:paraId="26D9296E" w14:textId="2203D87F" w:rsidR="00981EC9" w:rsidRPr="005C6993" w:rsidRDefault="00C10955" w:rsidP="009375A3">
      <w:pPr>
        <w:pStyle w:val="ListParagraph"/>
        <w:widowControl/>
        <w:spacing w:after="240"/>
        <w:ind w:left="1720" w:hanging="550"/>
        <w:rPr>
          <w:sz w:val="24"/>
          <w:szCs w:val="24"/>
        </w:rPr>
      </w:pPr>
      <w:r w:rsidRPr="005C6993">
        <w:rPr>
          <w:sz w:val="24"/>
          <w:szCs w:val="24"/>
        </w:rPr>
        <w:t>1.</w:t>
      </w:r>
      <w:r w:rsidR="00F04017" w:rsidRPr="005C6993">
        <w:rPr>
          <w:sz w:val="24"/>
          <w:szCs w:val="24"/>
        </w:rPr>
        <w:tab/>
      </w:r>
      <w:r w:rsidR="008B0F6D" w:rsidRPr="005C6993">
        <w:rPr>
          <w:sz w:val="24"/>
          <w:szCs w:val="24"/>
        </w:rPr>
        <w:t>U S A C E</w:t>
      </w:r>
      <w:r w:rsidRPr="005C6993">
        <w:rPr>
          <w:sz w:val="24"/>
          <w:szCs w:val="24"/>
        </w:rPr>
        <w:t xml:space="preserve"> approval of this </w:t>
      </w:r>
      <w:r w:rsidR="008B0F6D" w:rsidRPr="005C6993">
        <w:rPr>
          <w:sz w:val="24"/>
          <w:szCs w:val="24"/>
        </w:rPr>
        <w:t>B E I</w:t>
      </w:r>
      <w:r w:rsidRPr="005C6993">
        <w:rPr>
          <w:sz w:val="24"/>
          <w:szCs w:val="24"/>
        </w:rPr>
        <w:t xml:space="preserve"> constitutes the regulatory approval required for the Bank to be used to provide compensatory mitigation for Department of Army permits pursuant to 33 C.F.R. § 332.8(a)(1). This </w:t>
      </w:r>
      <w:r w:rsidR="008B0F6D" w:rsidRPr="005C6993">
        <w:rPr>
          <w:sz w:val="24"/>
          <w:szCs w:val="24"/>
        </w:rPr>
        <w:t>B E I</w:t>
      </w:r>
      <w:r w:rsidRPr="005C6993">
        <w:rPr>
          <w:sz w:val="24"/>
          <w:szCs w:val="24"/>
        </w:rPr>
        <w:t xml:space="preserve"> is not a contract between the Bank Sponsor or Property Owner and </w:t>
      </w:r>
      <w:r w:rsidR="008B0F6D" w:rsidRPr="005C6993">
        <w:rPr>
          <w:sz w:val="24"/>
          <w:szCs w:val="24"/>
        </w:rPr>
        <w:t>U S A C E</w:t>
      </w:r>
      <w:r w:rsidRPr="005C6993">
        <w:rPr>
          <w:sz w:val="24"/>
          <w:szCs w:val="24"/>
        </w:rPr>
        <w:t xml:space="preserve"> or any other agency of the Federal government. Any dispute arising under this </w:t>
      </w:r>
      <w:r w:rsidR="008B0F6D" w:rsidRPr="005C6993">
        <w:rPr>
          <w:sz w:val="24"/>
          <w:szCs w:val="24"/>
        </w:rPr>
        <w:t>B E I</w:t>
      </w:r>
      <w:r w:rsidRPr="005C6993">
        <w:rPr>
          <w:sz w:val="24"/>
          <w:szCs w:val="24"/>
        </w:rPr>
        <w:t xml:space="preserve"> will not give rise to any claim by the Bank Sponsor or Property Owner for monetary damages. This provision is controlling notwithstanding any other provision or statement in the </w:t>
      </w:r>
      <w:r w:rsidR="008B0F6D" w:rsidRPr="005C6993">
        <w:rPr>
          <w:sz w:val="24"/>
          <w:szCs w:val="24"/>
        </w:rPr>
        <w:t>B E I</w:t>
      </w:r>
      <w:r w:rsidRPr="005C6993">
        <w:rPr>
          <w:sz w:val="24"/>
          <w:szCs w:val="24"/>
        </w:rPr>
        <w:t xml:space="preserve"> to the contrary.</w:t>
      </w:r>
    </w:p>
    <w:p w14:paraId="399C6321" w14:textId="78B070A2" w:rsidR="00981EC9" w:rsidRPr="005C6993" w:rsidRDefault="00C10955" w:rsidP="009375A3">
      <w:pPr>
        <w:pStyle w:val="ListParagraph"/>
        <w:widowControl/>
        <w:spacing w:after="240"/>
        <w:ind w:left="1720" w:hanging="10"/>
        <w:rPr>
          <w:sz w:val="24"/>
          <w:szCs w:val="24"/>
        </w:rPr>
      </w:pPr>
      <w:r w:rsidRPr="005C6993">
        <w:rPr>
          <w:color w:val="0000CC"/>
          <w:sz w:val="24"/>
          <w:szCs w:val="24"/>
        </w:rPr>
        <w:t>[</w:t>
      </w:r>
      <w:r w:rsidR="00247426" w:rsidRPr="005C6993">
        <w:rPr>
          <w:color w:val="0000CC"/>
          <w:sz w:val="24"/>
          <w:szCs w:val="24"/>
        </w:rPr>
        <w:t xml:space="preserve">Delete </w:t>
      </w:r>
      <w:r w:rsidRPr="005C6993">
        <w:rPr>
          <w:color w:val="0000CC"/>
          <w:sz w:val="24"/>
          <w:szCs w:val="24"/>
        </w:rPr>
        <w:t>this if</w:t>
      </w:r>
      <w:r w:rsidR="00F53880" w:rsidRPr="005C6993">
        <w:rPr>
          <w:color w:val="0000CC"/>
          <w:sz w:val="24"/>
          <w:szCs w:val="24"/>
        </w:rPr>
        <w:t xml:space="preserve"> </w:t>
      </w:r>
      <w:r w:rsidR="008B0F6D" w:rsidRPr="005C6993">
        <w:rPr>
          <w:color w:val="0000CC"/>
          <w:sz w:val="24"/>
          <w:szCs w:val="24"/>
        </w:rPr>
        <w:t>U S F W S</w:t>
      </w:r>
      <w:r w:rsidRPr="005C6993">
        <w:rPr>
          <w:color w:val="0000CC"/>
          <w:sz w:val="24"/>
          <w:szCs w:val="24"/>
        </w:rPr>
        <w:t xml:space="preserve"> and/or NMFS are</w:t>
      </w:r>
      <w:r w:rsidR="00247426" w:rsidRPr="005C6993">
        <w:rPr>
          <w:color w:val="0000CC"/>
          <w:sz w:val="24"/>
          <w:szCs w:val="24"/>
        </w:rPr>
        <w:t xml:space="preserve"> not</w:t>
      </w:r>
      <w:r w:rsidRPr="005C6993">
        <w:rPr>
          <w:color w:val="0000CC"/>
          <w:sz w:val="24"/>
          <w:szCs w:val="24"/>
        </w:rPr>
        <w:t xml:space="preserve"> Signatory] </w:t>
      </w:r>
      <w:r w:rsidRPr="005C6993">
        <w:rPr>
          <w:sz w:val="24"/>
          <w:szCs w:val="24"/>
        </w:rPr>
        <w:t>2.</w:t>
      </w:r>
      <w:r w:rsidR="00F04017" w:rsidRPr="005C6993">
        <w:rPr>
          <w:sz w:val="24"/>
          <w:szCs w:val="24"/>
        </w:rPr>
        <w:tab/>
      </w:r>
      <w:r w:rsidRPr="005C6993">
        <w:rPr>
          <w:sz w:val="24"/>
          <w:szCs w:val="24"/>
        </w:rPr>
        <w:t xml:space="preserve">This </w:t>
      </w:r>
      <w:r w:rsidR="008B0F6D" w:rsidRPr="005C6993">
        <w:rPr>
          <w:sz w:val="24"/>
          <w:szCs w:val="24"/>
        </w:rPr>
        <w:t>B E I</w:t>
      </w:r>
      <w:r w:rsidRPr="005C6993">
        <w:rPr>
          <w:sz w:val="24"/>
          <w:szCs w:val="24"/>
        </w:rPr>
        <w:t xml:space="preserve"> is not a contract; it is a regulatory tool used by the </w:t>
      </w:r>
      <w:r w:rsidR="008B0F6D" w:rsidRPr="005C6993">
        <w:rPr>
          <w:sz w:val="24"/>
          <w:szCs w:val="24"/>
        </w:rPr>
        <w:t>U S F W S</w:t>
      </w:r>
      <w:r w:rsidRPr="005C6993">
        <w:rPr>
          <w:sz w:val="24"/>
          <w:szCs w:val="24"/>
        </w:rPr>
        <w:t xml:space="preserve"> and/or NMFS in meeting statutory and regulatory obligations to process permit applications and consult with other Federal </w:t>
      </w:r>
      <w:r w:rsidR="00F53880" w:rsidRPr="005C6993">
        <w:rPr>
          <w:sz w:val="24"/>
          <w:szCs w:val="24"/>
        </w:rPr>
        <w:t>a</w:t>
      </w:r>
      <w:r w:rsidRPr="005C6993">
        <w:rPr>
          <w:sz w:val="24"/>
          <w:szCs w:val="24"/>
        </w:rPr>
        <w:t xml:space="preserve">gencies. </w:t>
      </w:r>
      <w:r w:rsidR="008B0F6D" w:rsidRPr="005C6993">
        <w:rPr>
          <w:sz w:val="24"/>
          <w:szCs w:val="24"/>
        </w:rPr>
        <w:t>U S F W S</w:t>
      </w:r>
      <w:r w:rsidRPr="005C6993">
        <w:rPr>
          <w:sz w:val="24"/>
          <w:szCs w:val="24"/>
        </w:rPr>
        <w:t xml:space="preserve"> and/or NMFS decisions regarding implementation of this </w:t>
      </w:r>
      <w:r w:rsidR="008B0F6D" w:rsidRPr="005C6993">
        <w:rPr>
          <w:sz w:val="24"/>
          <w:szCs w:val="24"/>
        </w:rPr>
        <w:t>B E I</w:t>
      </w:r>
      <w:r w:rsidRPr="005C6993">
        <w:rPr>
          <w:sz w:val="24"/>
          <w:szCs w:val="24"/>
        </w:rPr>
        <w:t xml:space="preserve"> are regulatory decisions and are subject to </w:t>
      </w:r>
      <w:r w:rsidR="008B0F6D" w:rsidRPr="005C6993">
        <w:rPr>
          <w:sz w:val="24"/>
          <w:szCs w:val="24"/>
        </w:rPr>
        <w:t>U S F W S</w:t>
      </w:r>
      <w:r w:rsidRPr="005C6993">
        <w:rPr>
          <w:sz w:val="24"/>
          <w:szCs w:val="24"/>
        </w:rPr>
        <w:t xml:space="preserve"> and/or NMFS regulatory discretion. Consistent with the Credit</w:t>
      </w:r>
      <w:r w:rsidR="001C1A45" w:rsidRPr="005C6993">
        <w:rPr>
          <w:sz w:val="24"/>
          <w:szCs w:val="24"/>
        </w:rPr>
        <w:t xml:space="preserve"> Sale and associated</w:t>
      </w:r>
      <w:r w:rsidRPr="005C6993">
        <w:rPr>
          <w:sz w:val="24"/>
          <w:szCs w:val="24"/>
        </w:rPr>
        <w:t xml:space="preserve"> Transfer Agreement, and Credit Sale and Transfer Agreement templates (</w:t>
      </w:r>
      <w:r w:rsidRPr="005C6993">
        <w:rPr>
          <w:b/>
          <w:sz w:val="24"/>
          <w:szCs w:val="24"/>
        </w:rPr>
        <w:t>Exhibit F</w:t>
      </w:r>
      <w:r w:rsidRPr="005C6993">
        <w:rPr>
          <w:sz w:val="24"/>
          <w:szCs w:val="24"/>
        </w:rPr>
        <w:t xml:space="preserve">), once the Credits are Transferred the Bank Sponsor assumes legal responsibility for the compensatory mitigation. Therefore, the </w:t>
      </w:r>
      <w:r w:rsidR="008B0F6D" w:rsidRPr="005C6993">
        <w:rPr>
          <w:sz w:val="24"/>
          <w:szCs w:val="24"/>
        </w:rPr>
        <w:t>U S F W S</w:t>
      </w:r>
      <w:r w:rsidRPr="005C6993">
        <w:rPr>
          <w:sz w:val="24"/>
          <w:szCs w:val="24"/>
        </w:rPr>
        <w:t xml:space="preserve"> and/or NMFS are relying on the Bank Sponsor/Property Owner to fully and completely satisfy any and all </w:t>
      </w:r>
      <w:r w:rsidR="008B0F6D" w:rsidRPr="005C6993">
        <w:rPr>
          <w:sz w:val="24"/>
          <w:szCs w:val="24"/>
        </w:rPr>
        <w:t>B E I</w:t>
      </w:r>
      <w:r w:rsidRPr="005C6993">
        <w:rPr>
          <w:sz w:val="24"/>
          <w:szCs w:val="24"/>
        </w:rPr>
        <w:t xml:space="preserve"> conditions when </w:t>
      </w:r>
      <w:r w:rsidR="008B0F6D" w:rsidRPr="005C6993">
        <w:rPr>
          <w:sz w:val="24"/>
          <w:szCs w:val="24"/>
        </w:rPr>
        <w:t>U S F W S</w:t>
      </w:r>
      <w:r w:rsidRPr="005C6993">
        <w:rPr>
          <w:sz w:val="24"/>
          <w:szCs w:val="24"/>
        </w:rPr>
        <w:t xml:space="preserve"> and/or NMFS are making determinations under ESA Sections 7, 10, or any other regulatory activity. While this </w:t>
      </w:r>
      <w:r w:rsidR="008B0F6D" w:rsidRPr="005C6993">
        <w:rPr>
          <w:sz w:val="24"/>
          <w:szCs w:val="24"/>
        </w:rPr>
        <w:t>B E I</w:t>
      </w:r>
      <w:r w:rsidRPr="005C6993">
        <w:rPr>
          <w:sz w:val="24"/>
          <w:szCs w:val="24"/>
        </w:rPr>
        <w:t xml:space="preserve"> is not a contract, it is reasonable for </w:t>
      </w:r>
      <w:r w:rsidR="008B0F6D" w:rsidRPr="005C6993">
        <w:rPr>
          <w:sz w:val="24"/>
          <w:szCs w:val="24"/>
        </w:rPr>
        <w:t>U S F W S</w:t>
      </w:r>
      <w:r w:rsidRPr="005C6993">
        <w:rPr>
          <w:sz w:val="24"/>
          <w:szCs w:val="24"/>
        </w:rPr>
        <w:t xml:space="preserve"> and/or NMFS to rely on Bank Sponsor's / Property Owner's promises contained in this </w:t>
      </w:r>
      <w:r w:rsidR="008B0F6D" w:rsidRPr="005C6993">
        <w:rPr>
          <w:sz w:val="24"/>
          <w:szCs w:val="24"/>
        </w:rPr>
        <w:t>B E I</w:t>
      </w:r>
      <w:r w:rsidRPr="005C6993">
        <w:rPr>
          <w:sz w:val="24"/>
          <w:szCs w:val="24"/>
        </w:rPr>
        <w:t xml:space="preserve"> in meeting its statutory and regulatory obligations.</w:t>
      </w:r>
      <w:r w:rsidR="00F04017" w:rsidRPr="005C6993">
        <w:rPr>
          <w:sz w:val="24"/>
          <w:szCs w:val="24"/>
        </w:rPr>
        <w:t xml:space="preserve"> </w:t>
      </w:r>
      <w:r w:rsidRPr="005C6993">
        <w:rPr>
          <w:sz w:val="24"/>
          <w:szCs w:val="24"/>
        </w:rPr>
        <w:t xml:space="preserve">Therefore, if the Bank Sponsor / Property Owner fails to materially abide by the terms and conditions of this </w:t>
      </w:r>
      <w:r w:rsidR="008B0F6D" w:rsidRPr="005C6993">
        <w:rPr>
          <w:sz w:val="24"/>
          <w:szCs w:val="24"/>
        </w:rPr>
        <w:t>B E I</w:t>
      </w:r>
      <w:r w:rsidRPr="005C6993">
        <w:rPr>
          <w:sz w:val="24"/>
          <w:szCs w:val="24"/>
        </w:rPr>
        <w:t xml:space="preserve">, the </w:t>
      </w:r>
      <w:r w:rsidR="008B0F6D" w:rsidRPr="005C6993">
        <w:rPr>
          <w:sz w:val="24"/>
          <w:szCs w:val="24"/>
        </w:rPr>
        <w:t>U S F W S</w:t>
      </w:r>
      <w:r w:rsidRPr="005C6993">
        <w:rPr>
          <w:sz w:val="24"/>
          <w:szCs w:val="24"/>
        </w:rPr>
        <w:t xml:space="preserve"> and/or NMFS would be injured, and it may, in addition to any other remedy available to it, seek redress in a court of competent jurisdiction under promissory estoppel and detrimental reliance. Bank Sponsor / Property Owner acknowledges that it has not received any legally enforceable promises from </w:t>
      </w:r>
      <w:r w:rsidR="008B0F6D" w:rsidRPr="005C6993">
        <w:rPr>
          <w:sz w:val="24"/>
          <w:szCs w:val="24"/>
        </w:rPr>
        <w:t>U S F W S</w:t>
      </w:r>
      <w:r w:rsidRPr="005C6993">
        <w:rPr>
          <w:sz w:val="24"/>
          <w:szCs w:val="24"/>
        </w:rPr>
        <w:t xml:space="preserve"> and/or NMFS under this </w:t>
      </w:r>
      <w:r w:rsidR="008B0F6D" w:rsidRPr="005C6993">
        <w:rPr>
          <w:sz w:val="24"/>
          <w:szCs w:val="24"/>
        </w:rPr>
        <w:t>B E I</w:t>
      </w:r>
      <w:r w:rsidRPr="005C6993">
        <w:rPr>
          <w:sz w:val="24"/>
          <w:szCs w:val="24"/>
        </w:rPr>
        <w:t xml:space="preserve"> and has no ability to seek monetary damages from the</w:t>
      </w:r>
      <w:r w:rsidR="00EE24B3" w:rsidRPr="005C6993">
        <w:rPr>
          <w:sz w:val="24"/>
          <w:szCs w:val="24"/>
        </w:rPr>
        <w:t xml:space="preserve"> </w:t>
      </w:r>
      <w:r w:rsidR="008B0F6D" w:rsidRPr="005C6993">
        <w:rPr>
          <w:sz w:val="24"/>
          <w:szCs w:val="24"/>
        </w:rPr>
        <w:t>U S F W S</w:t>
      </w:r>
      <w:r w:rsidRPr="005C6993">
        <w:rPr>
          <w:sz w:val="24"/>
          <w:szCs w:val="24"/>
        </w:rPr>
        <w:t xml:space="preserve"> and/or NMFS under the terms of this </w:t>
      </w:r>
      <w:r w:rsidR="008B0F6D" w:rsidRPr="005C6993">
        <w:rPr>
          <w:sz w:val="24"/>
          <w:szCs w:val="24"/>
        </w:rPr>
        <w:t>B E I</w:t>
      </w:r>
      <w:r w:rsidRPr="005C6993">
        <w:rPr>
          <w:sz w:val="24"/>
          <w:szCs w:val="24"/>
        </w:rPr>
        <w:t>.</w:t>
      </w:r>
    </w:p>
    <w:p w14:paraId="216F9EA8" w14:textId="64C6CA06" w:rsidR="00981EC9" w:rsidRPr="005C6993" w:rsidRDefault="005D1F80" w:rsidP="00966082">
      <w:pPr>
        <w:pStyle w:val="Heading4"/>
      </w:pPr>
      <w:bookmarkStart w:id="848" w:name="R._CDFW_Remedies"/>
      <w:bookmarkStart w:id="849" w:name="_bookmark66"/>
      <w:bookmarkStart w:id="850" w:name="_Toc45291780"/>
      <w:bookmarkStart w:id="851" w:name="_Toc49432474"/>
      <w:bookmarkStart w:id="852" w:name="_Toc498350288"/>
      <w:bookmarkStart w:id="853" w:name="_Toc74035127"/>
      <w:bookmarkStart w:id="854" w:name="_Toc180668923"/>
      <w:bookmarkEnd w:id="848"/>
      <w:bookmarkEnd w:id="849"/>
      <w:r w:rsidRPr="005C6993">
        <w:rPr>
          <w:noProof/>
        </w:rPr>
        <w:t>R.</w:t>
      </w:r>
      <w:r w:rsidRPr="005C6993">
        <w:rPr>
          <w:noProof/>
        </w:rPr>
        <w:tab/>
      </w:r>
      <w:r w:rsidR="00C10955" w:rsidRPr="005C6993">
        <w:t>CDFW Remedies</w:t>
      </w:r>
      <w:bookmarkEnd w:id="850"/>
      <w:bookmarkEnd w:id="851"/>
      <w:bookmarkEnd w:id="852"/>
      <w:bookmarkEnd w:id="853"/>
      <w:r w:rsidR="00C31738" w:rsidRPr="005C6993">
        <w:t xml:space="preserve"> [</w:t>
      </w:r>
      <w:r w:rsidR="00C31738" w:rsidRPr="005C6993">
        <w:rPr>
          <w:color w:val="0000CC"/>
        </w:rPr>
        <w:t>if applicable</w:t>
      </w:r>
      <w:r w:rsidR="00C31738" w:rsidRPr="005C6993">
        <w:t>]</w:t>
      </w:r>
      <w:bookmarkEnd w:id="854"/>
    </w:p>
    <w:p w14:paraId="24CFD3D8" w14:textId="5A334E9E" w:rsidR="00981EC9" w:rsidRPr="005C6993" w:rsidRDefault="00C10955" w:rsidP="009375A3">
      <w:pPr>
        <w:pStyle w:val="BodyText"/>
        <w:widowControl/>
        <w:spacing w:after="240"/>
        <w:ind w:left="1180" w:right="122"/>
      </w:pPr>
      <w:bookmarkStart w:id="855" w:name="_Toc485043473"/>
      <w:r w:rsidRPr="005C6993">
        <w:t xml:space="preserve">CDFW is entering into this </w:t>
      </w:r>
      <w:r w:rsidR="008B0F6D" w:rsidRPr="005C6993">
        <w:t>B E I</w:t>
      </w:r>
      <w:r w:rsidRPr="005C6993">
        <w:t xml:space="preserve"> in its own right and not as the agent or representative of any other entity, including without limitation the IRT, any IRT agency,</w:t>
      </w:r>
      <w:r w:rsidR="00F04017" w:rsidRPr="005C6993">
        <w:t xml:space="preserve"> or any other </w:t>
      </w:r>
      <w:r w:rsidRPr="005C6993">
        <w:t xml:space="preserve">Signatory Agency. If CDFW defaults in the performance of any of its obligations under this </w:t>
      </w:r>
      <w:r w:rsidR="008B0F6D" w:rsidRPr="005C6993">
        <w:t>B E I</w:t>
      </w:r>
      <w:r w:rsidRPr="005C6993">
        <w:t>, Bank Sponsor and Property Owner will have the right to seek, subject to the limitations set forth below, damages or specific performance as provided by law as the exclusive remedy for such defaults.</w:t>
      </w:r>
      <w:bookmarkStart w:id="856" w:name="_Hlk44668457"/>
      <w:bookmarkEnd w:id="855"/>
    </w:p>
    <w:p w14:paraId="712EC95F" w14:textId="77777777" w:rsidR="00981EC9" w:rsidRPr="005C6993" w:rsidRDefault="00C10955" w:rsidP="009375A3">
      <w:pPr>
        <w:pStyle w:val="BodyText"/>
        <w:widowControl/>
        <w:spacing w:after="240"/>
        <w:ind w:left="1180" w:right="855"/>
      </w:pPr>
      <w:r w:rsidRPr="005C6993">
        <w:t>Despite the foregoing, Bank Sponsor and Property Owner each hereby waives:</w:t>
      </w:r>
    </w:p>
    <w:p w14:paraId="5D91A12D" w14:textId="1F2406F4" w:rsidR="00981EC9" w:rsidRPr="005C6993" w:rsidRDefault="00C10955" w:rsidP="00A7326C">
      <w:pPr>
        <w:pStyle w:val="ListParagraph"/>
        <w:widowControl/>
        <w:numPr>
          <w:ilvl w:val="0"/>
          <w:numId w:val="117"/>
        </w:numPr>
        <w:spacing w:after="240"/>
        <w:ind w:left="1710" w:hanging="540"/>
        <w:rPr>
          <w:sz w:val="24"/>
          <w:szCs w:val="24"/>
        </w:rPr>
      </w:pPr>
      <w:r w:rsidRPr="005C6993">
        <w:rPr>
          <w:sz w:val="24"/>
          <w:szCs w:val="24"/>
        </w:rPr>
        <w:t xml:space="preserve">Any right to receive consequential or punitive damages against CDFW or any officer, employee, </w:t>
      </w:r>
      <w:r w:rsidR="00DC5D9A" w:rsidRPr="005C6993">
        <w:rPr>
          <w:sz w:val="24"/>
          <w:szCs w:val="24"/>
        </w:rPr>
        <w:t>agent,</w:t>
      </w:r>
      <w:r w:rsidRPr="005C6993">
        <w:rPr>
          <w:sz w:val="24"/>
          <w:szCs w:val="24"/>
        </w:rPr>
        <w:t xml:space="preserve"> or representative of CDFW; and</w:t>
      </w:r>
    </w:p>
    <w:p w14:paraId="749A7CBC" w14:textId="0DA911FB" w:rsidR="00981EC9" w:rsidRPr="005C6993" w:rsidRDefault="00C10955" w:rsidP="00A7326C">
      <w:pPr>
        <w:pStyle w:val="ListParagraph"/>
        <w:widowControl/>
        <w:numPr>
          <w:ilvl w:val="0"/>
          <w:numId w:val="117"/>
        </w:numPr>
        <w:spacing w:after="240"/>
        <w:ind w:left="1710" w:hanging="540"/>
        <w:rPr>
          <w:sz w:val="24"/>
          <w:szCs w:val="24"/>
        </w:rPr>
      </w:pPr>
      <w:r w:rsidRPr="005C6993">
        <w:rPr>
          <w:sz w:val="24"/>
          <w:szCs w:val="24"/>
        </w:rPr>
        <w:t>Any right to seek specific performance against CDFW based on a dispute relating to any CDFW decisions, made either independently or an</w:t>
      </w:r>
      <w:r w:rsidR="00F04017" w:rsidRPr="005C6993">
        <w:rPr>
          <w:sz w:val="24"/>
          <w:szCs w:val="24"/>
        </w:rPr>
        <w:t xml:space="preserve"> IRT </w:t>
      </w:r>
      <w:r w:rsidRPr="005C6993">
        <w:rPr>
          <w:sz w:val="24"/>
          <w:szCs w:val="24"/>
        </w:rPr>
        <w:t xml:space="preserve">agency, directly related to Credits for Covered Species and Covered Habitat creation or preservation under the jurisdiction of CDFW, including but not limited to decisions under Sections VII.C (Covered Species and Covered Habitat Credit Release), VIII.B (Sale and/or Transfer of Credits), XII.A (Extraordinary Circumstance), and XII.E (Default) of this </w:t>
      </w:r>
      <w:r w:rsidR="008B0F6D" w:rsidRPr="005C6993">
        <w:rPr>
          <w:sz w:val="24"/>
          <w:szCs w:val="24"/>
        </w:rPr>
        <w:t>B E I</w:t>
      </w:r>
      <w:r w:rsidRPr="005C6993">
        <w:rPr>
          <w:sz w:val="24"/>
          <w:szCs w:val="24"/>
        </w:rPr>
        <w:t xml:space="preserve">. This waiver shall not preclude Bank Sponsor or Property Owner from the recovery of any compensatory damages directly related to CDFW decisions regarding Credits for Covered Species and Covered Habitat creation or preservation provided for in the </w:t>
      </w:r>
      <w:r w:rsidR="008B0F6D" w:rsidRPr="005C6993">
        <w:rPr>
          <w:sz w:val="24"/>
          <w:szCs w:val="24"/>
        </w:rPr>
        <w:t>B E I</w:t>
      </w:r>
      <w:r w:rsidRPr="005C6993">
        <w:rPr>
          <w:sz w:val="24"/>
          <w:szCs w:val="24"/>
        </w:rPr>
        <w:t>, which Credits are under the sole jurisdiction of CDFW.</w:t>
      </w:r>
    </w:p>
    <w:p w14:paraId="33AE013F" w14:textId="09D00D7F" w:rsidR="00981EC9" w:rsidRPr="005C6993" w:rsidRDefault="00C10955" w:rsidP="00A7326C">
      <w:pPr>
        <w:pStyle w:val="ListParagraph"/>
        <w:widowControl/>
        <w:numPr>
          <w:ilvl w:val="0"/>
          <w:numId w:val="117"/>
        </w:numPr>
        <w:spacing w:after="240"/>
        <w:ind w:left="1710" w:hanging="540"/>
        <w:rPr>
          <w:sz w:val="24"/>
          <w:szCs w:val="24"/>
        </w:rPr>
      </w:pPr>
      <w:r w:rsidRPr="005C6993">
        <w:rPr>
          <w:sz w:val="24"/>
          <w:szCs w:val="24"/>
        </w:rPr>
        <w:t xml:space="preserve">Recovery of damages due to a default by CDFW will only be available after CDFW and the Bank Owner or Property Owner have undergone informal dispute resolution as specified in Section XII.B of this </w:t>
      </w:r>
      <w:r w:rsidR="008B0F6D" w:rsidRPr="005C6993">
        <w:rPr>
          <w:sz w:val="24"/>
          <w:szCs w:val="24"/>
        </w:rPr>
        <w:t>B E I</w:t>
      </w:r>
      <w:r w:rsidRPr="005C6993">
        <w:rPr>
          <w:sz w:val="24"/>
          <w:szCs w:val="24"/>
        </w:rPr>
        <w:t>.</w:t>
      </w:r>
    </w:p>
    <w:p w14:paraId="093D8BE5" w14:textId="77777777" w:rsidR="00981EC9" w:rsidRPr="005C6993" w:rsidRDefault="00C10955" w:rsidP="00966082">
      <w:pPr>
        <w:pStyle w:val="Heading3"/>
      </w:pPr>
      <w:bookmarkStart w:id="857" w:name="Section_XIII:_Execution"/>
      <w:bookmarkStart w:id="858" w:name="_bookmark67"/>
      <w:bookmarkStart w:id="859" w:name="_Toc130996609"/>
      <w:bookmarkStart w:id="860" w:name="_Toc45291781"/>
      <w:bookmarkStart w:id="861" w:name="_Toc49432475"/>
      <w:bookmarkStart w:id="862" w:name="_Toc498350289"/>
      <w:bookmarkStart w:id="863" w:name="_Toc74035128"/>
      <w:bookmarkStart w:id="864" w:name="_Toc180668924"/>
      <w:bookmarkEnd w:id="856"/>
      <w:bookmarkEnd w:id="857"/>
      <w:bookmarkEnd w:id="858"/>
      <w:r w:rsidRPr="005C6993">
        <w:t>Section XIII:</w:t>
      </w:r>
      <w:r w:rsidRPr="005C6993">
        <w:tab/>
        <w:t>Execution</w:t>
      </w:r>
      <w:bookmarkEnd w:id="859"/>
      <w:bookmarkEnd w:id="860"/>
      <w:bookmarkEnd w:id="861"/>
      <w:bookmarkEnd w:id="862"/>
      <w:bookmarkEnd w:id="863"/>
      <w:bookmarkEnd w:id="864"/>
    </w:p>
    <w:p w14:paraId="5BAFE9B2" w14:textId="74C9EC74" w:rsidR="00981EC9" w:rsidRPr="005C6993" w:rsidRDefault="00C10955" w:rsidP="009375A3">
      <w:pPr>
        <w:pStyle w:val="BodyText"/>
        <w:widowControl/>
        <w:spacing w:after="240"/>
        <w:ind w:left="90"/>
      </w:pPr>
      <w:r w:rsidRPr="005C6993">
        <w:t xml:space="preserve">Each of the undersigned certifies that he or she has full authority to enter into this </w:t>
      </w:r>
      <w:r w:rsidR="008B0F6D" w:rsidRPr="005C6993">
        <w:t>B E I</w:t>
      </w:r>
      <w:r w:rsidRPr="005C6993">
        <w:t xml:space="preserve">. This </w:t>
      </w:r>
      <w:r w:rsidR="008B0F6D" w:rsidRPr="005C6993">
        <w:t>B E I</w:t>
      </w:r>
      <w:r w:rsidRPr="005C6993">
        <w:t xml:space="preserve"> shall be deemed executed on the date of the last signature by the Parties.</w:t>
      </w:r>
      <w:r w:rsidR="00F04017" w:rsidRPr="005C6993">
        <w:t xml:space="preserve"> </w:t>
      </w:r>
      <w:r w:rsidRPr="005C6993">
        <w:t xml:space="preserve">Within 30 calendar days of </w:t>
      </w:r>
      <w:r w:rsidR="008B0F6D" w:rsidRPr="005C6993">
        <w:t>B E I</w:t>
      </w:r>
      <w:r w:rsidRPr="005C6993">
        <w:t xml:space="preserve"> execution, the Bank Sponsor shall upload the final</w:t>
      </w:r>
      <w:r w:rsidR="00EE24B3" w:rsidRPr="005C6993">
        <w:t xml:space="preserve"> </w:t>
      </w:r>
      <w:r w:rsidRPr="005C6993">
        <w:t xml:space="preserve">signed </w:t>
      </w:r>
      <w:r w:rsidR="008B0F6D" w:rsidRPr="005C6993">
        <w:t>B E I</w:t>
      </w:r>
      <w:r w:rsidRPr="005C6993">
        <w:t>, including all of its Exhibits, to the appropriate folders in RIBITS and provide an electronic copy to each member of the IRT.</w:t>
      </w:r>
    </w:p>
    <w:p w14:paraId="0DC43486" w14:textId="50CF2F37" w:rsidR="00981EC9" w:rsidRPr="005C6993" w:rsidRDefault="00C10955" w:rsidP="009375A3">
      <w:pPr>
        <w:pStyle w:val="BodyText"/>
        <w:widowControl/>
        <w:spacing w:after="240"/>
        <w:ind w:left="940"/>
      </w:pPr>
      <w:r w:rsidRPr="005C6993">
        <w:t xml:space="preserve">IN WITNESS WHEREOF, the Parties have executed this </w:t>
      </w:r>
      <w:r w:rsidR="008B0F6D" w:rsidRPr="005C6993">
        <w:t>B E I</w:t>
      </w:r>
      <w:r w:rsidRPr="005C6993">
        <w:t xml:space="preserve"> as follows:</w:t>
      </w:r>
    </w:p>
    <w:p w14:paraId="4AB199F8" w14:textId="77777777" w:rsidR="00981EC9" w:rsidRPr="005C6993" w:rsidRDefault="00C10955" w:rsidP="009375A3">
      <w:pPr>
        <w:keepLines/>
        <w:widowControl/>
        <w:spacing w:after="480"/>
        <w:ind w:left="187"/>
        <w:rPr>
          <w:sz w:val="24"/>
          <w:szCs w:val="24"/>
        </w:rPr>
      </w:pPr>
      <w:r w:rsidRPr="005C6993">
        <w:rPr>
          <w:sz w:val="24"/>
          <w:szCs w:val="24"/>
        </w:rPr>
        <w:t>Bank Sponsor</w:t>
      </w:r>
    </w:p>
    <w:p w14:paraId="230A9262" w14:textId="47437551" w:rsidR="00981EC9" w:rsidRPr="005C6993" w:rsidRDefault="00C10955" w:rsidP="008D32CA">
      <w:pPr>
        <w:pStyle w:val="BodyText"/>
        <w:keepLines/>
        <w:widowControl/>
        <w:tabs>
          <w:tab w:val="left" w:pos="5317"/>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679E8FD8" w14:textId="77777777" w:rsidR="00981EC9" w:rsidRPr="005C6993" w:rsidRDefault="00C10955" w:rsidP="009375A3">
      <w:pPr>
        <w:pStyle w:val="BodyText"/>
        <w:keepLines/>
        <w:widowControl/>
        <w:spacing w:after="480"/>
        <w:ind w:left="187"/>
      </w:pPr>
      <w:r w:rsidRPr="005C6993">
        <w:t>[</w:t>
      </w:r>
      <w:r w:rsidRPr="005C6993">
        <w:rPr>
          <w:color w:val="D60093"/>
        </w:rPr>
        <w:t>Title, if applicable</w:t>
      </w:r>
      <w:r w:rsidRPr="005C6993">
        <w:t>]</w:t>
      </w:r>
    </w:p>
    <w:p w14:paraId="734A5B12" w14:textId="77777777" w:rsidR="00981EC9" w:rsidRPr="005C6993" w:rsidRDefault="00C10955" w:rsidP="009375A3">
      <w:pPr>
        <w:keepLines/>
        <w:widowControl/>
        <w:spacing w:after="480"/>
        <w:ind w:left="187"/>
        <w:rPr>
          <w:sz w:val="24"/>
          <w:szCs w:val="24"/>
        </w:rPr>
      </w:pPr>
      <w:r w:rsidRPr="005C6993">
        <w:rPr>
          <w:sz w:val="24"/>
          <w:szCs w:val="24"/>
        </w:rPr>
        <w:t>Property Owner</w:t>
      </w:r>
    </w:p>
    <w:p w14:paraId="33EF16BD" w14:textId="35A641A7" w:rsidR="00981EC9" w:rsidRPr="005C6993" w:rsidRDefault="00C10955" w:rsidP="008D32CA">
      <w:pPr>
        <w:pStyle w:val="BodyText"/>
        <w:keepLines/>
        <w:widowControl/>
        <w:tabs>
          <w:tab w:val="left" w:pos="5317"/>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76482241" w14:textId="77777777" w:rsidR="00981EC9" w:rsidRPr="005C6993" w:rsidRDefault="00C10955" w:rsidP="009375A3">
      <w:pPr>
        <w:pStyle w:val="BodyText"/>
        <w:keepLines/>
        <w:widowControl/>
        <w:spacing w:after="480"/>
        <w:ind w:left="187"/>
      </w:pPr>
      <w:r w:rsidRPr="005C6993">
        <w:t>[</w:t>
      </w:r>
      <w:r w:rsidRPr="005C6993">
        <w:rPr>
          <w:color w:val="D60093"/>
        </w:rPr>
        <w:t>Title, if applicable</w:t>
      </w:r>
      <w:r w:rsidRPr="005C6993">
        <w:t>]</w:t>
      </w:r>
    </w:p>
    <w:p w14:paraId="237F99CC" w14:textId="46E7BF0C" w:rsidR="00981EC9" w:rsidRPr="005C6993" w:rsidRDefault="00C10955" w:rsidP="009375A3">
      <w:pPr>
        <w:keepLines/>
        <w:widowControl/>
        <w:spacing w:after="480"/>
        <w:ind w:left="187"/>
        <w:rPr>
          <w:sz w:val="24"/>
          <w:szCs w:val="24"/>
        </w:rPr>
      </w:pPr>
      <w:r w:rsidRPr="005C6993">
        <w:rPr>
          <w:sz w:val="24"/>
          <w:szCs w:val="24"/>
        </w:rPr>
        <w:t>U.S. Army Corps of Engineers,</w:t>
      </w:r>
      <w:r w:rsidRPr="005C6993">
        <w:rPr>
          <w:b/>
          <w:sz w:val="24"/>
          <w:szCs w:val="24"/>
          <w:u w:val="single"/>
        </w:rPr>
        <w:tab/>
      </w:r>
      <w:r w:rsidR="00311A53" w:rsidRPr="005C6993">
        <w:rPr>
          <w:b/>
          <w:sz w:val="24"/>
          <w:szCs w:val="24"/>
          <w:u w:val="single"/>
        </w:rPr>
        <w:t xml:space="preserve">   </w:t>
      </w:r>
      <w:r w:rsidRPr="005C6993">
        <w:rPr>
          <w:sz w:val="24"/>
          <w:szCs w:val="24"/>
        </w:rPr>
        <w:t>District</w:t>
      </w:r>
    </w:p>
    <w:p w14:paraId="0CFC9DC2" w14:textId="632219C2" w:rsidR="00981EC9" w:rsidRPr="005C6993" w:rsidRDefault="00C10955" w:rsidP="008D32CA">
      <w:pPr>
        <w:pStyle w:val="BodyText"/>
        <w:keepLines/>
        <w:widowControl/>
        <w:tabs>
          <w:tab w:val="left" w:pos="5317"/>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523CDC5D" w14:textId="77777777" w:rsidR="00981EC9" w:rsidRPr="005C6993" w:rsidRDefault="00C10955" w:rsidP="009375A3">
      <w:pPr>
        <w:pStyle w:val="BodyText"/>
        <w:keepLines/>
        <w:widowControl/>
        <w:spacing w:after="480"/>
        <w:ind w:left="187"/>
      </w:pPr>
      <w:r w:rsidRPr="005C6993">
        <w:t>[</w:t>
      </w:r>
      <w:r w:rsidRPr="005C6993">
        <w:rPr>
          <w:color w:val="0000CC"/>
        </w:rPr>
        <w:t>Correct title as necessary</w:t>
      </w:r>
      <w:r w:rsidRPr="005C6993">
        <w:t>] District Engineer</w:t>
      </w:r>
    </w:p>
    <w:p w14:paraId="4483FAA9" w14:textId="6849C58C" w:rsidR="00981EC9" w:rsidRPr="005C6993" w:rsidRDefault="00C10955" w:rsidP="009375A3">
      <w:pPr>
        <w:pStyle w:val="BodyText"/>
        <w:widowControl/>
        <w:spacing w:after="480"/>
      </w:pPr>
      <w:r w:rsidRPr="005C6993">
        <w:t>U.S. Fish and Wildlife Service,</w:t>
      </w:r>
      <w:r w:rsidRPr="005C6993">
        <w:rPr>
          <w:b/>
          <w:u w:val="single"/>
        </w:rPr>
        <w:tab/>
      </w:r>
      <w:r w:rsidR="00311A53" w:rsidRPr="005C6993">
        <w:rPr>
          <w:b/>
          <w:u w:val="single"/>
        </w:rPr>
        <w:t xml:space="preserve">   </w:t>
      </w:r>
      <w:r w:rsidRPr="005C6993">
        <w:t>Office</w:t>
      </w:r>
    </w:p>
    <w:p w14:paraId="202FD9B9" w14:textId="52B30E41" w:rsidR="00981EC9" w:rsidRPr="005C6993" w:rsidRDefault="00C10955" w:rsidP="008D32CA">
      <w:pPr>
        <w:pStyle w:val="BodyText"/>
        <w:keepLines/>
        <w:widowControl/>
        <w:tabs>
          <w:tab w:val="left" w:pos="5317"/>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66C05CA8" w14:textId="77777777" w:rsidR="00EE24B3" w:rsidRPr="005C6993" w:rsidRDefault="00C10955" w:rsidP="009375A3">
      <w:pPr>
        <w:pStyle w:val="BodyText"/>
        <w:keepLines/>
        <w:widowControl/>
        <w:spacing w:after="480"/>
        <w:ind w:left="187"/>
      </w:pPr>
      <w:r w:rsidRPr="005C6993">
        <w:t>Field Supervisor</w:t>
      </w:r>
    </w:p>
    <w:p w14:paraId="72DC3AEA" w14:textId="77777777" w:rsidR="00981EC9" w:rsidRPr="005C6993" w:rsidRDefault="00C10955" w:rsidP="009375A3">
      <w:pPr>
        <w:keepLines/>
        <w:widowControl/>
        <w:spacing w:after="480"/>
        <w:ind w:left="187"/>
        <w:rPr>
          <w:sz w:val="24"/>
          <w:szCs w:val="24"/>
        </w:rPr>
      </w:pPr>
      <w:r w:rsidRPr="005C6993">
        <w:rPr>
          <w:sz w:val="24"/>
          <w:szCs w:val="24"/>
        </w:rPr>
        <w:t>National Marine Fisheries Service, West Coast Region</w:t>
      </w:r>
    </w:p>
    <w:p w14:paraId="7F9EA818" w14:textId="5FF67DCF" w:rsidR="00981EC9" w:rsidRPr="005C6993" w:rsidRDefault="00C10955" w:rsidP="008D32CA">
      <w:pPr>
        <w:pStyle w:val="BodyText"/>
        <w:keepLines/>
        <w:widowControl/>
        <w:tabs>
          <w:tab w:val="left" w:pos="5317"/>
          <w:tab w:val="left" w:pos="5859"/>
          <w:tab w:val="left" w:pos="8261"/>
        </w:tabs>
        <w:ind w:left="187" w:right="1316"/>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04A3940A" w14:textId="77777777" w:rsidR="00981EC9" w:rsidRPr="005C6993" w:rsidRDefault="00C10955" w:rsidP="009375A3">
      <w:pPr>
        <w:pStyle w:val="BodyText"/>
        <w:keepLines/>
        <w:widowControl/>
        <w:spacing w:after="480"/>
        <w:ind w:left="187"/>
      </w:pPr>
      <w:r w:rsidRPr="005C6993">
        <w:t>Regional Administrator</w:t>
      </w:r>
    </w:p>
    <w:p w14:paraId="2C9C473A" w14:textId="77777777" w:rsidR="00BD5FA1" w:rsidRPr="005C6993" w:rsidRDefault="00C10955" w:rsidP="008D32CA">
      <w:pPr>
        <w:keepLines/>
        <w:widowControl/>
        <w:ind w:left="187"/>
        <w:rPr>
          <w:sz w:val="24"/>
          <w:szCs w:val="24"/>
        </w:rPr>
      </w:pPr>
      <w:r w:rsidRPr="005C6993">
        <w:rPr>
          <w:sz w:val="24"/>
          <w:szCs w:val="24"/>
        </w:rPr>
        <w:t>California Department of Fish and Wildlife,</w:t>
      </w:r>
    </w:p>
    <w:p w14:paraId="0265401C" w14:textId="77777777" w:rsidR="00981EC9" w:rsidRPr="005C6993" w:rsidRDefault="00BD5FA1" w:rsidP="009375A3">
      <w:pPr>
        <w:keepLines/>
        <w:widowControl/>
        <w:spacing w:after="480"/>
        <w:ind w:left="187"/>
        <w:rPr>
          <w:sz w:val="24"/>
          <w:szCs w:val="24"/>
        </w:rPr>
      </w:pPr>
      <w:r w:rsidRPr="005C6993">
        <w:rPr>
          <w:sz w:val="24"/>
          <w:szCs w:val="24"/>
        </w:rPr>
        <w:tab/>
      </w:r>
      <w:r w:rsidR="00C10955" w:rsidRPr="005C6993">
        <w:rPr>
          <w:b/>
          <w:sz w:val="24"/>
          <w:szCs w:val="24"/>
          <w:u w:val="single"/>
        </w:rPr>
        <w:tab/>
      </w:r>
      <w:r w:rsidR="00C10955" w:rsidRPr="005C6993">
        <w:rPr>
          <w:sz w:val="24"/>
          <w:szCs w:val="24"/>
        </w:rPr>
        <w:t>Region</w:t>
      </w:r>
    </w:p>
    <w:p w14:paraId="0891DD26" w14:textId="15F19664" w:rsidR="00981EC9" w:rsidRPr="005C6993" w:rsidRDefault="00C10955" w:rsidP="008D32CA">
      <w:pPr>
        <w:pStyle w:val="BodyText"/>
        <w:keepLines/>
        <w:widowControl/>
        <w:tabs>
          <w:tab w:val="left" w:pos="5450"/>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5EDD9F5E" w14:textId="77777777" w:rsidR="00981EC9" w:rsidRPr="005C6993" w:rsidRDefault="00C10955" w:rsidP="009375A3">
      <w:pPr>
        <w:pStyle w:val="BodyText"/>
        <w:keepLines/>
        <w:widowControl/>
        <w:spacing w:after="480"/>
        <w:ind w:left="187"/>
      </w:pPr>
      <w:r w:rsidRPr="005C6993">
        <w:t>Regional Manager</w:t>
      </w:r>
    </w:p>
    <w:p w14:paraId="55AF8ACE" w14:textId="77777777" w:rsidR="00981EC9" w:rsidRPr="005C6993" w:rsidRDefault="00C10955" w:rsidP="009375A3">
      <w:pPr>
        <w:keepLines/>
        <w:widowControl/>
        <w:spacing w:after="480"/>
        <w:ind w:left="187"/>
        <w:rPr>
          <w:sz w:val="24"/>
          <w:szCs w:val="24"/>
        </w:rPr>
      </w:pPr>
      <w:r w:rsidRPr="005C6993">
        <w:rPr>
          <w:sz w:val="24"/>
          <w:szCs w:val="24"/>
        </w:rPr>
        <w:t>State Water Resources Control Board</w:t>
      </w:r>
    </w:p>
    <w:p w14:paraId="51F2CEF2" w14:textId="108A0A8C" w:rsidR="00981EC9" w:rsidRPr="005C6993" w:rsidRDefault="00C10955" w:rsidP="008D32CA">
      <w:pPr>
        <w:pStyle w:val="BodyText"/>
        <w:keepLines/>
        <w:widowControl/>
        <w:tabs>
          <w:tab w:val="left" w:pos="5450"/>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6AF9F45A" w14:textId="77777777" w:rsidR="00981EC9" w:rsidRPr="005C6993" w:rsidRDefault="00C10955" w:rsidP="009375A3">
      <w:pPr>
        <w:pStyle w:val="BodyText"/>
        <w:keepLines/>
        <w:widowControl/>
        <w:spacing w:after="480"/>
        <w:ind w:left="187"/>
      </w:pPr>
      <w:r w:rsidRPr="005C6993">
        <w:t>Executive Director</w:t>
      </w:r>
    </w:p>
    <w:p w14:paraId="41F907BC" w14:textId="77777777" w:rsidR="00BD5FA1" w:rsidRPr="005C6993" w:rsidRDefault="00C10955" w:rsidP="008D32CA">
      <w:pPr>
        <w:keepLines/>
        <w:widowControl/>
        <w:ind w:left="180"/>
        <w:rPr>
          <w:sz w:val="24"/>
          <w:szCs w:val="24"/>
        </w:rPr>
      </w:pPr>
      <w:r w:rsidRPr="005C6993">
        <w:rPr>
          <w:sz w:val="24"/>
          <w:szCs w:val="24"/>
        </w:rPr>
        <w:t xml:space="preserve">California Regional Water Quality Control Board, </w:t>
      </w:r>
    </w:p>
    <w:p w14:paraId="09AA8527" w14:textId="78E90634" w:rsidR="00981EC9" w:rsidRPr="005C6993" w:rsidRDefault="00E534E0" w:rsidP="009375A3">
      <w:pPr>
        <w:keepLines/>
        <w:widowControl/>
        <w:spacing w:after="480"/>
        <w:ind w:left="187"/>
        <w:rPr>
          <w:sz w:val="24"/>
          <w:szCs w:val="24"/>
        </w:rPr>
      </w:pPr>
      <w:r w:rsidRPr="005C6993">
        <w:rPr>
          <w:sz w:val="24"/>
          <w:szCs w:val="24"/>
        </w:rPr>
        <w:t>Region</w:t>
      </w:r>
      <w:r w:rsidR="00C10955" w:rsidRPr="005C6993">
        <w:rPr>
          <w:b/>
          <w:sz w:val="24"/>
          <w:szCs w:val="24"/>
          <w:u w:val="single"/>
        </w:rPr>
        <w:tab/>
      </w:r>
    </w:p>
    <w:p w14:paraId="7E56261A" w14:textId="51134EBE" w:rsidR="00981EC9" w:rsidRPr="005C6993" w:rsidRDefault="00C10955" w:rsidP="008D32CA">
      <w:pPr>
        <w:pStyle w:val="BodyText"/>
        <w:keepLines/>
        <w:widowControl/>
        <w:tabs>
          <w:tab w:val="left" w:pos="5450"/>
          <w:tab w:val="left" w:pos="5859"/>
          <w:tab w:val="left" w:pos="8127"/>
        </w:tabs>
        <w:ind w:left="180"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4A009F44" w14:textId="77777777" w:rsidR="00981EC9" w:rsidRPr="005C6993" w:rsidRDefault="00C10955" w:rsidP="009375A3">
      <w:pPr>
        <w:pStyle w:val="BodyText"/>
        <w:keepLines/>
        <w:widowControl/>
        <w:spacing w:after="480"/>
        <w:ind w:left="187"/>
      </w:pPr>
      <w:r w:rsidRPr="005C6993">
        <w:t>Executive Officer</w:t>
      </w:r>
    </w:p>
    <w:p w14:paraId="1B8DA095" w14:textId="77777777" w:rsidR="00981EC9" w:rsidRPr="005C6993" w:rsidRDefault="00C10955" w:rsidP="009375A3">
      <w:pPr>
        <w:keepLines/>
        <w:widowControl/>
        <w:spacing w:after="480"/>
        <w:ind w:left="187"/>
        <w:rPr>
          <w:sz w:val="24"/>
          <w:szCs w:val="24"/>
        </w:rPr>
      </w:pPr>
      <w:r w:rsidRPr="005C6993">
        <w:rPr>
          <w:sz w:val="24"/>
          <w:szCs w:val="24"/>
        </w:rPr>
        <w:t>U.S. Environmental Protection Agency, Region IX</w:t>
      </w:r>
    </w:p>
    <w:p w14:paraId="17738C5A" w14:textId="36FB2DDF" w:rsidR="00981EC9" w:rsidRPr="005C6993" w:rsidRDefault="00C10955" w:rsidP="008D32CA">
      <w:pPr>
        <w:pStyle w:val="BodyText"/>
        <w:keepLines/>
        <w:widowControl/>
        <w:tabs>
          <w:tab w:val="left" w:pos="5450"/>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46DC2918" w14:textId="77777777" w:rsidR="00981EC9" w:rsidRPr="005C6993" w:rsidRDefault="00C10955" w:rsidP="008D32CA">
      <w:pPr>
        <w:pStyle w:val="BodyText"/>
        <w:keepLines/>
        <w:widowControl/>
        <w:ind w:left="187"/>
      </w:pPr>
      <w:r w:rsidRPr="005C6993">
        <w:t>Supervisor, Wetlands Section</w:t>
      </w:r>
    </w:p>
    <w:p w14:paraId="072153BD" w14:textId="77777777" w:rsidR="00BD5FA1" w:rsidRPr="005C6993" w:rsidRDefault="00BD5FA1" w:rsidP="008D32CA">
      <w:pPr>
        <w:pStyle w:val="BodyText"/>
        <w:widowControl/>
        <w:ind w:left="100"/>
      </w:pPr>
    </w:p>
    <w:p w14:paraId="24964138" w14:textId="77777777" w:rsidR="00981EC9" w:rsidRPr="005C6993" w:rsidRDefault="00981EC9" w:rsidP="008D32CA">
      <w:pPr>
        <w:widowControl/>
        <w:rPr>
          <w:sz w:val="24"/>
          <w:szCs w:val="24"/>
        </w:rPr>
        <w:sectPr w:rsidR="00981EC9" w:rsidRPr="005C6993" w:rsidSect="00331F5E">
          <w:footerReference w:type="default" r:id="rId22"/>
          <w:pgSz w:w="12240" w:h="15840"/>
          <w:pgMar w:top="1354" w:right="1325" w:bottom="1728" w:left="1339" w:header="0" w:footer="1881" w:gutter="0"/>
          <w:pgNumType w:start="1"/>
          <w:cols w:space="720"/>
        </w:sectPr>
      </w:pPr>
    </w:p>
    <w:p w14:paraId="3350C6BA" w14:textId="77777777" w:rsidR="00981EC9" w:rsidRPr="005C6993" w:rsidRDefault="00C10955" w:rsidP="00311A53">
      <w:pPr>
        <w:pStyle w:val="Heading2"/>
        <w:tabs>
          <w:tab w:val="clear" w:pos="2259"/>
        </w:tabs>
        <w:spacing w:after="240"/>
        <w:ind w:left="0" w:right="40" w:firstLine="0"/>
        <w:rPr>
          <w:b/>
        </w:rPr>
      </w:pPr>
      <w:bookmarkStart w:id="865" w:name="APPENDIX_–_Minimum_Requirements_for_Each"/>
      <w:bookmarkStart w:id="866" w:name="_bookmark68"/>
      <w:bookmarkStart w:id="867" w:name="_Toc130996610"/>
      <w:bookmarkStart w:id="868" w:name="_Toc45291782"/>
      <w:bookmarkStart w:id="869" w:name="_Toc49432476"/>
      <w:bookmarkStart w:id="870" w:name="_Toc498350290"/>
      <w:bookmarkStart w:id="871" w:name="_Toc74035129"/>
      <w:bookmarkStart w:id="872" w:name="_Toc180668925"/>
      <w:bookmarkEnd w:id="865"/>
      <w:bookmarkEnd w:id="866"/>
      <w:r w:rsidRPr="005C6993">
        <w:rPr>
          <w:b/>
        </w:rPr>
        <w:t>APPENDIX – Minimum Requirements for Each Exhibit</w:t>
      </w:r>
      <w:bookmarkEnd w:id="867"/>
      <w:bookmarkEnd w:id="868"/>
      <w:bookmarkEnd w:id="869"/>
      <w:bookmarkEnd w:id="870"/>
      <w:bookmarkEnd w:id="871"/>
      <w:bookmarkEnd w:id="872"/>
    </w:p>
    <w:p w14:paraId="2C1C6BA0" w14:textId="77777777" w:rsidR="00981EC9" w:rsidRPr="005C6993" w:rsidRDefault="00F04017" w:rsidP="00966082">
      <w:pPr>
        <w:pStyle w:val="Heading3"/>
      </w:pPr>
      <w:bookmarkStart w:id="873" w:name="1._“Exhibit_A”_-_Bank_Location_Maps"/>
      <w:bookmarkStart w:id="874" w:name="_bookmark69"/>
      <w:bookmarkStart w:id="875" w:name="_Toc45291783"/>
      <w:bookmarkStart w:id="876" w:name="_Toc49432477"/>
      <w:bookmarkStart w:id="877" w:name="_Toc130996611"/>
      <w:bookmarkStart w:id="878" w:name="_Toc498350291"/>
      <w:bookmarkStart w:id="879" w:name="_Toc74035130"/>
      <w:bookmarkStart w:id="880" w:name="_Toc180668926"/>
      <w:bookmarkEnd w:id="873"/>
      <w:bookmarkEnd w:id="874"/>
      <w:r w:rsidRPr="005C6993">
        <w:t>1.</w:t>
      </w:r>
      <w:r w:rsidRPr="005C6993">
        <w:tab/>
      </w:r>
      <w:r w:rsidR="00C10955" w:rsidRPr="005C6993">
        <w:t>“Exhibit A” - Bank Location Maps</w:t>
      </w:r>
      <w:bookmarkEnd w:id="875"/>
      <w:bookmarkEnd w:id="876"/>
      <w:bookmarkEnd w:id="877"/>
      <w:bookmarkEnd w:id="878"/>
      <w:bookmarkEnd w:id="879"/>
      <w:bookmarkEnd w:id="880"/>
    </w:p>
    <w:p w14:paraId="61617D55" w14:textId="77777777" w:rsidR="00981EC9" w:rsidRPr="005C6993" w:rsidRDefault="00C10955" w:rsidP="00966082">
      <w:pPr>
        <w:pStyle w:val="Heading4"/>
      </w:pPr>
      <w:bookmarkStart w:id="881" w:name="A-1._General_Vicinity_Map"/>
      <w:bookmarkStart w:id="882" w:name="_bookmark70"/>
      <w:bookmarkStart w:id="883" w:name="_Toc45291784"/>
      <w:bookmarkStart w:id="884" w:name="_Toc49432478"/>
      <w:bookmarkStart w:id="885" w:name="_Toc74035131"/>
      <w:bookmarkStart w:id="886" w:name="_Toc180668927"/>
      <w:bookmarkEnd w:id="881"/>
      <w:bookmarkEnd w:id="882"/>
      <w:r w:rsidRPr="005C6993">
        <w:t>A-1.</w:t>
      </w:r>
      <w:r w:rsidRPr="005C6993">
        <w:tab/>
        <w:t>General Vicinity Map</w:t>
      </w:r>
      <w:bookmarkEnd w:id="883"/>
      <w:bookmarkEnd w:id="884"/>
      <w:bookmarkEnd w:id="885"/>
      <w:bookmarkEnd w:id="886"/>
    </w:p>
    <w:p w14:paraId="7318B5AA" w14:textId="77777777" w:rsidR="00981EC9" w:rsidRPr="005C6993" w:rsidRDefault="00C10955" w:rsidP="00311A53">
      <w:pPr>
        <w:pStyle w:val="BodyText"/>
        <w:widowControl/>
        <w:spacing w:after="240"/>
        <w:ind w:left="1540" w:right="362"/>
      </w:pPr>
      <w:r w:rsidRPr="005C6993">
        <w:t>This map should show the Bank location in relation to cities, towns, or major roads, and other distinguishable landmarks with sufficient detail to allow the Bank Property to be easily located.</w:t>
      </w:r>
    </w:p>
    <w:p w14:paraId="561A3640" w14:textId="77777777" w:rsidR="00981EC9" w:rsidRPr="005C6993" w:rsidRDefault="00C10955" w:rsidP="00966082">
      <w:pPr>
        <w:pStyle w:val="Heading4"/>
      </w:pPr>
      <w:bookmarkStart w:id="887" w:name="A-2._Map_of_Property_including_Bank_Prop"/>
      <w:bookmarkStart w:id="888" w:name="_bookmark71"/>
      <w:bookmarkStart w:id="889" w:name="_Toc45291785"/>
      <w:bookmarkStart w:id="890" w:name="_Toc49432479"/>
      <w:bookmarkStart w:id="891" w:name="_Toc74035132"/>
      <w:bookmarkStart w:id="892" w:name="_Toc180668928"/>
      <w:bookmarkEnd w:id="887"/>
      <w:bookmarkEnd w:id="888"/>
      <w:r w:rsidRPr="005C6993">
        <w:t>A-2.</w:t>
      </w:r>
      <w:r w:rsidRPr="005C6993">
        <w:tab/>
        <w:t>Map of Property including Bank Property</w:t>
      </w:r>
      <w:bookmarkEnd w:id="889"/>
      <w:bookmarkEnd w:id="890"/>
      <w:bookmarkEnd w:id="891"/>
      <w:bookmarkEnd w:id="892"/>
    </w:p>
    <w:p w14:paraId="06474D55" w14:textId="77777777" w:rsidR="00981EC9" w:rsidRPr="005C6993" w:rsidRDefault="00C10955" w:rsidP="00311A53">
      <w:pPr>
        <w:pStyle w:val="BodyText"/>
        <w:widowControl/>
        <w:spacing w:after="240"/>
        <w:ind w:left="1540"/>
      </w:pPr>
      <w:r w:rsidRPr="005C6993">
        <w:t>This map should illustrate Property and Bank Property boundaries, Construction Phases, and any planned Subsequent Phases on a topographic map.</w:t>
      </w:r>
    </w:p>
    <w:p w14:paraId="3E67FE42" w14:textId="77777777" w:rsidR="00981EC9" w:rsidRPr="005C6993" w:rsidRDefault="00C10955" w:rsidP="00966082">
      <w:pPr>
        <w:pStyle w:val="Heading4"/>
      </w:pPr>
      <w:bookmarkStart w:id="893" w:name="A-3_Map_of_Conserved_Areas_in_Bank_Prope"/>
      <w:bookmarkStart w:id="894" w:name="_bookmark72"/>
      <w:bookmarkStart w:id="895" w:name="_Toc45291786"/>
      <w:bookmarkStart w:id="896" w:name="_Toc49432480"/>
      <w:bookmarkStart w:id="897" w:name="_Toc74035133"/>
      <w:bookmarkStart w:id="898" w:name="_Toc180668929"/>
      <w:bookmarkEnd w:id="893"/>
      <w:bookmarkEnd w:id="894"/>
      <w:r w:rsidRPr="005C6993">
        <w:t>A-3</w:t>
      </w:r>
      <w:r w:rsidR="00400E1C" w:rsidRPr="005C6993">
        <w:t>.</w:t>
      </w:r>
      <w:r w:rsidRPr="005C6993">
        <w:tab/>
        <w:t>Map of Conserved Areas in Bank Property Vicinity [</w:t>
      </w:r>
      <w:r w:rsidRPr="005C6993">
        <w:rPr>
          <w:color w:val="0000CC"/>
        </w:rPr>
        <w:t>if applicable</w:t>
      </w:r>
      <w:r w:rsidRPr="005C6993">
        <w:t>]</w:t>
      </w:r>
      <w:bookmarkEnd w:id="895"/>
      <w:bookmarkEnd w:id="896"/>
      <w:bookmarkEnd w:id="897"/>
      <w:bookmarkEnd w:id="898"/>
    </w:p>
    <w:p w14:paraId="19394B27" w14:textId="77777777" w:rsidR="00981EC9" w:rsidRPr="005C6993" w:rsidRDefault="00C10955" w:rsidP="00311A53">
      <w:pPr>
        <w:pStyle w:val="BodyText"/>
        <w:widowControl/>
        <w:spacing w:after="240"/>
        <w:ind w:left="1540" w:right="1016"/>
      </w:pPr>
      <w:r w:rsidRPr="005C6993">
        <w:t>This map should depict other conserved lands in the vicinity of the proposed Bank Property.</w:t>
      </w:r>
    </w:p>
    <w:p w14:paraId="451D7CBA" w14:textId="77777777" w:rsidR="00EE24B3" w:rsidRPr="005C6993" w:rsidRDefault="00F04017" w:rsidP="00966082">
      <w:pPr>
        <w:pStyle w:val="Heading3"/>
      </w:pPr>
      <w:bookmarkStart w:id="899" w:name="2._“Exhibit_B”_–_Service_Area_Map(s)_and"/>
      <w:bookmarkStart w:id="900" w:name="_bookmark73"/>
      <w:bookmarkStart w:id="901" w:name="_Toc130996612"/>
      <w:bookmarkStart w:id="902" w:name="_Toc45291787"/>
      <w:bookmarkStart w:id="903" w:name="_Toc49432481"/>
      <w:bookmarkStart w:id="904" w:name="_Toc498350292"/>
      <w:bookmarkStart w:id="905" w:name="_Toc74035134"/>
      <w:bookmarkStart w:id="906" w:name="_Toc180668930"/>
      <w:bookmarkEnd w:id="899"/>
      <w:bookmarkEnd w:id="900"/>
      <w:r w:rsidRPr="005C6993">
        <w:t>2.</w:t>
      </w:r>
      <w:r w:rsidRPr="005C6993">
        <w:tab/>
      </w:r>
      <w:r w:rsidR="00C10955" w:rsidRPr="005C6993">
        <w:t>“Exhibit B” – Service Area Map(s) and Description(s)</w:t>
      </w:r>
      <w:bookmarkStart w:id="907" w:name="B-1._Map(s)_of_the_Bank’s_Service_Area(s"/>
      <w:bookmarkEnd w:id="901"/>
      <w:bookmarkEnd w:id="902"/>
      <w:bookmarkEnd w:id="903"/>
      <w:bookmarkEnd w:id="904"/>
      <w:bookmarkEnd w:id="905"/>
      <w:bookmarkEnd w:id="906"/>
      <w:bookmarkEnd w:id="907"/>
      <w:r w:rsidR="00C10955" w:rsidRPr="005C6993">
        <w:t xml:space="preserve"> </w:t>
      </w:r>
      <w:bookmarkStart w:id="908" w:name="_bookmark74"/>
      <w:bookmarkEnd w:id="908"/>
    </w:p>
    <w:p w14:paraId="13438579" w14:textId="77777777" w:rsidR="00981EC9" w:rsidRPr="005C6993" w:rsidRDefault="00EE24B3" w:rsidP="00966082">
      <w:pPr>
        <w:pStyle w:val="Heading4"/>
      </w:pPr>
      <w:bookmarkStart w:id="909" w:name="_Toc74035135"/>
      <w:bookmarkStart w:id="910" w:name="_Toc180668931"/>
      <w:r w:rsidRPr="005C6993">
        <w:t>B-1.</w:t>
      </w:r>
      <w:r w:rsidRPr="005C6993">
        <w:tab/>
      </w:r>
      <w:r w:rsidR="00C10955" w:rsidRPr="005C6993">
        <w:t>Map(s) of the Bank’s Service Area(s)</w:t>
      </w:r>
      <w:bookmarkEnd w:id="909"/>
      <w:bookmarkEnd w:id="910"/>
    </w:p>
    <w:p w14:paraId="3CC18665" w14:textId="77777777" w:rsidR="00981EC9" w:rsidRPr="005C6993" w:rsidRDefault="00C10955" w:rsidP="00311A53">
      <w:pPr>
        <w:pStyle w:val="BodyText"/>
        <w:widowControl/>
        <w:spacing w:after="240"/>
        <w:ind w:left="1540" w:right="383"/>
      </w:pPr>
      <w:r w:rsidRPr="005C6993">
        <w:t xml:space="preserve">Include Service Area map(s) showing the area within which each type of Credit (i.e., Waters of the U.S., Waters of the State, Covered Species or Covered Habitat) may be sold or </w:t>
      </w:r>
      <w:bookmarkStart w:id="911" w:name="_Hlk52274062"/>
      <w:proofErr w:type="gramStart"/>
      <w:r w:rsidRPr="005C6993">
        <w:t>Transferred</w:t>
      </w:r>
      <w:proofErr w:type="gramEnd"/>
      <w:r w:rsidRPr="005C6993">
        <w:t>.</w:t>
      </w:r>
      <w:bookmarkEnd w:id="911"/>
    </w:p>
    <w:p w14:paraId="27830CE0" w14:textId="77777777" w:rsidR="00981EC9" w:rsidRPr="005C6993" w:rsidRDefault="00C10955" w:rsidP="00966082">
      <w:pPr>
        <w:pStyle w:val="Heading4"/>
      </w:pPr>
      <w:bookmarkStart w:id="912" w:name="B-2.__Narrative_description(s)_of_the_Ba"/>
      <w:bookmarkStart w:id="913" w:name="_bookmark75"/>
      <w:bookmarkStart w:id="914" w:name="_Toc45291789"/>
      <w:bookmarkStart w:id="915" w:name="_Toc49432483"/>
      <w:bookmarkStart w:id="916" w:name="_Toc74035136"/>
      <w:bookmarkStart w:id="917" w:name="_Toc180668932"/>
      <w:bookmarkEnd w:id="912"/>
      <w:bookmarkEnd w:id="913"/>
      <w:r w:rsidRPr="005C6993">
        <w:t>B-2.</w:t>
      </w:r>
      <w:r w:rsidR="00EE24B3" w:rsidRPr="005C6993">
        <w:tab/>
      </w:r>
      <w:r w:rsidRPr="005C6993">
        <w:t>Narrative description(s) of the Bank’s Service Area(s)</w:t>
      </w:r>
      <w:bookmarkEnd w:id="914"/>
      <w:bookmarkEnd w:id="915"/>
      <w:bookmarkEnd w:id="916"/>
      <w:bookmarkEnd w:id="917"/>
    </w:p>
    <w:p w14:paraId="172A2AF3" w14:textId="77777777" w:rsidR="00981EC9" w:rsidRPr="005C6993" w:rsidRDefault="00C10955" w:rsidP="00311A53">
      <w:pPr>
        <w:pStyle w:val="BodyText"/>
        <w:widowControl/>
        <w:spacing w:after="240"/>
        <w:ind w:left="1540" w:right="195"/>
      </w:pPr>
      <w:r w:rsidRPr="005C6993">
        <w:t xml:space="preserve">Include a detailed description of the area, and a basis for that Service Area, within which each type of Credit may be sold or </w:t>
      </w:r>
      <w:proofErr w:type="gramStart"/>
      <w:r w:rsidRPr="005C6993">
        <w:t>Transferred</w:t>
      </w:r>
      <w:proofErr w:type="gramEnd"/>
      <w:r w:rsidRPr="005C6993">
        <w:t>.</w:t>
      </w:r>
    </w:p>
    <w:p w14:paraId="706E9E20" w14:textId="77777777" w:rsidR="00981EC9" w:rsidRPr="005C6993" w:rsidRDefault="00C10955" w:rsidP="00311A53">
      <w:pPr>
        <w:pStyle w:val="BodyText"/>
        <w:widowControl/>
        <w:spacing w:after="240"/>
        <w:ind w:left="1540" w:right="214"/>
      </w:pPr>
      <w:r w:rsidRPr="005C6993">
        <w:t>Include sufficient details to be able to determine the boundaries, including counties, landmarks, roads, etc. on all sides of the Service Area.</w:t>
      </w:r>
    </w:p>
    <w:p w14:paraId="63AAD8C9" w14:textId="77777777" w:rsidR="00EE24B3" w:rsidRPr="005C6993" w:rsidRDefault="00F04017" w:rsidP="00966082">
      <w:pPr>
        <w:pStyle w:val="Heading3"/>
      </w:pPr>
      <w:bookmarkStart w:id="918" w:name="3._“Exhibit_C”_-_Development_and_Interim"/>
      <w:bookmarkStart w:id="919" w:name="_bookmark76"/>
      <w:bookmarkStart w:id="920" w:name="_Toc130996613"/>
      <w:bookmarkStart w:id="921" w:name="_Toc45291790"/>
      <w:bookmarkStart w:id="922" w:name="_Toc49432484"/>
      <w:bookmarkStart w:id="923" w:name="_Toc498350293"/>
      <w:bookmarkStart w:id="924" w:name="_Toc74035137"/>
      <w:bookmarkStart w:id="925" w:name="_Toc180668933"/>
      <w:bookmarkEnd w:id="918"/>
      <w:bookmarkEnd w:id="919"/>
      <w:r w:rsidRPr="005C6993">
        <w:t>3.</w:t>
      </w:r>
      <w:r w:rsidRPr="005C6993">
        <w:tab/>
      </w:r>
      <w:r w:rsidR="00C10955" w:rsidRPr="005C6993">
        <w:t>“Exhibit C” - Development and Interim Management Plan</w:t>
      </w:r>
      <w:bookmarkStart w:id="926" w:name="C-1._Development_and_Interim_Management_"/>
      <w:bookmarkStart w:id="927" w:name="_bookmark77"/>
      <w:bookmarkStart w:id="928" w:name="_Toc45291791"/>
      <w:bookmarkStart w:id="929" w:name="_Toc49432485"/>
      <w:bookmarkEnd w:id="920"/>
      <w:bookmarkEnd w:id="921"/>
      <w:bookmarkEnd w:id="922"/>
      <w:bookmarkEnd w:id="923"/>
      <w:bookmarkEnd w:id="924"/>
      <w:bookmarkEnd w:id="925"/>
      <w:bookmarkEnd w:id="926"/>
      <w:bookmarkEnd w:id="927"/>
    </w:p>
    <w:p w14:paraId="666ECB7F" w14:textId="77777777" w:rsidR="00981EC9" w:rsidRPr="005C6993" w:rsidRDefault="00927863" w:rsidP="00966082">
      <w:pPr>
        <w:pStyle w:val="Heading4"/>
      </w:pPr>
      <w:bookmarkStart w:id="930" w:name="_Toc74035138"/>
      <w:bookmarkStart w:id="931" w:name="_Toc180668934"/>
      <w:r w:rsidRPr="005C6993">
        <w:t>C-1.</w:t>
      </w:r>
      <w:r w:rsidRPr="005C6993">
        <w:tab/>
      </w:r>
      <w:r w:rsidR="00C10955" w:rsidRPr="005C6993">
        <w:t>Development and Interim Management Plan</w:t>
      </w:r>
      <w:bookmarkEnd w:id="928"/>
      <w:bookmarkEnd w:id="929"/>
      <w:bookmarkEnd w:id="930"/>
      <w:bookmarkEnd w:id="931"/>
    </w:p>
    <w:p w14:paraId="60A475FF" w14:textId="77777777" w:rsidR="00981EC9" w:rsidRPr="005C6993" w:rsidRDefault="00C10955" w:rsidP="00311A53">
      <w:pPr>
        <w:pStyle w:val="BodyText"/>
        <w:widowControl/>
        <w:spacing w:after="240"/>
        <w:ind w:left="1540" w:right="214"/>
      </w:pPr>
      <w:r w:rsidRPr="005C6993">
        <w:t xml:space="preserve">This plan must include the baseline conditions of the Bank Property </w:t>
      </w:r>
      <w:proofErr w:type="gramStart"/>
      <w:r w:rsidRPr="005C6993">
        <w:t>including:</w:t>
      </w:r>
      <w:proofErr w:type="gramEnd"/>
      <w:r w:rsidRPr="005C6993">
        <w:t xml:space="preserve"> biological resources, geographic location and features, topography, hydrology, vegetation, past present and adjacent land uses, an Aquatic Resource Delineation (if applicable), and a list of species and</w:t>
      </w:r>
      <w:r w:rsidR="00EE24B3" w:rsidRPr="005C6993">
        <w:t xml:space="preserve"> </w:t>
      </w:r>
      <w:r w:rsidRPr="005C6993">
        <w:t>habitats occurring on the Bank Property. Include a description of the objectives of the Mitigation Bank and activities and methodologies for establishing, restoring, and/or enhancing Waters of the U.S. and/or Waters of the State or other habitat types. Detail anticipated increases in functions and services of existing aquatic resources and their corresponding effect within the watershed (i.e. habitat diversity and connectivity, floodplain management, or other landscape scale functions). Include map(s) of the overall mitigation bank design, a description of habitat establishment goals, objectives and Performance Standards, a discussion of ecological suitability of the site to achieve the stated goals and objectives (i.e. watershed/hydrology analysis, soils, topography, compatibility with adjacent land uses, watershed management plans, critical habitat designation, NCCP, HCP, and species recovery plans).</w:t>
      </w:r>
    </w:p>
    <w:p w14:paraId="2B277D7B" w14:textId="3AA86B7B" w:rsidR="00981EC9" w:rsidRPr="005C6993" w:rsidRDefault="00C10955" w:rsidP="00311A53">
      <w:pPr>
        <w:pStyle w:val="BodyText"/>
        <w:widowControl/>
        <w:spacing w:after="240"/>
        <w:ind w:left="1540" w:right="154"/>
      </w:pPr>
      <w:r w:rsidRPr="005C6993">
        <w:t>Include maps detailing the anticipated location, acreages, and types of proposed Credits. Include historic aerial photographs and/or historic topographic maps (if available). If restoration is proposed; monitoring methodologies required to evaluate and meet the Performance Standards; an approved schedule for reporting monitoring results; a discussion of possible Remedial Actions; surrounding land uses and zoning along with the anticipated future development in the area; and any other information deemed necessary by the</w:t>
      </w:r>
      <w:r w:rsidR="007C5FB7" w:rsidRPr="005C6993">
        <w:t xml:space="preserve"> </w:t>
      </w:r>
      <w:r w:rsidRPr="005C6993">
        <w:t>[</w:t>
      </w:r>
      <w:r w:rsidRPr="005C6993">
        <w:rPr>
          <w:color w:val="0000CC"/>
        </w:rPr>
        <w:t>Choose one</w:t>
      </w:r>
      <w:r w:rsidRPr="005C6993">
        <w:t xml:space="preserve">: </w:t>
      </w:r>
      <w:r w:rsidR="00F04017" w:rsidRPr="005C6993">
        <w:t>IRT</w:t>
      </w:r>
      <w:r w:rsidRPr="005C6993">
        <w:t xml:space="preserve"> </w:t>
      </w:r>
      <w:r w:rsidRPr="005C6993">
        <w:rPr>
          <w:color w:val="0000CC"/>
        </w:rPr>
        <w:t>or</w:t>
      </w:r>
      <w:r w:rsidRPr="005C6993">
        <w:t xml:space="preserve"> Signatory Agencies]. The Development and Interim Management Plan must clearly specify how each Construction Phase will be constructed and monitored in sufficient detail that a third-party acting on the Construction Security could complete establishment of any given phase.</w:t>
      </w:r>
    </w:p>
    <w:p w14:paraId="63A0F412" w14:textId="77777777" w:rsidR="00981EC9" w:rsidRPr="005C6993" w:rsidRDefault="00C10955" w:rsidP="00311A53">
      <w:pPr>
        <w:pStyle w:val="BodyText"/>
        <w:widowControl/>
        <w:spacing w:after="240"/>
        <w:ind w:left="1540" w:right="192"/>
      </w:pPr>
      <w:r w:rsidRPr="005C6993">
        <w:t>The Development and Interim Management Plan must include a detailed description of Interim Management activities, including the short-term management, monitoring, Adaptive Management, reporting and other activities to be implemented by the Bank Sponsor during the Interim Management Period. Interim Management activities must be described for managing each Construction Phase independently as well as together.</w:t>
      </w:r>
    </w:p>
    <w:p w14:paraId="59011FEB" w14:textId="482840A9" w:rsidR="00981EC9" w:rsidRPr="005C6993" w:rsidRDefault="00C10955" w:rsidP="00966082">
      <w:pPr>
        <w:pStyle w:val="Heading4"/>
      </w:pPr>
      <w:bookmarkStart w:id="932" w:name="C-2._Construction_Security_Analysis_and_"/>
      <w:bookmarkStart w:id="933" w:name="_bookmark78"/>
      <w:bookmarkStart w:id="934" w:name="_Toc45291792"/>
      <w:bookmarkStart w:id="935" w:name="_Toc49432486"/>
      <w:bookmarkStart w:id="936" w:name="_Toc74035139"/>
      <w:bookmarkStart w:id="937" w:name="_Toc180668935"/>
      <w:bookmarkEnd w:id="932"/>
      <w:bookmarkEnd w:id="933"/>
      <w:r w:rsidRPr="005C6993">
        <w:t>C-2.</w:t>
      </w:r>
      <w:r w:rsidRPr="005C6993">
        <w:tab/>
        <w:t>Construction Security Analysis and Schedule</w:t>
      </w:r>
      <w:bookmarkEnd w:id="934"/>
      <w:bookmarkEnd w:id="935"/>
      <w:bookmarkEnd w:id="936"/>
      <w:r w:rsidR="001C354D" w:rsidRPr="005C6993">
        <w:t xml:space="preserve"> [</w:t>
      </w:r>
      <w:r w:rsidR="001C354D" w:rsidRPr="005C6993">
        <w:rPr>
          <w:color w:val="0000CC"/>
        </w:rPr>
        <w:t>if applicable</w:t>
      </w:r>
      <w:r w:rsidR="001C354D" w:rsidRPr="005C6993">
        <w:t>]</w:t>
      </w:r>
      <w:bookmarkEnd w:id="937"/>
    </w:p>
    <w:p w14:paraId="740396BA" w14:textId="0EEBDCEB" w:rsidR="00981EC9" w:rsidRPr="005C6993" w:rsidRDefault="00C10955" w:rsidP="00311A53">
      <w:pPr>
        <w:pStyle w:val="BodyText"/>
        <w:widowControl/>
        <w:tabs>
          <w:tab w:val="left" w:pos="8023"/>
        </w:tabs>
        <w:spacing w:after="240"/>
        <w:ind w:left="1540" w:right="449"/>
      </w:pPr>
      <w:r w:rsidRPr="005C6993">
        <w:t xml:space="preserve">Provide a copy of the third-party estimate or contract that is </w:t>
      </w:r>
      <w:r w:rsidR="008B0F6D" w:rsidRPr="005C6993">
        <w:t>B E I</w:t>
      </w:r>
      <w:r w:rsidRPr="005C6993">
        <w:t>ng relied upon to determine the amount of the Construction Security.</w:t>
      </w:r>
      <w:r w:rsidRPr="005C6993">
        <w:tab/>
        <w:t>Include a specific Construction Security Analysis and Schedule for each Construction Phase.</w:t>
      </w:r>
    </w:p>
    <w:p w14:paraId="2FB231DB" w14:textId="046F25B6" w:rsidR="00981EC9" w:rsidRPr="005C6993" w:rsidRDefault="00C10955" w:rsidP="00966082">
      <w:pPr>
        <w:pStyle w:val="Heading4"/>
      </w:pPr>
      <w:bookmarkStart w:id="938" w:name="C-3._Performance_Security_Analysis_and_S"/>
      <w:bookmarkStart w:id="939" w:name="_bookmark79"/>
      <w:bookmarkStart w:id="940" w:name="_Toc45291793"/>
      <w:bookmarkStart w:id="941" w:name="_Toc49432487"/>
      <w:bookmarkStart w:id="942" w:name="_Toc74035140"/>
      <w:bookmarkStart w:id="943" w:name="_Toc180668936"/>
      <w:bookmarkEnd w:id="938"/>
      <w:bookmarkEnd w:id="939"/>
      <w:r w:rsidRPr="005C6993">
        <w:t>C-3.</w:t>
      </w:r>
      <w:r w:rsidRPr="005C6993">
        <w:tab/>
        <w:t>Performance Security Analysis and Schedule</w:t>
      </w:r>
      <w:bookmarkEnd w:id="940"/>
      <w:bookmarkEnd w:id="941"/>
      <w:bookmarkEnd w:id="942"/>
      <w:r w:rsidR="001C354D" w:rsidRPr="005C6993">
        <w:t xml:space="preserve"> [</w:t>
      </w:r>
      <w:r w:rsidR="001C354D" w:rsidRPr="005C6993">
        <w:rPr>
          <w:color w:val="0000CC"/>
        </w:rPr>
        <w:t>if applicable</w:t>
      </w:r>
      <w:r w:rsidR="001C354D" w:rsidRPr="005C6993">
        <w:t>]</w:t>
      </w:r>
      <w:bookmarkEnd w:id="943"/>
    </w:p>
    <w:p w14:paraId="4E567ED3" w14:textId="77777777" w:rsidR="00981EC9" w:rsidRPr="005C6993" w:rsidRDefault="00C10955" w:rsidP="00311A53">
      <w:pPr>
        <w:pStyle w:val="BodyText"/>
        <w:widowControl/>
        <w:spacing w:after="240"/>
        <w:ind w:left="1539" w:right="248"/>
      </w:pPr>
      <w:r w:rsidRPr="005C6993">
        <w:t>Specify the amount of the Performance Security based upon the amount of Construction Security in Exhibit C-2. Include a specific Performance Security Analysis and Schedule for each Construction Phase.</w:t>
      </w:r>
    </w:p>
    <w:p w14:paraId="76957072" w14:textId="77777777" w:rsidR="00AF7127" w:rsidRPr="005C6993" w:rsidRDefault="00AF7127" w:rsidP="00966082">
      <w:pPr>
        <w:pStyle w:val="Heading4"/>
      </w:pPr>
      <w:bookmarkStart w:id="944" w:name="_Toc74035141"/>
      <w:bookmarkStart w:id="945" w:name="_Toc180668937"/>
      <w:r w:rsidRPr="005C6993">
        <w:t>C-4.</w:t>
      </w:r>
      <w:r w:rsidRPr="005C6993">
        <w:tab/>
        <w:t>Interim Management Security Analysis and Schedule</w:t>
      </w:r>
      <w:bookmarkEnd w:id="944"/>
      <w:bookmarkEnd w:id="945"/>
    </w:p>
    <w:p w14:paraId="6AD6347C" w14:textId="0265DBF3" w:rsidR="00AF7127" w:rsidRPr="005C6993" w:rsidRDefault="00680BB3" w:rsidP="00311A53">
      <w:pPr>
        <w:pStyle w:val="BodyText"/>
        <w:widowControl/>
        <w:spacing w:after="240"/>
        <w:ind w:left="1539" w:right="116"/>
      </w:pPr>
      <w:r w:rsidRPr="005C6993">
        <w:t xml:space="preserve">Provide </w:t>
      </w:r>
      <w:r w:rsidR="00AF7127" w:rsidRPr="005C6993">
        <w:t xml:space="preserve">a table and/or spreadsheet that shows all of the tasks (management, monitoring, reporting); task descriptions; labor (hours); cost per unit; cost, frequency, timing or scheduling of the tasks; the total annual funding necessary for each task; and any associated assumptions for each </w:t>
      </w:r>
      <w:r w:rsidRPr="005C6993">
        <w:t xml:space="preserve">management </w:t>
      </w:r>
      <w:r w:rsidR="00AF7127" w:rsidRPr="005C6993">
        <w:t xml:space="preserve">task required by the </w:t>
      </w:r>
      <w:r w:rsidRPr="005C6993">
        <w:t xml:space="preserve">Development and </w:t>
      </w:r>
      <w:r w:rsidR="00AF7127" w:rsidRPr="005C6993">
        <w:t>Interim Management Plan. The total annual expenses should include administration and contingency costs. Include a specific Interim Management Security Analysis and Schedule for each Construction Phase.</w:t>
      </w:r>
    </w:p>
    <w:p w14:paraId="77A804EC" w14:textId="4F239FD2" w:rsidR="00AF7127" w:rsidRPr="005C6993" w:rsidRDefault="00AF7127" w:rsidP="00311A53">
      <w:pPr>
        <w:pStyle w:val="BodyText"/>
        <w:widowControl/>
        <w:spacing w:after="240"/>
        <w:ind w:left="1539" w:right="283"/>
      </w:pPr>
      <w:r w:rsidRPr="005C6993">
        <w:t>Cost estimates should be based on tasks implemented by a third-party in present day dollars or equipment prices in present day dollars</w:t>
      </w:r>
      <w:r w:rsidR="0086320D" w:rsidRPr="005C6993">
        <w:t>.</w:t>
      </w:r>
    </w:p>
    <w:p w14:paraId="5738FA3D" w14:textId="3E2279DE" w:rsidR="00F3223C" w:rsidRPr="005C6993" w:rsidRDefault="00F3223C" w:rsidP="00311A53">
      <w:pPr>
        <w:pStyle w:val="BodyText"/>
        <w:widowControl/>
        <w:spacing w:after="240"/>
        <w:ind w:left="1539" w:right="283"/>
      </w:pPr>
      <w:bookmarkStart w:id="946" w:name="_Hlk144126826"/>
      <w:r w:rsidRPr="005C6993">
        <w:t>C-5</w:t>
      </w:r>
      <w:r w:rsidRPr="005C6993">
        <w:tab/>
      </w:r>
      <w:r w:rsidR="005228E7" w:rsidRPr="005C6993">
        <w:t>Compliance</w:t>
      </w:r>
      <w:r w:rsidRPr="005C6993">
        <w:t xml:space="preserve"> Security Analysis and Schedule</w:t>
      </w:r>
    </w:p>
    <w:p w14:paraId="2025DDD4" w14:textId="16397BDC" w:rsidR="00F3223C" w:rsidRPr="005C6993" w:rsidRDefault="000F0128" w:rsidP="00311A53">
      <w:pPr>
        <w:pStyle w:val="BodyText"/>
        <w:spacing w:after="240"/>
        <w:ind w:left="1539" w:right="283"/>
      </w:pPr>
      <w:r w:rsidRPr="005C6993">
        <w:t>For mitigation banks involving construction, s</w:t>
      </w:r>
      <w:r w:rsidR="007F4FC1" w:rsidRPr="005C6993">
        <w:t>pecify the amount of the Compliance Security based upon the amount of</w:t>
      </w:r>
      <w:r w:rsidRPr="005C6993">
        <w:t xml:space="preserve"> the</w:t>
      </w:r>
      <w:r w:rsidR="00421A0C" w:rsidRPr="005C6993">
        <w:t xml:space="preserve"> Construction Security in Exhibit C-2</w:t>
      </w:r>
      <w:r w:rsidRPr="005C6993">
        <w:t xml:space="preserve">. For mitigation banks involving only preservation of existing habitat, specify the amount of the Compliance Security based on the cost of 1 year of long-term management, as identified in Exhibit D-1. </w:t>
      </w:r>
    </w:p>
    <w:p w14:paraId="23B1D309" w14:textId="77777777" w:rsidR="00981EC9" w:rsidRPr="005C6993" w:rsidRDefault="00AF7127" w:rsidP="00966082">
      <w:pPr>
        <w:pStyle w:val="Heading3"/>
      </w:pPr>
      <w:bookmarkStart w:id="947" w:name="C-4._Interim_Management_Security_Analysi"/>
      <w:bookmarkStart w:id="948" w:name="_bookmark80"/>
      <w:bookmarkStart w:id="949" w:name="_Toc498350294"/>
      <w:bookmarkStart w:id="950" w:name="_Toc74035142"/>
      <w:bookmarkStart w:id="951" w:name="_Toc180668938"/>
      <w:bookmarkEnd w:id="946"/>
      <w:bookmarkEnd w:id="947"/>
      <w:bookmarkEnd w:id="948"/>
      <w:r w:rsidRPr="005C6993">
        <w:t>4.</w:t>
      </w:r>
      <w:r w:rsidRPr="005C6993">
        <w:tab/>
      </w:r>
      <w:r w:rsidR="00C10955" w:rsidRPr="005C6993">
        <w:t>“Exhibit D” - Bank Management and Operation Documents</w:t>
      </w:r>
      <w:bookmarkEnd w:id="949"/>
      <w:bookmarkEnd w:id="950"/>
      <w:bookmarkEnd w:id="951"/>
    </w:p>
    <w:p w14:paraId="4681DDBC" w14:textId="77777777" w:rsidR="00981EC9" w:rsidRPr="005C6993" w:rsidRDefault="00C10955" w:rsidP="00311A53">
      <w:pPr>
        <w:pStyle w:val="BodyText"/>
        <w:widowControl/>
        <w:spacing w:after="240"/>
        <w:ind w:left="639" w:right="703"/>
      </w:pPr>
      <w:r w:rsidRPr="005C6993">
        <w:t xml:space="preserve">Any and all standard required forms to be used for the submission of financial information shall be included in this Exhibit D in </w:t>
      </w:r>
      <w:proofErr w:type="gramStart"/>
      <w:r w:rsidRPr="005C6993">
        <w:t>template</w:t>
      </w:r>
      <w:proofErr w:type="gramEnd"/>
      <w:r w:rsidRPr="005C6993">
        <w:t xml:space="preserve"> form.</w:t>
      </w:r>
    </w:p>
    <w:p w14:paraId="2C5C21A7" w14:textId="77777777" w:rsidR="00981EC9" w:rsidRPr="005C6993" w:rsidRDefault="00C10955" w:rsidP="00966082">
      <w:pPr>
        <w:pStyle w:val="Heading4"/>
      </w:pPr>
      <w:bookmarkStart w:id="952" w:name="4._“Exhibit_D”_-_Bank_Management_and_Ope"/>
      <w:bookmarkStart w:id="953" w:name="_bookmark81"/>
      <w:bookmarkStart w:id="954" w:name="D-1._Endowment_Fund_Analysis_and_Schedul"/>
      <w:bookmarkStart w:id="955" w:name="_bookmark82"/>
      <w:bookmarkStart w:id="956" w:name="_Toc45291796"/>
      <w:bookmarkStart w:id="957" w:name="_Toc49432490"/>
      <w:bookmarkStart w:id="958" w:name="_Toc74035143"/>
      <w:bookmarkStart w:id="959" w:name="_Toc180668939"/>
      <w:bookmarkEnd w:id="952"/>
      <w:bookmarkEnd w:id="953"/>
      <w:bookmarkEnd w:id="954"/>
      <w:bookmarkEnd w:id="955"/>
      <w:r w:rsidRPr="005C6993">
        <w:t>D-1.</w:t>
      </w:r>
      <w:r w:rsidRPr="005C6993">
        <w:tab/>
        <w:t>Endowment Fund Analysis and Schedule</w:t>
      </w:r>
      <w:bookmarkEnd w:id="956"/>
      <w:bookmarkEnd w:id="957"/>
      <w:bookmarkEnd w:id="958"/>
      <w:bookmarkEnd w:id="959"/>
    </w:p>
    <w:p w14:paraId="09CDCFD7" w14:textId="77777777" w:rsidR="00981EC9" w:rsidRPr="005C6993" w:rsidRDefault="00C10955" w:rsidP="00311A53">
      <w:pPr>
        <w:pStyle w:val="BodyText"/>
        <w:widowControl/>
        <w:spacing w:after="240"/>
        <w:ind w:left="1539" w:right="125"/>
      </w:pPr>
      <w:r w:rsidRPr="005C6993">
        <w:t>This analysis and schedule shall consist of a table and/or spreadsheet that shows the projected annual capitalization rate, all of the tasks (management, monitoring, reporting); task descriptions; labor (hours); cost per unit; cost, frequency, timing or scheduling of the tasks; the total annual funding necessary for each task; and any associated assumptions for each task required by the Long-term Management Plan. The total annual expenses should also include administration and contingency expenses.</w:t>
      </w:r>
      <w:r w:rsidR="00AF7127" w:rsidRPr="005C6993">
        <w:t xml:space="preserve"> </w:t>
      </w:r>
      <w:r w:rsidRPr="005C6993">
        <w:t>The Endowment Fund Analysis and Schedule is developed assuming that each Construction Phase is constructed and managed by itself without the economies of scale or other cost reductions that may occur if all Construction Phases are implemented.</w:t>
      </w:r>
    </w:p>
    <w:p w14:paraId="3B67C44D" w14:textId="2ADBBD98" w:rsidR="00981EC9" w:rsidRPr="005C6993" w:rsidRDefault="00C10955" w:rsidP="00311A53">
      <w:pPr>
        <w:pStyle w:val="BodyText"/>
        <w:widowControl/>
        <w:spacing w:after="240"/>
        <w:ind w:left="1540" w:right="282"/>
      </w:pPr>
      <w:r w:rsidRPr="005C6993">
        <w:t>Cost estimates should be based on tasks implemented by a third-party in present day dollars or equipment prices in present day dollars.</w:t>
      </w:r>
      <w:r w:rsidR="008A3637" w:rsidRPr="005C6993">
        <w:t xml:space="preserve"> </w:t>
      </w:r>
      <w:r w:rsidRPr="005C6993">
        <w:t xml:space="preserve">This Endowment Fund Analysis and Schedule in this </w:t>
      </w:r>
      <w:r w:rsidRPr="005C6993">
        <w:rPr>
          <w:b/>
        </w:rPr>
        <w:t>Exhibit D-</w:t>
      </w:r>
      <w:r w:rsidR="003D4C64" w:rsidRPr="005C6993">
        <w:rPr>
          <w:b/>
        </w:rPr>
        <w:t xml:space="preserve">1 </w:t>
      </w:r>
      <w:r w:rsidRPr="005C6993">
        <w:t xml:space="preserve">is specific to funding long-term management of the Bank Property by the Property Owner. The endowment funding required by the Grantee to hold and monitor the Conservation Easement must be addressed by the Bank Sponsor in a separate and distinct Endowment Agreement to be included as part of </w:t>
      </w:r>
      <w:r w:rsidRPr="005C6993">
        <w:rPr>
          <w:b/>
        </w:rPr>
        <w:t>Exhibit E</w:t>
      </w:r>
      <w:r w:rsidRPr="005C6993">
        <w:t xml:space="preserve">. Such separate Endowment Agreement is not considered part of </w:t>
      </w:r>
      <w:r w:rsidRPr="005C6993">
        <w:rPr>
          <w:b/>
        </w:rPr>
        <w:t>Exhibit D-</w:t>
      </w:r>
      <w:r w:rsidR="003D4C64" w:rsidRPr="005C6993">
        <w:rPr>
          <w:b/>
        </w:rPr>
        <w:t>2</w:t>
      </w:r>
      <w:r w:rsidRPr="005C6993">
        <w:t>.</w:t>
      </w:r>
    </w:p>
    <w:p w14:paraId="0C826846" w14:textId="77777777" w:rsidR="00981EC9" w:rsidRPr="005C6993" w:rsidRDefault="00C10955" w:rsidP="00966082">
      <w:pPr>
        <w:pStyle w:val="Heading4"/>
      </w:pPr>
      <w:bookmarkStart w:id="960" w:name="D-2._Agreements,_Instructions_and_Forms_"/>
      <w:bookmarkStart w:id="961" w:name="_bookmark83"/>
      <w:bookmarkStart w:id="962" w:name="_Toc45291797"/>
      <w:bookmarkStart w:id="963" w:name="_Toc49432491"/>
      <w:bookmarkStart w:id="964" w:name="_Toc74035144"/>
      <w:bookmarkStart w:id="965" w:name="_Toc180668940"/>
      <w:bookmarkEnd w:id="960"/>
      <w:bookmarkEnd w:id="961"/>
      <w:r w:rsidRPr="005C6993">
        <w:t>D-2.</w:t>
      </w:r>
      <w:r w:rsidRPr="005C6993">
        <w:tab/>
        <w:t>Agreements, Instructions and Forms for Submission or Disbursement of Endowment Funds</w:t>
      </w:r>
      <w:bookmarkEnd w:id="962"/>
      <w:bookmarkEnd w:id="963"/>
      <w:bookmarkEnd w:id="964"/>
      <w:bookmarkEnd w:id="965"/>
    </w:p>
    <w:p w14:paraId="16ADD986" w14:textId="77777777" w:rsidR="00981EC9" w:rsidRPr="005C6993" w:rsidRDefault="00C10955" w:rsidP="00311A53">
      <w:pPr>
        <w:pStyle w:val="ListParagraph"/>
        <w:widowControl/>
        <w:numPr>
          <w:ilvl w:val="1"/>
          <w:numId w:val="7"/>
        </w:numPr>
        <w:tabs>
          <w:tab w:val="left" w:pos="2259"/>
          <w:tab w:val="left" w:pos="2260"/>
        </w:tabs>
        <w:spacing w:after="240"/>
        <w:rPr>
          <w:sz w:val="24"/>
          <w:szCs w:val="24"/>
        </w:rPr>
      </w:pPr>
      <w:r w:rsidRPr="005C6993">
        <w:rPr>
          <w:sz w:val="24"/>
          <w:szCs w:val="24"/>
        </w:rPr>
        <w:t>Endowment Agreement</w:t>
      </w:r>
    </w:p>
    <w:p w14:paraId="6276EF2B" w14:textId="77777777" w:rsidR="00981EC9" w:rsidRPr="005C6993" w:rsidRDefault="00C10955" w:rsidP="00311A53">
      <w:pPr>
        <w:pStyle w:val="ListParagraph"/>
        <w:widowControl/>
        <w:numPr>
          <w:ilvl w:val="1"/>
          <w:numId w:val="7"/>
        </w:numPr>
        <w:tabs>
          <w:tab w:val="left" w:pos="2259"/>
          <w:tab w:val="left" w:pos="2260"/>
        </w:tabs>
        <w:spacing w:after="240"/>
        <w:rPr>
          <w:sz w:val="24"/>
          <w:szCs w:val="24"/>
        </w:rPr>
      </w:pPr>
      <w:r w:rsidRPr="005C6993">
        <w:rPr>
          <w:sz w:val="24"/>
          <w:szCs w:val="24"/>
        </w:rPr>
        <w:t>Deposit Document</w:t>
      </w:r>
    </w:p>
    <w:p w14:paraId="42390B70" w14:textId="77777777" w:rsidR="00981EC9" w:rsidRPr="005C6993" w:rsidRDefault="00C10955" w:rsidP="00311A53">
      <w:pPr>
        <w:pStyle w:val="ListParagraph"/>
        <w:widowControl/>
        <w:numPr>
          <w:ilvl w:val="1"/>
          <w:numId w:val="7"/>
        </w:numPr>
        <w:tabs>
          <w:tab w:val="left" w:pos="2259"/>
          <w:tab w:val="left" w:pos="2260"/>
        </w:tabs>
        <w:spacing w:after="240"/>
        <w:rPr>
          <w:sz w:val="24"/>
          <w:szCs w:val="24"/>
        </w:rPr>
      </w:pPr>
      <w:r w:rsidRPr="005C6993">
        <w:rPr>
          <w:sz w:val="24"/>
          <w:szCs w:val="24"/>
        </w:rPr>
        <w:t>Deposit Procedures</w:t>
      </w:r>
    </w:p>
    <w:p w14:paraId="2B413092" w14:textId="77777777" w:rsidR="00981EC9" w:rsidRPr="005C6993" w:rsidRDefault="00C10955" w:rsidP="00311A53">
      <w:pPr>
        <w:pStyle w:val="ListParagraph"/>
        <w:widowControl/>
        <w:numPr>
          <w:ilvl w:val="1"/>
          <w:numId w:val="7"/>
        </w:numPr>
        <w:tabs>
          <w:tab w:val="left" w:pos="2259"/>
          <w:tab w:val="left" w:pos="2260"/>
        </w:tabs>
        <w:spacing w:after="240"/>
        <w:rPr>
          <w:sz w:val="24"/>
          <w:szCs w:val="24"/>
        </w:rPr>
      </w:pPr>
      <w:r w:rsidRPr="005C6993">
        <w:rPr>
          <w:sz w:val="24"/>
          <w:szCs w:val="24"/>
        </w:rPr>
        <w:t>Annual Funding Report Templates</w:t>
      </w:r>
    </w:p>
    <w:p w14:paraId="0332407F" w14:textId="77777777" w:rsidR="00981EC9" w:rsidRPr="005C6993" w:rsidRDefault="00AF7127" w:rsidP="00966082">
      <w:pPr>
        <w:pStyle w:val="Heading4"/>
      </w:pPr>
      <w:bookmarkStart w:id="966" w:name="D-3._Long-term_Management_Plan"/>
      <w:bookmarkStart w:id="967" w:name="_bookmark84"/>
      <w:bookmarkStart w:id="968" w:name="_Toc45291799"/>
      <w:bookmarkStart w:id="969" w:name="_Toc49432492"/>
      <w:bookmarkStart w:id="970" w:name="_Toc74035145"/>
      <w:bookmarkStart w:id="971" w:name="_Toc180668941"/>
      <w:bookmarkEnd w:id="966"/>
      <w:bookmarkEnd w:id="967"/>
      <w:r w:rsidRPr="005C6993">
        <w:t>D-3.</w:t>
      </w:r>
      <w:r w:rsidRPr="005C6993">
        <w:tab/>
      </w:r>
      <w:r w:rsidR="00C10955" w:rsidRPr="005C6993">
        <w:t>Long-term Management Plan</w:t>
      </w:r>
      <w:bookmarkEnd w:id="968"/>
      <w:bookmarkEnd w:id="969"/>
      <w:bookmarkEnd w:id="970"/>
      <w:bookmarkEnd w:id="971"/>
    </w:p>
    <w:p w14:paraId="0441A8D2" w14:textId="77777777" w:rsidR="00981EC9" w:rsidRPr="005C6993" w:rsidRDefault="00C10955" w:rsidP="00311A53">
      <w:pPr>
        <w:pStyle w:val="BodyText"/>
        <w:widowControl/>
        <w:spacing w:after="240"/>
        <w:ind w:left="1540" w:right="294"/>
      </w:pPr>
      <w:r w:rsidRPr="005C6993">
        <w:t>The Long-term Management Plan identifies the perpetual management, monitoring, and reporting activities to be conducted after the Interim Management Period, and should include at minimum:</w:t>
      </w:r>
    </w:p>
    <w:p w14:paraId="31AE120E" w14:textId="77777777" w:rsidR="00981EC9" w:rsidRPr="005C6993" w:rsidRDefault="00C10955" w:rsidP="00311A53">
      <w:pPr>
        <w:pStyle w:val="ListParagraph"/>
        <w:widowControl/>
        <w:numPr>
          <w:ilvl w:val="0"/>
          <w:numId w:val="6"/>
        </w:numPr>
        <w:spacing w:after="240"/>
        <w:ind w:left="2250" w:right="1527" w:hanging="720"/>
        <w:rPr>
          <w:sz w:val="24"/>
          <w:szCs w:val="24"/>
        </w:rPr>
      </w:pPr>
      <w:r w:rsidRPr="005C6993">
        <w:rPr>
          <w:sz w:val="24"/>
          <w:szCs w:val="24"/>
        </w:rPr>
        <w:t xml:space="preserve">Purpose of Bank establishment and purpose of Long-term Management </w:t>
      </w:r>
      <w:proofErr w:type="gramStart"/>
      <w:r w:rsidRPr="005C6993">
        <w:rPr>
          <w:sz w:val="24"/>
          <w:szCs w:val="24"/>
        </w:rPr>
        <w:t>Plan;</w:t>
      </w:r>
      <w:proofErr w:type="gramEnd"/>
    </w:p>
    <w:p w14:paraId="1B63778E" w14:textId="77777777" w:rsidR="00981EC9" w:rsidRPr="005C6993" w:rsidRDefault="00C10955" w:rsidP="00311A53">
      <w:pPr>
        <w:pStyle w:val="ListParagraph"/>
        <w:widowControl/>
        <w:numPr>
          <w:ilvl w:val="0"/>
          <w:numId w:val="6"/>
        </w:numPr>
        <w:tabs>
          <w:tab w:val="left" w:pos="2250"/>
        </w:tabs>
        <w:spacing w:after="240"/>
        <w:ind w:left="2250" w:right="142" w:hanging="720"/>
        <w:rPr>
          <w:sz w:val="24"/>
          <w:szCs w:val="24"/>
        </w:rPr>
      </w:pPr>
      <w:r w:rsidRPr="005C6993">
        <w:rPr>
          <w:sz w:val="24"/>
          <w:szCs w:val="24"/>
        </w:rPr>
        <w:t xml:space="preserve">A baseline description of the setting, location, history and types of land use activities, geology, soils, climate, hydrology, habitats present (once Bank meets Performance Standards) and species </w:t>
      </w:r>
      <w:proofErr w:type="gramStart"/>
      <w:r w:rsidRPr="005C6993">
        <w:rPr>
          <w:sz w:val="24"/>
          <w:szCs w:val="24"/>
        </w:rPr>
        <w:t>descriptions;</w:t>
      </w:r>
      <w:proofErr w:type="gramEnd"/>
    </w:p>
    <w:p w14:paraId="3D82741E" w14:textId="77777777" w:rsidR="00981EC9" w:rsidRPr="005C6993" w:rsidRDefault="00C10955" w:rsidP="00311A53">
      <w:pPr>
        <w:pStyle w:val="ListParagraph"/>
        <w:widowControl/>
        <w:numPr>
          <w:ilvl w:val="0"/>
          <w:numId w:val="6"/>
        </w:numPr>
        <w:tabs>
          <w:tab w:val="left" w:pos="2340"/>
        </w:tabs>
        <w:spacing w:after="240"/>
        <w:ind w:left="2250" w:right="713" w:hanging="720"/>
        <w:rPr>
          <w:sz w:val="24"/>
          <w:szCs w:val="24"/>
        </w:rPr>
      </w:pPr>
      <w:r w:rsidRPr="005C6993">
        <w:rPr>
          <w:sz w:val="24"/>
          <w:szCs w:val="24"/>
        </w:rPr>
        <w:t xml:space="preserve">Overall management, maintenance and monitoring goals; specific tasks and timing of implementation; and a discussion of any constraints which may affect </w:t>
      </w:r>
      <w:proofErr w:type="gramStart"/>
      <w:r w:rsidRPr="005C6993">
        <w:rPr>
          <w:sz w:val="24"/>
          <w:szCs w:val="24"/>
        </w:rPr>
        <w:t>goals;</w:t>
      </w:r>
      <w:proofErr w:type="gramEnd"/>
    </w:p>
    <w:p w14:paraId="2C299E3A" w14:textId="4B0538F9" w:rsidR="00981EC9" w:rsidRPr="005C6993" w:rsidRDefault="00C10955" w:rsidP="00311A53">
      <w:pPr>
        <w:pStyle w:val="ListParagraph"/>
        <w:widowControl/>
        <w:numPr>
          <w:ilvl w:val="0"/>
          <w:numId w:val="6"/>
        </w:numPr>
        <w:tabs>
          <w:tab w:val="left" w:pos="2340"/>
        </w:tabs>
        <w:spacing w:after="240"/>
        <w:ind w:left="2250" w:hanging="720"/>
        <w:rPr>
          <w:sz w:val="24"/>
          <w:szCs w:val="24"/>
        </w:rPr>
      </w:pPr>
      <w:r w:rsidRPr="005C6993">
        <w:rPr>
          <w:sz w:val="24"/>
          <w:szCs w:val="24"/>
        </w:rPr>
        <w:t>The Endowment Fund Analysis and Schedule (</w:t>
      </w:r>
      <w:r w:rsidRPr="005C6993">
        <w:rPr>
          <w:b/>
          <w:sz w:val="24"/>
          <w:szCs w:val="24"/>
        </w:rPr>
        <w:t>Exhibit D-</w:t>
      </w:r>
      <w:r w:rsidR="003D4C64" w:rsidRPr="005C6993">
        <w:rPr>
          <w:b/>
          <w:sz w:val="24"/>
          <w:szCs w:val="24"/>
        </w:rPr>
        <w:t>1</w:t>
      </w:r>
      <w:proofErr w:type="gramStart"/>
      <w:r w:rsidRPr="005C6993">
        <w:rPr>
          <w:sz w:val="24"/>
          <w:szCs w:val="24"/>
        </w:rPr>
        <w:t>);</w:t>
      </w:r>
      <w:proofErr w:type="gramEnd"/>
    </w:p>
    <w:p w14:paraId="6C872FAD" w14:textId="77777777" w:rsidR="00981EC9" w:rsidRPr="005C6993" w:rsidRDefault="00C10955" w:rsidP="00311A53">
      <w:pPr>
        <w:pStyle w:val="ListParagraph"/>
        <w:widowControl/>
        <w:numPr>
          <w:ilvl w:val="0"/>
          <w:numId w:val="6"/>
        </w:numPr>
        <w:tabs>
          <w:tab w:val="left" w:pos="2340"/>
        </w:tabs>
        <w:spacing w:after="240"/>
        <w:ind w:left="2250" w:right="1067" w:hanging="720"/>
        <w:rPr>
          <w:sz w:val="24"/>
          <w:szCs w:val="24"/>
        </w:rPr>
      </w:pPr>
      <w:r w:rsidRPr="005C6993">
        <w:rPr>
          <w:sz w:val="24"/>
          <w:szCs w:val="24"/>
        </w:rPr>
        <w:t xml:space="preserve">Discussion of Adaptive Management actions for reasonably foreseeable events and possible thresholds for evaluating and implementing Adaptive </w:t>
      </w:r>
      <w:proofErr w:type="gramStart"/>
      <w:r w:rsidRPr="005C6993">
        <w:rPr>
          <w:sz w:val="24"/>
          <w:szCs w:val="24"/>
        </w:rPr>
        <w:t>Management;</w:t>
      </w:r>
      <w:proofErr w:type="gramEnd"/>
    </w:p>
    <w:p w14:paraId="52F5D2F4" w14:textId="77777777" w:rsidR="00981EC9" w:rsidRPr="005C6993" w:rsidRDefault="00C10955" w:rsidP="00311A53">
      <w:pPr>
        <w:pStyle w:val="ListParagraph"/>
        <w:widowControl/>
        <w:numPr>
          <w:ilvl w:val="0"/>
          <w:numId w:val="6"/>
        </w:numPr>
        <w:tabs>
          <w:tab w:val="left" w:pos="2340"/>
        </w:tabs>
        <w:spacing w:after="240"/>
        <w:ind w:left="2250" w:hanging="720"/>
        <w:rPr>
          <w:sz w:val="24"/>
          <w:szCs w:val="24"/>
        </w:rPr>
      </w:pPr>
      <w:r w:rsidRPr="005C6993">
        <w:rPr>
          <w:sz w:val="24"/>
          <w:szCs w:val="24"/>
        </w:rPr>
        <w:t xml:space="preserve">Monitoring and Reporting requirements and </w:t>
      </w:r>
      <w:proofErr w:type="gramStart"/>
      <w:r w:rsidRPr="005C6993">
        <w:rPr>
          <w:sz w:val="24"/>
          <w:szCs w:val="24"/>
        </w:rPr>
        <w:t>schedule;</w:t>
      </w:r>
      <w:proofErr w:type="gramEnd"/>
    </w:p>
    <w:p w14:paraId="2002B70A" w14:textId="77777777" w:rsidR="00981EC9" w:rsidRPr="005C6993" w:rsidRDefault="00C10955" w:rsidP="00311A53">
      <w:pPr>
        <w:pStyle w:val="ListParagraph"/>
        <w:widowControl/>
        <w:numPr>
          <w:ilvl w:val="0"/>
          <w:numId w:val="6"/>
        </w:numPr>
        <w:tabs>
          <w:tab w:val="left" w:pos="2340"/>
        </w:tabs>
        <w:spacing w:after="240"/>
        <w:ind w:left="2250" w:right="221" w:hanging="720"/>
        <w:rPr>
          <w:sz w:val="24"/>
          <w:szCs w:val="24"/>
        </w:rPr>
      </w:pPr>
      <w:r w:rsidRPr="005C6993">
        <w:rPr>
          <w:sz w:val="24"/>
          <w:szCs w:val="24"/>
        </w:rPr>
        <w:t>Rights of access to the Bank Property and prohibited uses of the Bank Property as provided in the [</w:t>
      </w:r>
      <w:r w:rsidRPr="005C6993">
        <w:rPr>
          <w:color w:val="0000CC"/>
          <w:sz w:val="24"/>
          <w:szCs w:val="24"/>
        </w:rPr>
        <w:t xml:space="preserve">Choose one: </w:t>
      </w:r>
      <w:r w:rsidRPr="005C6993">
        <w:rPr>
          <w:sz w:val="24"/>
          <w:szCs w:val="24"/>
        </w:rPr>
        <w:t xml:space="preserve">Conservation Easement </w:t>
      </w:r>
      <w:r w:rsidRPr="005C6993">
        <w:rPr>
          <w:color w:val="0000CC"/>
          <w:sz w:val="24"/>
          <w:szCs w:val="24"/>
        </w:rPr>
        <w:t>or</w:t>
      </w:r>
      <w:r w:rsidRPr="005C6993">
        <w:rPr>
          <w:sz w:val="24"/>
          <w:szCs w:val="24"/>
        </w:rPr>
        <w:t xml:space="preserve"> Grant Deed]; and</w:t>
      </w:r>
    </w:p>
    <w:p w14:paraId="36981EE3" w14:textId="77777777" w:rsidR="00981EC9" w:rsidRPr="005C6993" w:rsidRDefault="00C10955" w:rsidP="00311A53">
      <w:pPr>
        <w:pStyle w:val="ListParagraph"/>
        <w:widowControl/>
        <w:numPr>
          <w:ilvl w:val="0"/>
          <w:numId w:val="6"/>
        </w:numPr>
        <w:tabs>
          <w:tab w:val="left" w:pos="2340"/>
        </w:tabs>
        <w:spacing w:after="240"/>
        <w:ind w:left="2250" w:hanging="720"/>
        <w:rPr>
          <w:sz w:val="24"/>
          <w:szCs w:val="24"/>
        </w:rPr>
      </w:pPr>
      <w:r w:rsidRPr="005C6993">
        <w:rPr>
          <w:sz w:val="24"/>
          <w:szCs w:val="24"/>
        </w:rPr>
        <w:t>Procedures for amendments and notices.</w:t>
      </w:r>
    </w:p>
    <w:p w14:paraId="7EAE4A3C" w14:textId="77777777" w:rsidR="00981EC9" w:rsidRPr="005C6993" w:rsidRDefault="00C10955" w:rsidP="00311A53">
      <w:pPr>
        <w:pStyle w:val="ListParagraph"/>
        <w:widowControl/>
        <w:numPr>
          <w:ilvl w:val="0"/>
          <w:numId w:val="6"/>
        </w:numPr>
        <w:tabs>
          <w:tab w:val="left" w:pos="2340"/>
        </w:tabs>
        <w:spacing w:after="240"/>
        <w:ind w:left="2250" w:right="210" w:hanging="720"/>
        <w:rPr>
          <w:sz w:val="24"/>
          <w:szCs w:val="24"/>
        </w:rPr>
      </w:pPr>
      <w:r w:rsidRPr="005C6993">
        <w:rPr>
          <w:sz w:val="24"/>
          <w:szCs w:val="24"/>
        </w:rPr>
        <w:t>Include a reference to the Historic Properties Treatment Plan (</w:t>
      </w:r>
      <w:r w:rsidR="00EC4DCB" w:rsidRPr="005C6993">
        <w:rPr>
          <w:b/>
          <w:sz w:val="24"/>
          <w:szCs w:val="24"/>
        </w:rPr>
        <w:t>Exhibit J-</w:t>
      </w:r>
      <w:r w:rsidRPr="005C6993">
        <w:rPr>
          <w:b/>
          <w:sz w:val="24"/>
          <w:szCs w:val="24"/>
        </w:rPr>
        <w:t>3</w:t>
      </w:r>
      <w:r w:rsidRPr="005C6993">
        <w:rPr>
          <w:sz w:val="24"/>
          <w:szCs w:val="24"/>
        </w:rPr>
        <w:t>), if applicable.</w:t>
      </w:r>
    </w:p>
    <w:p w14:paraId="10718394" w14:textId="77777777" w:rsidR="00981EC9" w:rsidRPr="005C6993" w:rsidRDefault="00AF7127" w:rsidP="00966082">
      <w:pPr>
        <w:pStyle w:val="Heading3"/>
      </w:pPr>
      <w:bookmarkStart w:id="972" w:name="5.“Exhibit_E”_-_Real_Estate_Records_and_"/>
      <w:bookmarkStart w:id="973" w:name="_bookmark85"/>
      <w:bookmarkStart w:id="974" w:name="_Toc498350295"/>
      <w:bookmarkStart w:id="975" w:name="_Toc74035146"/>
      <w:bookmarkStart w:id="976" w:name="_Toc180668942"/>
      <w:bookmarkEnd w:id="972"/>
      <w:bookmarkEnd w:id="973"/>
      <w:r w:rsidRPr="005C6993">
        <w:t>5.</w:t>
      </w:r>
      <w:r w:rsidRPr="005C6993">
        <w:tab/>
      </w:r>
      <w:r w:rsidR="00C10955" w:rsidRPr="005C6993">
        <w:t>“</w:t>
      </w:r>
      <w:bookmarkStart w:id="977" w:name="_Toc156896187"/>
      <w:bookmarkStart w:id="978" w:name="_Toc156896901"/>
      <w:bookmarkStart w:id="979" w:name="_Toc159218422"/>
      <w:bookmarkStart w:id="980" w:name="_Toc162086801"/>
      <w:bookmarkStart w:id="981" w:name="_Toc162087111"/>
      <w:bookmarkStart w:id="982" w:name="_Toc162087322"/>
      <w:bookmarkStart w:id="983" w:name="_Toc165255178"/>
      <w:bookmarkStart w:id="984" w:name="_Toc165855292"/>
      <w:bookmarkStart w:id="985" w:name="_Toc165855922"/>
      <w:bookmarkStart w:id="986" w:name="_Toc165856049"/>
      <w:bookmarkStart w:id="987" w:name="_Toc168989847"/>
      <w:bookmarkStart w:id="988" w:name="_Toc168989972"/>
      <w:bookmarkStart w:id="989" w:name="_Toc168990099"/>
      <w:bookmarkStart w:id="990" w:name="_Toc170709640"/>
      <w:bookmarkStart w:id="991" w:name="_Toc170709767"/>
      <w:bookmarkStart w:id="992" w:name="_Toc170709978"/>
      <w:bookmarkStart w:id="993" w:name="_Toc171902238"/>
      <w:bookmarkStart w:id="994" w:name="_Toc171902930"/>
      <w:bookmarkStart w:id="995" w:name="_Toc172622688"/>
      <w:bookmarkStart w:id="996" w:name="_Toc131442077"/>
      <w:bookmarkStart w:id="997" w:name="_Toc131444055"/>
      <w:bookmarkStart w:id="998" w:name="_Toc131444174"/>
      <w:bookmarkStart w:id="999" w:name="_Toc131442078"/>
      <w:bookmarkStart w:id="1000" w:name="_Toc131444056"/>
      <w:bookmarkStart w:id="1001" w:name="_Toc131444175"/>
      <w:bookmarkStart w:id="1002" w:name="_Toc130996615"/>
      <w:bookmarkStart w:id="1003" w:name="_Toc45291800"/>
      <w:bookmarkStart w:id="1004" w:name="_Toc49432493"/>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00C10955" w:rsidRPr="005C6993">
        <w:t>Exhibit E” - Real Estate Records and Assurances</w:t>
      </w:r>
      <w:bookmarkEnd w:id="974"/>
      <w:bookmarkEnd w:id="975"/>
      <w:bookmarkEnd w:id="976"/>
      <w:bookmarkEnd w:id="1002"/>
      <w:bookmarkEnd w:id="1003"/>
      <w:bookmarkEnd w:id="1004"/>
    </w:p>
    <w:p w14:paraId="199CA193" w14:textId="1388A48B" w:rsidR="00981EC9" w:rsidRPr="005C6993" w:rsidRDefault="00C10955" w:rsidP="00311A53">
      <w:pPr>
        <w:pStyle w:val="BodyText"/>
        <w:widowControl/>
        <w:spacing w:after="240"/>
        <w:ind w:left="640" w:right="195"/>
      </w:pPr>
      <w:r w:rsidRPr="005C6993">
        <w:t>The Property Owner shall provide each member of the [</w:t>
      </w:r>
      <w:r w:rsidRPr="005C6993">
        <w:rPr>
          <w:color w:val="0000CC"/>
        </w:rPr>
        <w:t>Choose one</w:t>
      </w:r>
      <w:r w:rsidRPr="005C6993">
        <w:t xml:space="preserve">: IRT </w:t>
      </w:r>
      <w:r w:rsidRPr="005C6993">
        <w:rPr>
          <w:color w:val="0000CC"/>
        </w:rPr>
        <w:t>or</w:t>
      </w:r>
      <w:r w:rsidRPr="005C6993">
        <w:t xml:space="preserve"> Signatory Agencies] the following, with the understanding that the Bank will not be deemed established and authorized to sell Credits until the Bank Property has been protected in perpetuity by acceptance and recording of the [Choose one: Conservation Easement or Grant Deed] and all of the other requirements for Bank establishment set forth in the </w:t>
      </w:r>
      <w:r w:rsidR="008B0F6D" w:rsidRPr="005C6993">
        <w:t>B E I</w:t>
      </w:r>
      <w:r w:rsidRPr="005C6993">
        <w:t xml:space="preserve"> have been met:</w:t>
      </w:r>
    </w:p>
    <w:p w14:paraId="7F41E1BF" w14:textId="77777777" w:rsidR="00981EC9" w:rsidRPr="005C6993" w:rsidRDefault="00AF7127" w:rsidP="00966082">
      <w:pPr>
        <w:pStyle w:val="Heading4"/>
      </w:pPr>
      <w:bookmarkStart w:id="1005" w:name="E-1.__Property_Assessment_and_Warranty"/>
      <w:bookmarkStart w:id="1006" w:name="_bookmark86"/>
      <w:bookmarkStart w:id="1007" w:name="_Toc45291801"/>
      <w:bookmarkStart w:id="1008" w:name="_Toc49432494"/>
      <w:bookmarkStart w:id="1009" w:name="_Toc74035147"/>
      <w:bookmarkStart w:id="1010" w:name="_Toc180668943"/>
      <w:bookmarkEnd w:id="1005"/>
      <w:bookmarkEnd w:id="1006"/>
      <w:r w:rsidRPr="005C6993">
        <w:t>E-1.</w:t>
      </w:r>
      <w:r w:rsidRPr="005C6993">
        <w:tab/>
      </w:r>
      <w:r w:rsidR="00C10955" w:rsidRPr="005C6993">
        <w:t>Property Assessment and Warranty</w:t>
      </w:r>
      <w:bookmarkEnd w:id="1007"/>
      <w:bookmarkEnd w:id="1008"/>
      <w:bookmarkEnd w:id="1009"/>
      <w:bookmarkEnd w:id="1010"/>
    </w:p>
    <w:p w14:paraId="14D8116A" w14:textId="77777777" w:rsidR="00981EC9" w:rsidRPr="005C6993" w:rsidRDefault="00C10955" w:rsidP="00311A53">
      <w:pPr>
        <w:pStyle w:val="BodyText"/>
        <w:widowControl/>
        <w:spacing w:after="240"/>
        <w:ind w:left="1630" w:right="294"/>
      </w:pPr>
      <w:r w:rsidRPr="005C6993">
        <w:t>Property Assessment and Warranty prepared in accordance with the approved template.</w:t>
      </w:r>
    </w:p>
    <w:p w14:paraId="451E611F" w14:textId="77777777" w:rsidR="00981EC9" w:rsidRPr="005C6993" w:rsidRDefault="00D44F3D" w:rsidP="00966082">
      <w:pPr>
        <w:pStyle w:val="Heading4"/>
      </w:pPr>
      <w:bookmarkStart w:id="1011" w:name="E-2.__Real_Estate_Instrument"/>
      <w:bookmarkStart w:id="1012" w:name="_bookmark87"/>
      <w:bookmarkStart w:id="1013" w:name="_Toc45291803"/>
      <w:bookmarkStart w:id="1014" w:name="_Toc49432496"/>
      <w:bookmarkStart w:id="1015" w:name="_Toc74035148"/>
      <w:bookmarkStart w:id="1016" w:name="_Toc180668944"/>
      <w:bookmarkEnd w:id="1011"/>
      <w:bookmarkEnd w:id="1012"/>
      <w:r w:rsidRPr="005C6993">
        <w:t>E-</w:t>
      </w:r>
      <w:r w:rsidR="00C10955" w:rsidRPr="005C6993">
        <w:t>2.</w:t>
      </w:r>
      <w:r w:rsidR="00C10955" w:rsidRPr="005C6993">
        <w:tab/>
        <w:t>Real Estate Instrument</w:t>
      </w:r>
      <w:bookmarkEnd w:id="1013"/>
      <w:bookmarkEnd w:id="1014"/>
      <w:bookmarkEnd w:id="1015"/>
      <w:bookmarkEnd w:id="1016"/>
    </w:p>
    <w:p w14:paraId="1C5810A0" w14:textId="77777777" w:rsidR="00981EC9" w:rsidRPr="005C6993" w:rsidRDefault="00C10955" w:rsidP="00311A53">
      <w:pPr>
        <w:pStyle w:val="BodyText"/>
        <w:widowControl/>
        <w:spacing w:after="240"/>
        <w:ind w:left="1540" w:right="248"/>
      </w:pPr>
      <w:bookmarkStart w:id="1017" w:name="The_form_of_the_Conservation_Easement_us"/>
      <w:bookmarkEnd w:id="1017"/>
      <w:r w:rsidRPr="005C6993">
        <w:t>The form of the Conservation Easement using the approved template [or, if fee title to the State, substitute: The form of the Grant Deed.]</w:t>
      </w:r>
    </w:p>
    <w:p w14:paraId="33FD8956" w14:textId="2267909C" w:rsidR="004D48AF" w:rsidRPr="005C6993" w:rsidRDefault="00C10955" w:rsidP="00966082">
      <w:pPr>
        <w:pStyle w:val="Heading4"/>
      </w:pPr>
      <w:bookmarkStart w:id="1018" w:name="E-3._Mineral_Remoteness_Opinion"/>
      <w:bookmarkStart w:id="1019" w:name="_Toc180668945"/>
      <w:bookmarkStart w:id="1020" w:name="_Toc74035149"/>
      <w:bookmarkEnd w:id="1018"/>
      <w:r w:rsidRPr="005C6993">
        <w:t>E-3.</w:t>
      </w:r>
      <w:r w:rsidR="004D48AF" w:rsidRPr="005C6993">
        <w:t xml:space="preserve"> </w:t>
      </w:r>
      <w:r w:rsidR="00F26AFA" w:rsidRPr="005C6993">
        <w:tab/>
      </w:r>
      <w:r w:rsidR="004D48AF" w:rsidRPr="005C6993">
        <w:t xml:space="preserve">Conservation Easement </w:t>
      </w:r>
      <w:r w:rsidR="00AA0C28" w:rsidRPr="005C6993">
        <w:t>Funding</w:t>
      </w:r>
      <w:r w:rsidR="004D48AF" w:rsidRPr="005C6993">
        <w:t xml:space="preserve"> Agreement</w:t>
      </w:r>
      <w:r w:rsidR="00AA0C28" w:rsidRPr="005C6993">
        <w:t xml:space="preserve"> [</w:t>
      </w:r>
      <w:r w:rsidR="00AA0C28" w:rsidRPr="005C6993">
        <w:rPr>
          <w:color w:val="0000CC"/>
        </w:rPr>
        <w:t>if applicable</w:t>
      </w:r>
      <w:r w:rsidR="00AA0C28" w:rsidRPr="005C6993">
        <w:t>]</w:t>
      </w:r>
      <w:bookmarkEnd w:id="1019"/>
      <w:r w:rsidRPr="005C6993">
        <w:tab/>
      </w:r>
    </w:p>
    <w:p w14:paraId="21B4051B" w14:textId="7FDAC14C" w:rsidR="00981EC9" w:rsidRPr="005C6993" w:rsidRDefault="00F26AFA" w:rsidP="00966082">
      <w:pPr>
        <w:pStyle w:val="Heading4"/>
      </w:pPr>
      <w:bookmarkStart w:id="1021" w:name="_Toc180668946"/>
      <w:r w:rsidRPr="005C6993">
        <w:t xml:space="preserve">E-4. </w:t>
      </w:r>
      <w:r w:rsidRPr="005C6993">
        <w:tab/>
      </w:r>
      <w:r w:rsidR="00C10955" w:rsidRPr="005C6993">
        <w:t>Mineral Remoteness Opinion</w:t>
      </w:r>
      <w:bookmarkEnd w:id="1020"/>
      <w:r w:rsidR="00C31738" w:rsidRPr="005C6993">
        <w:t xml:space="preserve"> [</w:t>
      </w:r>
      <w:r w:rsidR="00C31738" w:rsidRPr="005C6993">
        <w:rPr>
          <w:color w:val="0000CC"/>
        </w:rPr>
        <w:t>if applicable</w:t>
      </w:r>
      <w:r w:rsidR="00C31738" w:rsidRPr="005C6993">
        <w:t>]</w:t>
      </w:r>
      <w:bookmarkEnd w:id="1021"/>
    </w:p>
    <w:p w14:paraId="087B7092" w14:textId="77777777" w:rsidR="00981EC9" w:rsidRPr="005C6993" w:rsidRDefault="00C10955" w:rsidP="00311A53">
      <w:pPr>
        <w:pStyle w:val="BodyText"/>
        <w:widowControl/>
        <w:spacing w:after="240"/>
        <w:ind w:left="1540" w:right="102"/>
      </w:pPr>
      <w:r w:rsidRPr="005C6993">
        <w:t>If the mineral rights have been severed on the Bank Property, the Mineral Remoteness Opinion, prepared by a licensed Geologist, is required per Internal Revenue Service Code Section 170(h). This report will provide an opinion as to the likelihood of surface mining, or other forms of mining, including a determination whether the “probability of surface mining occurring on such property is so remote as to be negligible.”</w:t>
      </w:r>
    </w:p>
    <w:p w14:paraId="739989BE" w14:textId="77777777" w:rsidR="00AF7127" w:rsidRPr="005C6993" w:rsidRDefault="00AF7127" w:rsidP="00966082">
      <w:pPr>
        <w:pStyle w:val="Heading3"/>
      </w:pPr>
      <w:bookmarkStart w:id="1022" w:name="6._&quot;Exhibit_F”_-_Bank_Crediting_and_Cred"/>
      <w:bookmarkStart w:id="1023" w:name="_bookmark88"/>
      <w:bookmarkStart w:id="1024" w:name="_Toc130996616"/>
      <w:bookmarkStart w:id="1025" w:name="_Toc45291805"/>
      <w:bookmarkStart w:id="1026" w:name="_Toc49432498"/>
      <w:bookmarkStart w:id="1027" w:name="_Toc498350296"/>
      <w:bookmarkStart w:id="1028" w:name="_Toc74035150"/>
      <w:bookmarkStart w:id="1029" w:name="_Toc180668947"/>
      <w:bookmarkEnd w:id="1022"/>
      <w:bookmarkEnd w:id="1023"/>
      <w:r w:rsidRPr="005C6993">
        <w:t>6.</w:t>
      </w:r>
      <w:r w:rsidRPr="005C6993">
        <w:tab/>
      </w:r>
      <w:r w:rsidR="00C10955" w:rsidRPr="005C6993">
        <w:t xml:space="preserve">"Exhibit F” - Bank Crediting and Credit </w:t>
      </w:r>
      <w:bookmarkEnd w:id="1024"/>
      <w:r w:rsidR="00C10955" w:rsidRPr="005C6993">
        <w:t>Transfers</w:t>
      </w:r>
      <w:bookmarkStart w:id="1030" w:name="F-1._Credit_Evaluation_and_Credit_Table"/>
      <w:bookmarkStart w:id="1031" w:name="_bookmark89"/>
      <w:bookmarkStart w:id="1032" w:name="_Toc45291806"/>
      <w:bookmarkStart w:id="1033" w:name="_Toc49432499"/>
      <w:bookmarkEnd w:id="1025"/>
      <w:bookmarkEnd w:id="1026"/>
      <w:bookmarkEnd w:id="1027"/>
      <w:bookmarkEnd w:id="1028"/>
      <w:bookmarkEnd w:id="1029"/>
      <w:bookmarkEnd w:id="1030"/>
      <w:bookmarkEnd w:id="1031"/>
    </w:p>
    <w:p w14:paraId="74752F43" w14:textId="77777777" w:rsidR="00981EC9" w:rsidRPr="005C6993" w:rsidRDefault="00927863" w:rsidP="00966082">
      <w:pPr>
        <w:pStyle w:val="Heading4"/>
      </w:pPr>
      <w:bookmarkStart w:id="1034" w:name="_Toc74035151"/>
      <w:bookmarkStart w:id="1035" w:name="_Toc180668948"/>
      <w:r w:rsidRPr="005C6993">
        <w:t>F-1.</w:t>
      </w:r>
      <w:r w:rsidRPr="005C6993">
        <w:tab/>
      </w:r>
      <w:r w:rsidR="00C10955" w:rsidRPr="005C6993">
        <w:t>Credit Evaluation and Credit Table</w:t>
      </w:r>
      <w:bookmarkEnd w:id="1032"/>
      <w:bookmarkEnd w:id="1033"/>
      <w:bookmarkEnd w:id="1034"/>
      <w:bookmarkEnd w:id="1035"/>
    </w:p>
    <w:p w14:paraId="60A326D5" w14:textId="37C3DF2B" w:rsidR="00981EC9" w:rsidRPr="005C6993" w:rsidRDefault="00C10955" w:rsidP="00311A53">
      <w:pPr>
        <w:pStyle w:val="BodyText"/>
        <w:widowControl/>
        <w:spacing w:after="240"/>
        <w:ind w:left="1540" w:right="527"/>
      </w:pPr>
      <w:bookmarkStart w:id="1036" w:name="_Toc485043502"/>
      <w:r w:rsidRPr="005C6993">
        <w:t>A “Credit Evaluation” is an explanation of the evaluation undertaken to formulate the value of each type of Credit and the total number of each type of Credit. The “Credit Table” should show the number and type of</w:t>
      </w:r>
      <w:r w:rsidR="008A3637" w:rsidRPr="005C6993">
        <w:t xml:space="preserve"> </w:t>
      </w:r>
      <w:r w:rsidRPr="005C6993">
        <w:t xml:space="preserve">Credits </w:t>
      </w:r>
      <w:r w:rsidR="00C07493" w:rsidRPr="005C6993">
        <w:t>r</w:t>
      </w:r>
      <w:r w:rsidRPr="005C6993">
        <w:t>eleased as mitigation or compensation for agency-approved projects and other impacts in the Service Area(s). The table should distinguish between the following categories of Credits: Waters of the U.S.; Waters of the State; Covered Species and Covered Habitat Preservation; Covered Species and Covered Habitat Establishment.</w:t>
      </w:r>
    </w:p>
    <w:p w14:paraId="50751235" w14:textId="1AB8C30A" w:rsidR="00AF7127" w:rsidRPr="005C6993" w:rsidRDefault="00C10955" w:rsidP="00966082">
      <w:pPr>
        <w:pStyle w:val="Heading4"/>
      </w:pPr>
      <w:bookmarkStart w:id="1037" w:name="F-2._Credit_Purchase_Agreement_and_Payme"/>
      <w:bookmarkStart w:id="1038" w:name="_bookmark90"/>
      <w:bookmarkStart w:id="1039" w:name="_Toc45291807"/>
      <w:bookmarkStart w:id="1040" w:name="_Toc49432500"/>
      <w:bookmarkStart w:id="1041" w:name="_Toc74035152"/>
      <w:bookmarkStart w:id="1042" w:name="_Toc180668949"/>
      <w:bookmarkEnd w:id="1036"/>
      <w:bookmarkEnd w:id="1037"/>
      <w:bookmarkEnd w:id="1038"/>
      <w:r w:rsidRPr="005C6993">
        <w:t>F-2.</w:t>
      </w:r>
      <w:r w:rsidRPr="005C6993">
        <w:tab/>
        <w:t xml:space="preserve">Credit </w:t>
      </w:r>
      <w:r w:rsidR="00F16762" w:rsidRPr="005C6993">
        <w:t xml:space="preserve">Sale and Transfer </w:t>
      </w:r>
      <w:r w:rsidRPr="005C6993">
        <w:t>Agreement</w:t>
      </w:r>
      <w:r w:rsidR="00F16762" w:rsidRPr="005C6993">
        <w:t>s</w:t>
      </w:r>
      <w:r w:rsidRPr="005C6993">
        <w:t xml:space="preserve"> and Payment Receipt Templates</w:t>
      </w:r>
      <w:bookmarkEnd w:id="1039"/>
      <w:bookmarkEnd w:id="1040"/>
      <w:bookmarkEnd w:id="1041"/>
      <w:bookmarkEnd w:id="1042"/>
    </w:p>
    <w:p w14:paraId="12736EAF" w14:textId="492C80C6" w:rsidR="00981EC9" w:rsidRPr="005C6993" w:rsidRDefault="00C10955" w:rsidP="00311A53">
      <w:pPr>
        <w:pStyle w:val="BodyText"/>
        <w:widowControl/>
        <w:tabs>
          <w:tab w:val="left" w:pos="2259"/>
        </w:tabs>
        <w:spacing w:after="240"/>
        <w:ind w:left="1539" w:right="809"/>
      </w:pPr>
      <w:r w:rsidRPr="005C6993">
        <w:t xml:space="preserve">This </w:t>
      </w:r>
      <w:r w:rsidR="00C07493" w:rsidRPr="005C6993">
        <w:t>S</w:t>
      </w:r>
      <w:r w:rsidRPr="005C6993">
        <w:t xml:space="preserve">ection should include all template </w:t>
      </w:r>
      <w:r w:rsidR="008D4D62" w:rsidRPr="005C6993">
        <w:t>C</w:t>
      </w:r>
      <w:r w:rsidRPr="005C6993">
        <w:t xml:space="preserve">redit </w:t>
      </w:r>
      <w:r w:rsidR="008D4D62" w:rsidRPr="005C6993">
        <w:t>S</w:t>
      </w:r>
      <w:r w:rsidRPr="005C6993">
        <w:t xml:space="preserve">ale and/or </w:t>
      </w:r>
      <w:r w:rsidR="008D4D62" w:rsidRPr="005C6993">
        <w:t>T</w:t>
      </w:r>
      <w:r w:rsidRPr="005C6993">
        <w:t>ransfer agreements, including at a minimum:</w:t>
      </w:r>
    </w:p>
    <w:p w14:paraId="3A19335C" w14:textId="133F9959" w:rsidR="00981EC9" w:rsidRPr="005C6993" w:rsidRDefault="00C10955" w:rsidP="00311A53">
      <w:pPr>
        <w:pStyle w:val="BodyText"/>
        <w:widowControl/>
        <w:spacing w:after="240"/>
        <w:ind w:left="1539"/>
      </w:pPr>
      <w:r w:rsidRPr="005C6993">
        <w:t>F-2a: Credit Sale Agreement</w:t>
      </w:r>
      <w:r w:rsidR="0061281E" w:rsidRPr="005C6993">
        <w:t xml:space="preserve"> (Sale Without a Transfer)</w:t>
      </w:r>
      <w:r w:rsidR="00F80710" w:rsidRPr="005C6993">
        <w:t xml:space="preserve"> </w:t>
      </w:r>
    </w:p>
    <w:p w14:paraId="5735FE04" w14:textId="6DC291B7" w:rsidR="00B620CC" w:rsidRPr="005C6993" w:rsidRDefault="00B70F04" w:rsidP="00311A53">
      <w:pPr>
        <w:pStyle w:val="BodyText"/>
        <w:widowControl/>
        <w:spacing w:after="240"/>
        <w:ind w:left="1539"/>
      </w:pPr>
      <w:r w:rsidRPr="005C6993">
        <w:t xml:space="preserve">This sub-section should include all Credit Sale Agreements for Sales without a </w:t>
      </w:r>
      <w:r w:rsidR="0061281E" w:rsidRPr="005C6993">
        <w:t>T</w:t>
      </w:r>
      <w:r w:rsidRPr="005C6993">
        <w:t>ransfer,</w:t>
      </w:r>
      <w:r w:rsidR="0061281E" w:rsidRPr="005C6993">
        <w:t xml:space="preserve"> including both the standard Credit Sale Agreement and the Caltrans STD 213/Credit Sale Agreement</w:t>
      </w:r>
      <w:r w:rsidRPr="005C6993">
        <w:t>.</w:t>
      </w:r>
    </w:p>
    <w:p w14:paraId="73D42131" w14:textId="6CD6822A" w:rsidR="00981EC9" w:rsidRPr="005C6993" w:rsidRDefault="00C10955" w:rsidP="00311A53">
      <w:pPr>
        <w:pStyle w:val="BodyText"/>
        <w:widowControl/>
        <w:spacing w:after="240"/>
        <w:ind w:left="1539"/>
      </w:pPr>
      <w:r w:rsidRPr="005C6993">
        <w:t>F</w:t>
      </w:r>
      <w:r w:rsidR="00E57057" w:rsidRPr="005C6993">
        <w:t>-2b:</w:t>
      </w:r>
      <w:r w:rsidRPr="005C6993">
        <w:t xml:space="preserve"> Credit Sale and Transfer Agreement</w:t>
      </w:r>
    </w:p>
    <w:p w14:paraId="2ED75A28" w14:textId="71205045" w:rsidR="008E37D4" w:rsidRPr="005C6993" w:rsidRDefault="008E37D4" w:rsidP="00311A53">
      <w:pPr>
        <w:pStyle w:val="BodyText"/>
        <w:widowControl/>
        <w:spacing w:after="240"/>
        <w:ind w:left="1539"/>
      </w:pPr>
      <w:r w:rsidRPr="005C6993">
        <w:t>This sub-section should include all Credit Sale and Transfer Agreements, including both the Credit Sale and Transfer Agreement and the Caltrans STD 213/Credit Sale and Transfer Agreement.</w:t>
      </w:r>
    </w:p>
    <w:p w14:paraId="3BE07DC0" w14:textId="06B68E41" w:rsidR="008E37D4" w:rsidRPr="005C6993" w:rsidRDefault="008E37D4" w:rsidP="00311A53">
      <w:pPr>
        <w:pStyle w:val="BodyText"/>
        <w:widowControl/>
        <w:spacing w:after="240"/>
        <w:ind w:left="1539"/>
      </w:pPr>
      <w:r w:rsidRPr="005C6993">
        <w:t>F-2c: Credit Transfer Agreement</w:t>
      </w:r>
    </w:p>
    <w:p w14:paraId="78FFA74C" w14:textId="61073C80" w:rsidR="008E37D4" w:rsidRPr="005C6993" w:rsidRDefault="008E37D4" w:rsidP="00311A53">
      <w:pPr>
        <w:pStyle w:val="BodyText"/>
        <w:widowControl/>
        <w:spacing w:after="240"/>
        <w:ind w:left="1539"/>
      </w:pPr>
      <w:r w:rsidRPr="005C6993">
        <w:t>This sub-section should include all Credit Transfer Agreements, including the standard Credit Transfer Agreement and the Caltrans Credit Transfer Form.</w:t>
      </w:r>
    </w:p>
    <w:p w14:paraId="0BAC62A5" w14:textId="77777777" w:rsidR="00981EC9" w:rsidRPr="005C6993" w:rsidRDefault="00C10955" w:rsidP="00966082">
      <w:pPr>
        <w:pStyle w:val="Heading4"/>
      </w:pPr>
      <w:bookmarkStart w:id="1043" w:name="F-3._Credit_Transfer_Ledger_Template"/>
      <w:bookmarkStart w:id="1044" w:name="_bookmark91"/>
      <w:bookmarkStart w:id="1045" w:name="_Toc45291808"/>
      <w:bookmarkStart w:id="1046" w:name="_Toc49432501"/>
      <w:bookmarkStart w:id="1047" w:name="_Toc74035153"/>
      <w:bookmarkStart w:id="1048" w:name="_Toc180668950"/>
      <w:bookmarkEnd w:id="1043"/>
      <w:bookmarkEnd w:id="1044"/>
      <w:r w:rsidRPr="005C6993">
        <w:t>F-3.</w:t>
      </w:r>
      <w:r w:rsidRPr="005C6993">
        <w:tab/>
        <w:t>Credit Transfer Ledger Template</w:t>
      </w:r>
      <w:bookmarkEnd w:id="1045"/>
      <w:bookmarkEnd w:id="1046"/>
      <w:bookmarkEnd w:id="1047"/>
      <w:bookmarkEnd w:id="1048"/>
    </w:p>
    <w:p w14:paraId="10829D79"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Credit Transfer Ledger shall include at a minimum:</w:t>
      </w:r>
    </w:p>
    <w:p w14:paraId="0F9BE30D"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Bank </w:t>
      </w:r>
      <w:proofErr w:type="gramStart"/>
      <w:r w:rsidRPr="005C6993">
        <w:rPr>
          <w:sz w:val="24"/>
          <w:szCs w:val="24"/>
        </w:rPr>
        <w:t>name;</w:t>
      </w:r>
      <w:proofErr w:type="gramEnd"/>
    </w:p>
    <w:p w14:paraId="53F25D93"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Total number of each type of Bank </w:t>
      </w:r>
      <w:proofErr w:type="gramStart"/>
      <w:r w:rsidRPr="005C6993">
        <w:rPr>
          <w:sz w:val="24"/>
          <w:szCs w:val="24"/>
        </w:rPr>
        <w:t>Credit;</w:t>
      </w:r>
      <w:proofErr w:type="gramEnd"/>
    </w:p>
    <w:p w14:paraId="5F721A50" w14:textId="61283822"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Initial Credit purchaser name, address</w:t>
      </w:r>
      <w:r w:rsidR="00DC5D9A" w:rsidRPr="005C6993">
        <w:rPr>
          <w:sz w:val="24"/>
          <w:szCs w:val="24"/>
        </w:rPr>
        <w:t>,</w:t>
      </w:r>
      <w:r w:rsidRPr="005C6993">
        <w:rPr>
          <w:sz w:val="24"/>
          <w:szCs w:val="24"/>
        </w:rPr>
        <w:t xml:space="preserve"> and phone </w:t>
      </w:r>
      <w:proofErr w:type="gramStart"/>
      <w:r w:rsidRPr="005C6993">
        <w:rPr>
          <w:sz w:val="24"/>
          <w:szCs w:val="24"/>
        </w:rPr>
        <w:t>number;</w:t>
      </w:r>
      <w:proofErr w:type="gramEnd"/>
    </w:p>
    <w:p w14:paraId="3B2864E5"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Project </w:t>
      </w:r>
      <w:proofErr w:type="gramStart"/>
      <w:r w:rsidRPr="005C6993">
        <w:rPr>
          <w:sz w:val="24"/>
          <w:szCs w:val="24"/>
        </w:rPr>
        <w:t>name;</w:t>
      </w:r>
      <w:proofErr w:type="gramEnd"/>
    </w:p>
    <w:p w14:paraId="5B6AEF98"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Project applicant name, address, and phone </w:t>
      </w:r>
      <w:proofErr w:type="gramStart"/>
      <w:r w:rsidRPr="005C6993">
        <w:rPr>
          <w:sz w:val="24"/>
          <w:szCs w:val="24"/>
        </w:rPr>
        <w:t>number;</w:t>
      </w:r>
      <w:proofErr w:type="gramEnd"/>
    </w:p>
    <w:p w14:paraId="4F098A2F"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Agency project file </w:t>
      </w:r>
      <w:proofErr w:type="gramStart"/>
      <w:r w:rsidRPr="005C6993">
        <w:rPr>
          <w:sz w:val="24"/>
          <w:szCs w:val="24"/>
        </w:rPr>
        <w:t>numbers;</w:t>
      </w:r>
      <w:proofErr w:type="gramEnd"/>
    </w:p>
    <w:p w14:paraId="767E3B35"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Date of Credit </w:t>
      </w:r>
      <w:proofErr w:type="gramStart"/>
      <w:r w:rsidRPr="005C6993">
        <w:rPr>
          <w:sz w:val="24"/>
          <w:szCs w:val="24"/>
        </w:rPr>
        <w:t>Transfer;</w:t>
      </w:r>
      <w:proofErr w:type="gramEnd"/>
    </w:p>
    <w:p w14:paraId="4E112FE7"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Type(s) of Credit(s) sold and/or </w:t>
      </w:r>
      <w:proofErr w:type="gramStart"/>
      <w:r w:rsidRPr="005C6993">
        <w:rPr>
          <w:sz w:val="24"/>
          <w:szCs w:val="24"/>
        </w:rPr>
        <w:t>Transferred;</w:t>
      </w:r>
      <w:proofErr w:type="gramEnd"/>
    </w:p>
    <w:p w14:paraId="16930000"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Number of Credits sold and/or </w:t>
      </w:r>
      <w:proofErr w:type="gramStart"/>
      <w:r w:rsidRPr="005C6993">
        <w:rPr>
          <w:sz w:val="24"/>
          <w:szCs w:val="24"/>
        </w:rPr>
        <w:t>Transferred;</w:t>
      </w:r>
      <w:proofErr w:type="gramEnd"/>
    </w:p>
    <w:p w14:paraId="1370ED35"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Number of Credits applied; and </w:t>
      </w:r>
      <w:proofErr w:type="gramStart"/>
      <w:r w:rsidRPr="005C6993">
        <w:rPr>
          <w:sz w:val="24"/>
          <w:szCs w:val="24"/>
        </w:rPr>
        <w:t>Transferred;</w:t>
      </w:r>
      <w:proofErr w:type="gramEnd"/>
    </w:p>
    <w:p w14:paraId="7AD0FC01"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Balance of each type of Credit remaining, </w:t>
      </w:r>
      <w:proofErr w:type="gramStart"/>
      <w:r w:rsidRPr="005C6993">
        <w:rPr>
          <w:sz w:val="24"/>
          <w:szCs w:val="24"/>
        </w:rPr>
        <w:t>and;</w:t>
      </w:r>
      <w:proofErr w:type="gramEnd"/>
    </w:p>
    <w:p w14:paraId="1C539195" w14:textId="77777777" w:rsidR="00981EC9" w:rsidRPr="005C6993" w:rsidRDefault="00C10955" w:rsidP="00311A53">
      <w:pPr>
        <w:pStyle w:val="ListParagraph"/>
        <w:widowControl/>
        <w:numPr>
          <w:ilvl w:val="1"/>
          <w:numId w:val="5"/>
        </w:numPr>
        <w:tabs>
          <w:tab w:val="left" w:pos="2259"/>
          <w:tab w:val="left" w:pos="2260"/>
        </w:tabs>
        <w:spacing w:after="240"/>
        <w:ind w:right="328"/>
        <w:rPr>
          <w:sz w:val="24"/>
          <w:szCs w:val="24"/>
        </w:rPr>
      </w:pPr>
      <w:r w:rsidRPr="005C6993">
        <w:rPr>
          <w:sz w:val="24"/>
          <w:szCs w:val="24"/>
        </w:rPr>
        <w:t>A declaration that the Bank Sponsor has entered the Transfer into RIBITS.</w:t>
      </w:r>
    </w:p>
    <w:p w14:paraId="4CC19FBE" w14:textId="77777777" w:rsidR="00981EC9" w:rsidRPr="005C6993" w:rsidRDefault="00927863" w:rsidP="00966082">
      <w:pPr>
        <w:pStyle w:val="Heading4"/>
      </w:pPr>
      <w:bookmarkStart w:id="1049" w:name="F-4_Instructions_for_Species_Credit_Tran"/>
      <w:bookmarkStart w:id="1050" w:name="_bookmark92"/>
      <w:bookmarkStart w:id="1051" w:name="_Toc45291809"/>
      <w:bookmarkStart w:id="1052" w:name="_Toc49432502"/>
      <w:bookmarkStart w:id="1053" w:name="_Toc74035154"/>
      <w:bookmarkStart w:id="1054" w:name="_Toc180668951"/>
      <w:bookmarkEnd w:id="1049"/>
      <w:bookmarkEnd w:id="1050"/>
      <w:r w:rsidRPr="005C6993">
        <w:t>F-4</w:t>
      </w:r>
      <w:r w:rsidRPr="005C6993">
        <w:tab/>
      </w:r>
      <w:r w:rsidR="00C10955" w:rsidRPr="005C6993">
        <w:t>Instructions for Species Credit Transfers Using RIBITS [if applicable]</w:t>
      </w:r>
      <w:bookmarkEnd w:id="1051"/>
      <w:bookmarkEnd w:id="1052"/>
      <w:bookmarkEnd w:id="1053"/>
      <w:bookmarkEnd w:id="1054"/>
    </w:p>
    <w:p w14:paraId="724FB642" w14:textId="77777777" w:rsidR="00981EC9" w:rsidRPr="005C6993" w:rsidRDefault="00927863" w:rsidP="00966082">
      <w:pPr>
        <w:pStyle w:val="Heading4"/>
      </w:pPr>
      <w:bookmarkStart w:id="1055" w:name="F-5_Credit_Release_Schedule_and_Funding_"/>
      <w:bookmarkStart w:id="1056" w:name="_bookmark93"/>
      <w:bookmarkStart w:id="1057" w:name="_Toc45291810"/>
      <w:bookmarkStart w:id="1058" w:name="_Toc49432503"/>
      <w:bookmarkStart w:id="1059" w:name="_Toc74035155"/>
      <w:bookmarkStart w:id="1060" w:name="_Toc180668952"/>
      <w:bookmarkEnd w:id="1055"/>
      <w:bookmarkEnd w:id="1056"/>
      <w:r w:rsidRPr="005C6993">
        <w:t>F-5</w:t>
      </w:r>
      <w:r w:rsidRPr="005C6993">
        <w:tab/>
      </w:r>
      <w:r w:rsidR="00C10955" w:rsidRPr="005C6993">
        <w:t>Credit Release Schedule and Funding Schedule for Covered Species and Covered Habitats</w:t>
      </w:r>
      <w:bookmarkEnd w:id="1057"/>
      <w:bookmarkEnd w:id="1058"/>
      <w:bookmarkEnd w:id="1059"/>
      <w:bookmarkEnd w:id="1060"/>
    </w:p>
    <w:p w14:paraId="38B2789B" w14:textId="77777777" w:rsidR="00981EC9" w:rsidRPr="005C6993" w:rsidRDefault="00927863" w:rsidP="00966082">
      <w:pPr>
        <w:pStyle w:val="Heading4"/>
      </w:pPr>
      <w:bookmarkStart w:id="1061" w:name="F-6_Implementation_Fee_Schedule_[if_appl"/>
      <w:bookmarkStart w:id="1062" w:name="_bookmark94"/>
      <w:bookmarkStart w:id="1063" w:name="_Toc366499648"/>
      <w:bookmarkStart w:id="1064" w:name="_Toc45291811"/>
      <w:bookmarkStart w:id="1065" w:name="_Toc49432504"/>
      <w:bookmarkStart w:id="1066" w:name="_Toc74035156"/>
      <w:bookmarkStart w:id="1067" w:name="_Toc180668953"/>
      <w:bookmarkEnd w:id="1061"/>
      <w:bookmarkEnd w:id="1062"/>
      <w:r w:rsidRPr="005C6993">
        <w:t>F-6</w:t>
      </w:r>
      <w:r w:rsidRPr="005C6993">
        <w:tab/>
      </w:r>
      <w:r w:rsidR="00C10955" w:rsidRPr="005C6993">
        <w:t>Implementation Fee Schedule [if applicable</w:t>
      </w:r>
      <w:bookmarkEnd w:id="1063"/>
      <w:r w:rsidR="00C10955" w:rsidRPr="005C6993">
        <w:t>]</w:t>
      </w:r>
      <w:bookmarkEnd w:id="1064"/>
      <w:bookmarkEnd w:id="1065"/>
      <w:bookmarkEnd w:id="1066"/>
      <w:bookmarkEnd w:id="1067"/>
    </w:p>
    <w:p w14:paraId="1D68A750" w14:textId="77777777" w:rsidR="00981EC9" w:rsidRPr="005C6993" w:rsidRDefault="00AF7127" w:rsidP="00966082">
      <w:pPr>
        <w:pStyle w:val="Heading3"/>
      </w:pPr>
      <w:bookmarkStart w:id="1068" w:name="7._“Exhibit_G”_-_Phase_I_Environmental_S"/>
      <w:bookmarkStart w:id="1069" w:name="_bookmark95"/>
      <w:bookmarkStart w:id="1070" w:name="_Toc156896201"/>
      <w:bookmarkStart w:id="1071" w:name="_Toc156896915"/>
      <w:bookmarkStart w:id="1072" w:name="_Toc159218436"/>
      <w:bookmarkStart w:id="1073" w:name="_Toc162086814"/>
      <w:bookmarkStart w:id="1074" w:name="_Toc162087124"/>
      <w:bookmarkStart w:id="1075" w:name="_Toc162087335"/>
      <w:bookmarkStart w:id="1076" w:name="_Toc165255191"/>
      <w:bookmarkStart w:id="1077" w:name="_Toc165855305"/>
      <w:bookmarkStart w:id="1078" w:name="_Toc165855935"/>
      <w:bookmarkStart w:id="1079" w:name="_Toc165856062"/>
      <w:bookmarkStart w:id="1080" w:name="_Toc168989860"/>
      <w:bookmarkStart w:id="1081" w:name="_Toc168989985"/>
      <w:bookmarkStart w:id="1082" w:name="_Toc168990113"/>
      <w:bookmarkStart w:id="1083" w:name="_Toc170709654"/>
      <w:bookmarkStart w:id="1084" w:name="_Toc170709781"/>
      <w:bookmarkStart w:id="1085" w:name="_Toc170709992"/>
      <w:bookmarkStart w:id="1086" w:name="_Toc171902252"/>
      <w:bookmarkStart w:id="1087" w:name="_Toc171902944"/>
      <w:bookmarkStart w:id="1088" w:name="_Toc172622702"/>
      <w:bookmarkStart w:id="1089" w:name="_Toc156896202"/>
      <w:bookmarkStart w:id="1090" w:name="_Toc156896916"/>
      <w:bookmarkStart w:id="1091" w:name="_Toc159218437"/>
      <w:bookmarkStart w:id="1092" w:name="_Toc162086815"/>
      <w:bookmarkStart w:id="1093" w:name="_Toc162087125"/>
      <w:bookmarkStart w:id="1094" w:name="_Toc162087336"/>
      <w:bookmarkStart w:id="1095" w:name="_Toc165255192"/>
      <w:bookmarkStart w:id="1096" w:name="_Toc165855306"/>
      <w:bookmarkStart w:id="1097" w:name="_Toc165855936"/>
      <w:bookmarkStart w:id="1098" w:name="_Toc165856063"/>
      <w:bookmarkStart w:id="1099" w:name="_Toc168989861"/>
      <w:bookmarkStart w:id="1100" w:name="_Toc168989986"/>
      <w:bookmarkStart w:id="1101" w:name="_Toc168990114"/>
      <w:bookmarkStart w:id="1102" w:name="_Toc170709655"/>
      <w:bookmarkStart w:id="1103" w:name="_Toc170709782"/>
      <w:bookmarkStart w:id="1104" w:name="_Toc170709993"/>
      <w:bookmarkStart w:id="1105" w:name="_Toc171902253"/>
      <w:bookmarkStart w:id="1106" w:name="_Toc171902945"/>
      <w:bookmarkStart w:id="1107" w:name="_Toc172622703"/>
      <w:bookmarkStart w:id="1108" w:name="_Toc156896204"/>
      <w:bookmarkStart w:id="1109" w:name="_Toc156896918"/>
      <w:bookmarkStart w:id="1110" w:name="_Toc159218439"/>
      <w:bookmarkStart w:id="1111" w:name="_Toc162086817"/>
      <w:bookmarkStart w:id="1112" w:name="_Toc162087127"/>
      <w:bookmarkStart w:id="1113" w:name="_Toc162087338"/>
      <w:bookmarkStart w:id="1114" w:name="_Toc165255194"/>
      <w:bookmarkStart w:id="1115" w:name="_Toc165855308"/>
      <w:bookmarkStart w:id="1116" w:name="_Toc165855938"/>
      <w:bookmarkStart w:id="1117" w:name="_Toc165856065"/>
      <w:bookmarkStart w:id="1118" w:name="_Toc168989863"/>
      <w:bookmarkStart w:id="1119" w:name="_Toc168989988"/>
      <w:bookmarkStart w:id="1120" w:name="_Toc168990116"/>
      <w:bookmarkStart w:id="1121" w:name="_Toc170709657"/>
      <w:bookmarkStart w:id="1122" w:name="_Toc170709784"/>
      <w:bookmarkStart w:id="1123" w:name="_Toc170709995"/>
      <w:bookmarkStart w:id="1124" w:name="_Toc171902255"/>
      <w:bookmarkStart w:id="1125" w:name="_Toc171902947"/>
      <w:bookmarkStart w:id="1126" w:name="_Toc172622705"/>
      <w:bookmarkStart w:id="1127" w:name="_Toc130996617"/>
      <w:bookmarkStart w:id="1128" w:name="_Toc45291812"/>
      <w:bookmarkStart w:id="1129" w:name="_Toc49432505"/>
      <w:bookmarkStart w:id="1130" w:name="_Toc498350297"/>
      <w:bookmarkStart w:id="1131" w:name="_Toc74035157"/>
      <w:bookmarkStart w:id="1132" w:name="_Toc180668954"/>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r w:rsidRPr="005C6993">
        <w:t>7.</w:t>
      </w:r>
      <w:r w:rsidRPr="005C6993">
        <w:tab/>
      </w:r>
      <w:r w:rsidR="00C10955" w:rsidRPr="005C6993">
        <w:t>“Exhibit G” - Phase I Environmental Site Assessment</w:t>
      </w:r>
      <w:bookmarkEnd w:id="1127"/>
      <w:bookmarkEnd w:id="1128"/>
      <w:bookmarkEnd w:id="1129"/>
      <w:bookmarkEnd w:id="1130"/>
      <w:bookmarkEnd w:id="1131"/>
      <w:bookmarkEnd w:id="1132"/>
    </w:p>
    <w:p w14:paraId="111CC9E5" w14:textId="77777777" w:rsidR="00981EC9" w:rsidRPr="005C6993" w:rsidRDefault="00AF7127" w:rsidP="00966082">
      <w:pPr>
        <w:pStyle w:val="Heading3"/>
      </w:pPr>
      <w:bookmarkStart w:id="1133" w:name="8._“Exhibit_H”_-_Biological_Resources_Su"/>
      <w:bookmarkStart w:id="1134" w:name="_bookmark96"/>
      <w:bookmarkStart w:id="1135" w:name="_Toc366497713"/>
      <w:bookmarkStart w:id="1136" w:name="_Toc366498127"/>
      <w:bookmarkStart w:id="1137" w:name="_Toc366498950"/>
      <w:bookmarkStart w:id="1138" w:name="_Toc366499116"/>
      <w:bookmarkStart w:id="1139" w:name="_Toc366499400"/>
      <w:bookmarkStart w:id="1140" w:name="_Toc366499650"/>
      <w:bookmarkStart w:id="1141" w:name="_Toc130996618"/>
      <w:bookmarkStart w:id="1142" w:name="_Toc45291813"/>
      <w:bookmarkStart w:id="1143" w:name="_Toc49432506"/>
      <w:bookmarkStart w:id="1144" w:name="_Toc498350298"/>
      <w:bookmarkStart w:id="1145" w:name="_Toc74035158"/>
      <w:bookmarkStart w:id="1146" w:name="_Toc180668955"/>
      <w:bookmarkEnd w:id="1133"/>
      <w:bookmarkEnd w:id="1134"/>
      <w:bookmarkEnd w:id="1135"/>
      <w:bookmarkEnd w:id="1136"/>
      <w:bookmarkEnd w:id="1137"/>
      <w:bookmarkEnd w:id="1138"/>
      <w:bookmarkEnd w:id="1139"/>
      <w:bookmarkEnd w:id="1140"/>
      <w:r w:rsidRPr="005C6993">
        <w:t>8.</w:t>
      </w:r>
      <w:r w:rsidRPr="005C6993">
        <w:tab/>
      </w:r>
      <w:r w:rsidR="00C10955" w:rsidRPr="005C6993">
        <w:t>“Exhibit H” - Biological Resources Survey</w:t>
      </w:r>
      <w:bookmarkEnd w:id="1141"/>
      <w:bookmarkEnd w:id="1142"/>
      <w:bookmarkEnd w:id="1143"/>
      <w:bookmarkEnd w:id="1144"/>
      <w:bookmarkEnd w:id="1145"/>
      <w:bookmarkEnd w:id="1146"/>
    </w:p>
    <w:p w14:paraId="1C47BD01" w14:textId="19533A51" w:rsidR="00981EC9" w:rsidRPr="005C6993" w:rsidRDefault="00C10955" w:rsidP="00311A53">
      <w:pPr>
        <w:pStyle w:val="BodyText"/>
        <w:widowControl/>
        <w:spacing w:after="240"/>
        <w:ind w:left="640" w:right="130"/>
      </w:pPr>
      <w:r w:rsidRPr="005C6993">
        <w:t>Biological Resources Survey(es) of the Bank Property shall describe the biotic and abiotic baseline of the Bank Property and should include descriptions of the following with maps: (a) the Bank Property’s geographic location and features, including topography, hydrology, soils, and vegetation; (b) current functions and services of aquatic resources; (c) inventory of all biological resources, including: description of vegetation communities and a complete plant species list, presence of Federally-threatened or endangered species, and/or their habitats, as determined by protocol surveys or other appropriate survey methodology, state- listed threatened and endangered species and other species of special concern, other wildlife species that may be present, and presence of non-native species on the Bank Property; and (d) past and present land uses, including grazing practices.</w:t>
      </w:r>
    </w:p>
    <w:p w14:paraId="05BEFA36" w14:textId="77777777" w:rsidR="00981EC9" w:rsidRPr="005C6993" w:rsidRDefault="00AF7127" w:rsidP="00966082">
      <w:pPr>
        <w:pStyle w:val="Heading3"/>
      </w:pPr>
      <w:bookmarkStart w:id="1147" w:name="9.“Exhibit_I”_–Aquatic_Resource_Delineat"/>
      <w:bookmarkStart w:id="1148" w:name="_bookmark97"/>
      <w:bookmarkStart w:id="1149" w:name="_Toc366497715"/>
      <w:bookmarkStart w:id="1150" w:name="_Toc366498129"/>
      <w:bookmarkStart w:id="1151" w:name="_Toc366498952"/>
      <w:bookmarkStart w:id="1152" w:name="_Toc366499118"/>
      <w:bookmarkStart w:id="1153" w:name="_Toc366499402"/>
      <w:bookmarkStart w:id="1154" w:name="_Toc366499652"/>
      <w:bookmarkStart w:id="1155" w:name="_Toc130996619"/>
      <w:bookmarkStart w:id="1156" w:name="_Toc45291814"/>
      <w:bookmarkStart w:id="1157" w:name="_Toc49432507"/>
      <w:bookmarkStart w:id="1158" w:name="_Toc498350299"/>
      <w:bookmarkStart w:id="1159" w:name="_Toc74035159"/>
      <w:bookmarkStart w:id="1160" w:name="_Toc180668956"/>
      <w:bookmarkEnd w:id="1147"/>
      <w:bookmarkEnd w:id="1148"/>
      <w:bookmarkEnd w:id="1149"/>
      <w:bookmarkEnd w:id="1150"/>
      <w:bookmarkEnd w:id="1151"/>
      <w:bookmarkEnd w:id="1152"/>
      <w:bookmarkEnd w:id="1153"/>
      <w:bookmarkEnd w:id="1154"/>
      <w:r w:rsidRPr="005C6993">
        <w:t>9.</w:t>
      </w:r>
      <w:r w:rsidRPr="005C6993">
        <w:tab/>
      </w:r>
      <w:r w:rsidR="00C10955" w:rsidRPr="005C6993">
        <w:t xml:space="preserve">“Exhibit I” </w:t>
      </w:r>
      <w:bookmarkStart w:id="1161" w:name="_bookmark98"/>
      <w:bookmarkEnd w:id="1161"/>
      <w:r w:rsidR="00C10955" w:rsidRPr="005C6993">
        <w:t>–</w:t>
      </w:r>
      <w:bookmarkEnd w:id="1155"/>
      <w:bookmarkEnd w:id="1156"/>
      <w:bookmarkEnd w:id="1157"/>
      <w:bookmarkEnd w:id="1158"/>
      <w:r w:rsidRPr="005C6993">
        <w:t xml:space="preserve"> Aquatic Resource Delineation </w:t>
      </w:r>
      <w:r w:rsidR="00C10955" w:rsidRPr="005C6993">
        <w:t>[</w:t>
      </w:r>
      <w:r w:rsidR="00C10955" w:rsidRPr="005C6993">
        <w:rPr>
          <w:color w:val="0000CC"/>
        </w:rPr>
        <w:t>if applicable</w:t>
      </w:r>
      <w:r w:rsidR="00C10955" w:rsidRPr="005C6993">
        <w:t>].</w:t>
      </w:r>
      <w:bookmarkEnd w:id="1159"/>
      <w:bookmarkEnd w:id="1160"/>
    </w:p>
    <w:p w14:paraId="0F7DF0CF" w14:textId="6331A27A" w:rsidR="00981EC9" w:rsidRPr="005C6993" w:rsidRDefault="00C10955" w:rsidP="00311A53">
      <w:pPr>
        <w:pStyle w:val="BodyText"/>
        <w:widowControl/>
        <w:spacing w:after="240"/>
        <w:ind w:left="640"/>
      </w:pPr>
      <w:r w:rsidRPr="005C6993">
        <w:t xml:space="preserve">Bank Sponsor shall provide a copy of the Aquatic Resource Delineation issued by </w:t>
      </w:r>
      <w:r w:rsidR="008B0F6D" w:rsidRPr="005C6993">
        <w:t>U S A C E</w:t>
      </w:r>
      <w:r w:rsidRPr="005C6993">
        <w:t xml:space="preserve"> and/or Regional Board for the Bank Property, if applicable.</w:t>
      </w:r>
    </w:p>
    <w:p w14:paraId="2A7E5120" w14:textId="77777777" w:rsidR="00981EC9" w:rsidRPr="005C6993" w:rsidRDefault="00AF7127" w:rsidP="00966082">
      <w:pPr>
        <w:pStyle w:val="Heading3"/>
      </w:pPr>
      <w:bookmarkStart w:id="1162" w:name="10.“Exhibit_J”_–_Non-confidential_Cultur"/>
      <w:bookmarkStart w:id="1163" w:name="_bookmark99"/>
      <w:bookmarkStart w:id="1164" w:name="_Toc366497717"/>
      <w:bookmarkStart w:id="1165" w:name="_Toc366498131"/>
      <w:bookmarkStart w:id="1166" w:name="_Toc366498954"/>
      <w:bookmarkStart w:id="1167" w:name="_Toc366499120"/>
      <w:bookmarkStart w:id="1168" w:name="_Toc366499404"/>
      <w:bookmarkStart w:id="1169" w:name="_Toc366499654"/>
      <w:bookmarkStart w:id="1170" w:name="_Toc179277895"/>
      <w:bookmarkStart w:id="1171" w:name="_Toc179791935"/>
      <w:bookmarkStart w:id="1172" w:name="_Toc179875659"/>
      <w:bookmarkStart w:id="1173" w:name="_Toc180918505"/>
      <w:bookmarkStart w:id="1174" w:name="_Toc181777592"/>
      <w:bookmarkStart w:id="1175" w:name="_Toc182213055"/>
      <w:bookmarkStart w:id="1176" w:name="_Toc179277896"/>
      <w:bookmarkStart w:id="1177" w:name="_Toc179791936"/>
      <w:bookmarkStart w:id="1178" w:name="_Toc179875660"/>
      <w:bookmarkStart w:id="1179" w:name="_Toc180918506"/>
      <w:bookmarkStart w:id="1180" w:name="_Toc181777593"/>
      <w:bookmarkStart w:id="1181" w:name="_Toc182213056"/>
      <w:bookmarkStart w:id="1182" w:name="_Toc45291816"/>
      <w:bookmarkStart w:id="1183" w:name="_Toc49432509"/>
      <w:bookmarkStart w:id="1184" w:name="_Toc498350300"/>
      <w:bookmarkStart w:id="1185" w:name="_Toc74035160"/>
      <w:bookmarkStart w:id="1186" w:name="_Toc180668957"/>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rsidRPr="005C6993">
        <w:t>10.</w:t>
      </w:r>
      <w:r w:rsidRPr="005C6993">
        <w:tab/>
      </w:r>
      <w:r w:rsidR="00C10955" w:rsidRPr="005C6993">
        <w:t>“Exhibit J” – Non-confidential Cultural, Historical, Archeological, and Native American Resources (“Cultural Resources”).</w:t>
      </w:r>
      <w:bookmarkEnd w:id="1182"/>
      <w:bookmarkEnd w:id="1183"/>
      <w:bookmarkEnd w:id="1184"/>
      <w:bookmarkEnd w:id="1185"/>
      <w:bookmarkEnd w:id="1186"/>
    </w:p>
    <w:p w14:paraId="1BD53E5B" w14:textId="77777777" w:rsidR="00981EC9" w:rsidRPr="005C6993" w:rsidRDefault="00C10955" w:rsidP="00311A53">
      <w:pPr>
        <w:pStyle w:val="BodyText"/>
        <w:widowControl/>
        <w:spacing w:after="240"/>
        <w:ind w:left="640"/>
      </w:pPr>
      <w:bookmarkStart w:id="1187" w:name="_Toc366484535"/>
      <w:r w:rsidRPr="005C6993">
        <w:t>Cultural Resources requirements met for all Construction Phases.</w:t>
      </w:r>
      <w:bookmarkEnd w:id="1187"/>
      <w:r w:rsidRPr="005C6993">
        <w:t xml:space="preserve"> Information regarding the character, location, and ownership of historic properties shall not be included within this exhibit or uploaded to RIBITS, pursuant to Section 304 of the National Historic Preservation Act (NHPA) and 36 CFR 800.11c.</w:t>
      </w:r>
      <w:bookmarkStart w:id="1188" w:name="_Toc130996620"/>
    </w:p>
    <w:p w14:paraId="6895FAD6" w14:textId="77777777" w:rsidR="00981EC9" w:rsidRPr="005C6993" w:rsidRDefault="00D44F3D" w:rsidP="00966082">
      <w:pPr>
        <w:pStyle w:val="Heading4"/>
      </w:pPr>
      <w:bookmarkStart w:id="1189" w:name="_Toc74035161"/>
      <w:bookmarkStart w:id="1190" w:name="_Toc180668958"/>
      <w:r w:rsidRPr="005C6993">
        <w:t>J-1</w:t>
      </w:r>
      <w:r w:rsidRPr="005C6993">
        <w:tab/>
      </w:r>
      <w:r w:rsidR="00C10955" w:rsidRPr="005C6993">
        <w:t>Identification, Inventory, and Evaluation</w:t>
      </w:r>
      <w:bookmarkEnd w:id="1189"/>
      <w:bookmarkEnd w:id="1190"/>
    </w:p>
    <w:p w14:paraId="03B242E8" w14:textId="77777777" w:rsidR="00981EC9" w:rsidRPr="005C6993" w:rsidRDefault="00C10955" w:rsidP="00311A53">
      <w:pPr>
        <w:pStyle w:val="BodyText"/>
        <w:widowControl/>
        <w:spacing w:after="240"/>
        <w:ind w:left="1540"/>
      </w:pPr>
      <w:bookmarkStart w:id="1191" w:name="_Toc366484537"/>
      <w:bookmarkStart w:id="1192" w:name="_Toc366485556"/>
      <w:bookmarkStart w:id="1193" w:name="_Toc366497721"/>
      <w:bookmarkStart w:id="1194" w:name="_Toc366499408"/>
      <w:bookmarkStart w:id="1195" w:name="_Toc366499658"/>
      <w:bookmarkStart w:id="1196" w:name="_Toc411839277"/>
      <w:bookmarkStart w:id="1197" w:name="_Toc485043513"/>
      <w:r w:rsidRPr="005C6993">
        <w:t>Cultural resources inventory and evaluation shall include the following:</w:t>
      </w:r>
    </w:p>
    <w:p w14:paraId="475D2A2A" w14:textId="77777777" w:rsidR="00981EC9" w:rsidRPr="005C6993" w:rsidRDefault="00C10955" w:rsidP="00311A53">
      <w:pPr>
        <w:pStyle w:val="ListParagraph"/>
        <w:widowControl/>
        <w:numPr>
          <w:ilvl w:val="0"/>
          <w:numId w:val="2"/>
        </w:numPr>
        <w:tabs>
          <w:tab w:val="left" w:pos="1902"/>
        </w:tabs>
        <w:spacing w:after="240"/>
        <w:rPr>
          <w:sz w:val="24"/>
          <w:szCs w:val="24"/>
        </w:rPr>
      </w:pPr>
      <w:r w:rsidRPr="005C6993">
        <w:rPr>
          <w:sz w:val="24"/>
          <w:szCs w:val="24"/>
        </w:rPr>
        <w:t>a description and map of the area of potential effects (“APE”),</w:t>
      </w:r>
    </w:p>
    <w:p w14:paraId="6FBEEF56" w14:textId="77777777" w:rsidR="00981EC9" w:rsidRPr="005C6993" w:rsidRDefault="00C10955" w:rsidP="00311A53">
      <w:pPr>
        <w:pStyle w:val="ListParagraph"/>
        <w:widowControl/>
        <w:numPr>
          <w:ilvl w:val="0"/>
          <w:numId w:val="2"/>
        </w:numPr>
        <w:tabs>
          <w:tab w:val="left" w:pos="1902"/>
        </w:tabs>
        <w:spacing w:after="240"/>
        <w:rPr>
          <w:sz w:val="24"/>
          <w:szCs w:val="24"/>
        </w:rPr>
      </w:pPr>
      <w:r w:rsidRPr="005C6993">
        <w:rPr>
          <w:sz w:val="24"/>
          <w:szCs w:val="24"/>
        </w:rPr>
        <w:t>a description of each cultural resource and a brief statement identifying</w:t>
      </w:r>
      <w:r w:rsidR="008A3637" w:rsidRPr="005C6993">
        <w:rPr>
          <w:sz w:val="24"/>
          <w:szCs w:val="24"/>
        </w:rPr>
        <w:t xml:space="preserve"> </w:t>
      </w:r>
      <w:r w:rsidRPr="005C6993">
        <w:rPr>
          <w:sz w:val="24"/>
          <w:szCs w:val="24"/>
        </w:rPr>
        <w:t>the specific location of each cultural resource within the APE, (c) a description of how the boundary was determined for each cultural resource identified, and (d) a determination of eligibility for the National Register of Historic Places (National Register), as determined by the lead Federal agency in consultation with the State Historic Preservation Officer (SHPO), and (e) where appropriate, eligibility recommendation for listing on the California Register of Historical Resources. Cultural resources that are recommended eligible for listing in the National Register are called “historic properties” under the Federal regulations and “historical resources” under the California regulations.</w:t>
      </w:r>
      <w:bookmarkEnd w:id="1191"/>
      <w:bookmarkEnd w:id="1192"/>
      <w:bookmarkEnd w:id="1193"/>
      <w:bookmarkEnd w:id="1194"/>
      <w:bookmarkEnd w:id="1195"/>
      <w:bookmarkEnd w:id="1196"/>
      <w:bookmarkEnd w:id="1197"/>
    </w:p>
    <w:p w14:paraId="4DB6DAA1" w14:textId="116DD5B7" w:rsidR="00981EC9" w:rsidRPr="005C6993" w:rsidRDefault="00437100" w:rsidP="00966082">
      <w:pPr>
        <w:pStyle w:val="Heading4"/>
      </w:pPr>
      <w:bookmarkStart w:id="1198" w:name="_Toc180668959"/>
      <w:bookmarkStart w:id="1199" w:name="_Toc74035162"/>
      <w:r w:rsidRPr="005C6993">
        <w:t>J-2</w:t>
      </w:r>
      <w:r w:rsidRPr="005C6993">
        <w:tab/>
      </w:r>
      <w:r w:rsidR="00C10955" w:rsidRPr="005C6993">
        <w:t xml:space="preserve">Compliance Documentation </w:t>
      </w:r>
      <w:r w:rsidR="00C31738" w:rsidRPr="005C6993">
        <w:t>[</w:t>
      </w:r>
      <w:r w:rsidR="00C31738" w:rsidRPr="005C6993">
        <w:rPr>
          <w:color w:val="0000CC"/>
        </w:rPr>
        <w:t>if applicable</w:t>
      </w:r>
      <w:r w:rsidR="00C31738" w:rsidRPr="005C6993">
        <w:t>]</w:t>
      </w:r>
      <w:bookmarkEnd w:id="1198"/>
      <w:r w:rsidR="00C31738" w:rsidRPr="005C6993" w:rsidDel="00C31738">
        <w:t xml:space="preserve"> </w:t>
      </w:r>
      <w:bookmarkEnd w:id="1199"/>
    </w:p>
    <w:p w14:paraId="1E2A440F" w14:textId="43EDCF80" w:rsidR="00981EC9" w:rsidRPr="005C6993" w:rsidRDefault="00C10955" w:rsidP="00311A53">
      <w:pPr>
        <w:pStyle w:val="BodyText"/>
        <w:widowControl/>
        <w:spacing w:after="240"/>
        <w:ind w:left="1540" w:right="127"/>
      </w:pPr>
      <w:r w:rsidRPr="005C6993">
        <w:t xml:space="preserve">If the </w:t>
      </w:r>
      <w:r w:rsidR="008B0F6D" w:rsidRPr="005C6993">
        <w:t>U S A C E</w:t>
      </w:r>
      <w:r w:rsidRPr="005C6993">
        <w:t xml:space="preserve"> finds that the undertaking will have no effect or no adverse effect upon cultural resources, the </w:t>
      </w:r>
      <w:r w:rsidR="008B0F6D" w:rsidRPr="005C6993">
        <w:t>B E I</w:t>
      </w:r>
      <w:r w:rsidRPr="005C6993">
        <w:t xml:space="preserve"> shall include the </w:t>
      </w:r>
      <w:r w:rsidR="008B0F6D" w:rsidRPr="005C6993">
        <w:t>U S A C E</w:t>
      </w:r>
      <w:r w:rsidRPr="005C6993">
        <w:t xml:space="preserve">’s determination of effect and the required concurrence by the SHPO and the Advisory Council on Historic Preservation, as applicable. However, if it is determined that the undertaking will have an adverse effect on a historic property, the </w:t>
      </w:r>
      <w:r w:rsidR="008B0F6D" w:rsidRPr="005C6993">
        <w:t>B E I</w:t>
      </w:r>
      <w:r w:rsidRPr="005C6993">
        <w:t xml:space="preserve"> is to include either an executed Programmatic Agreement or Memorandum of Agreement (Section 106 agreement) as documentation of compliance with Section 106 of the National Historic Preservation Act of 1966, as amended. If the undertaking may cause a substantial adverse change in the significance of a historical </w:t>
      </w:r>
      <w:r w:rsidR="00684F28" w:rsidRPr="005C6993">
        <w:t>resource,</w:t>
      </w:r>
      <w:r w:rsidRPr="005C6993">
        <w:t xml:space="preserve"> then, pursuant to California Code of Regulations, Title 14, § 15064.5(b), preparation of an environmental impact report is required.</w:t>
      </w:r>
    </w:p>
    <w:p w14:paraId="4C00E950" w14:textId="725A7804" w:rsidR="00981EC9" w:rsidRPr="005C6993" w:rsidRDefault="00437100" w:rsidP="00966082">
      <w:pPr>
        <w:pStyle w:val="Heading4"/>
      </w:pPr>
      <w:bookmarkStart w:id="1200" w:name="_Toc180668960"/>
      <w:bookmarkStart w:id="1201" w:name="_Toc74035163"/>
      <w:r w:rsidRPr="005C6993">
        <w:t>J-</w:t>
      </w:r>
      <w:r w:rsidR="00927863" w:rsidRPr="005C6993">
        <w:t>3</w:t>
      </w:r>
      <w:r w:rsidRPr="005C6993">
        <w:tab/>
      </w:r>
      <w:r w:rsidR="00C10955" w:rsidRPr="005C6993">
        <w:t xml:space="preserve">Historic Properties Treatment Plan (HPTP) </w:t>
      </w:r>
      <w:r w:rsidR="00C31738" w:rsidRPr="005C6993">
        <w:t>[</w:t>
      </w:r>
      <w:r w:rsidR="00C31738" w:rsidRPr="005C6993">
        <w:rPr>
          <w:color w:val="0000CC"/>
        </w:rPr>
        <w:t>if applicable</w:t>
      </w:r>
      <w:r w:rsidR="00C31738" w:rsidRPr="005C6993">
        <w:t>]</w:t>
      </w:r>
      <w:bookmarkEnd w:id="1200"/>
      <w:r w:rsidR="00C31738" w:rsidRPr="005C6993" w:rsidDel="00C31738">
        <w:t xml:space="preserve"> </w:t>
      </w:r>
      <w:bookmarkEnd w:id="1201"/>
    </w:p>
    <w:p w14:paraId="553341E1" w14:textId="5E81CC2A" w:rsidR="00981EC9" w:rsidRPr="005C6993" w:rsidRDefault="00C10955" w:rsidP="00311A53">
      <w:pPr>
        <w:pStyle w:val="BodyText"/>
        <w:widowControl/>
        <w:spacing w:after="240"/>
        <w:ind w:left="1540" w:right="248"/>
      </w:pPr>
      <w:r w:rsidRPr="005C6993">
        <w:t xml:space="preserve">A historic properties treatment plan, approved by </w:t>
      </w:r>
      <w:r w:rsidR="008B0F6D" w:rsidRPr="005C6993">
        <w:t>U S A C E</w:t>
      </w:r>
      <w:r w:rsidRPr="005C6993">
        <w:t xml:space="preserve"> and the SHPO, shall be prepared prior to any ground-disturbing activities conducted on the Bank Property. The HPTP will be included in the Section 106 agreement as an appendix. Ground disturbing activities must be conducted in accordance with the stipulations of the Section 106 agreement (</w:t>
      </w:r>
      <w:r w:rsidRPr="005C6993">
        <w:rPr>
          <w:b/>
        </w:rPr>
        <w:t>Exhibit J-2</w:t>
      </w:r>
      <w:r w:rsidRPr="005C6993">
        <w:t>). The plan shall include both short and long-term management of the historic properties. In addition, the Federal Agency will make compliance with the Section 106 Agreement a condition of any Federal authorization or approval.</w:t>
      </w:r>
    </w:p>
    <w:p w14:paraId="209DAC21" w14:textId="77777777" w:rsidR="00981EC9" w:rsidRPr="005C6993" w:rsidRDefault="00437100" w:rsidP="00966082">
      <w:pPr>
        <w:pStyle w:val="Heading3"/>
      </w:pPr>
      <w:bookmarkStart w:id="1202" w:name="11.“Exhibit_K”_–_Other_Documentation,_Pe"/>
      <w:bookmarkStart w:id="1203" w:name="_bookmark100"/>
      <w:bookmarkStart w:id="1204" w:name="_Toc45291817"/>
      <w:bookmarkStart w:id="1205" w:name="_Toc49432510"/>
      <w:bookmarkStart w:id="1206" w:name="_Toc498350301"/>
      <w:bookmarkStart w:id="1207" w:name="_Toc74035164"/>
      <w:bookmarkStart w:id="1208" w:name="_Toc180668961"/>
      <w:bookmarkEnd w:id="1202"/>
      <w:bookmarkEnd w:id="1203"/>
      <w:r w:rsidRPr="005C6993">
        <w:t>11.</w:t>
      </w:r>
      <w:r w:rsidRPr="005C6993">
        <w:tab/>
      </w:r>
      <w:r w:rsidR="00C10955" w:rsidRPr="005C6993">
        <w:t>“Exhibit K” – Other Documentation, Permits</w:t>
      </w:r>
      <w:bookmarkEnd w:id="1188"/>
      <w:r w:rsidR="00C10955" w:rsidRPr="005C6993">
        <w:t>, Amendments or Revisions</w:t>
      </w:r>
      <w:bookmarkEnd w:id="1204"/>
      <w:bookmarkEnd w:id="1205"/>
      <w:bookmarkEnd w:id="1206"/>
      <w:bookmarkEnd w:id="1207"/>
      <w:bookmarkEnd w:id="1208"/>
    </w:p>
    <w:p w14:paraId="68435316" w14:textId="77777777" w:rsidR="00981EC9" w:rsidRPr="005C6993" w:rsidRDefault="00C10955" w:rsidP="00311A53">
      <w:pPr>
        <w:pStyle w:val="BodyText"/>
        <w:widowControl/>
        <w:spacing w:after="240"/>
        <w:ind w:left="640"/>
      </w:pPr>
      <w:r w:rsidRPr="005C6993">
        <w:t>To the extent not already obtained, the Bank Sponsor or Property Owner will be responsible for obtaining all appropriate environmental documentation, permits, permit amendments, or other authorizations needed to establish and maintain the</w:t>
      </w:r>
      <w:r w:rsidR="008A3637" w:rsidRPr="005C6993">
        <w:t xml:space="preserve"> </w:t>
      </w:r>
      <w:r w:rsidRPr="005C6993">
        <w:t>Bank, including but not limited to the following. Enclose the required documentation for all Construction Phases.</w:t>
      </w:r>
    </w:p>
    <w:p w14:paraId="598D9548" w14:textId="77777777" w:rsidR="00981EC9" w:rsidRPr="005C6993" w:rsidRDefault="00C10955" w:rsidP="00311A53">
      <w:pPr>
        <w:pStyle w:val="BodyText"/>
        <w:widowControl/>
        <w:spacing w:after="240"/>
        <w:ind w:left="640"/>
      </w:pPr>
      <w:r w:rsidRPr="005C6993">
        <w:t>Include only those that apply and add others as necessary:</w:t>
      </w:r>
    </w:p>
    <w:p w14:paraId="7B310DBF" w14:textId="5FE6F087" w:rsidR="00981EC9" w:rsidRPr="005C6993" w:rsidRDefault="00C10955" w:rsidP="003C01AC">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 xml:space="preserve">Department of the Army </w:t>
      </w:r>
      <w:proofErr w:type="gramStart"/>
      <w:r w:rsidRPr="005C6993">
        <w:rPr>
          <w:sz w:val="24"/>
          <w:szCs w:val="24"/>
        </w:rPr>
        <w:t>Permit;</w:t>
      </w:r>
      <w:proofErr w:type="gramEnd"/>
    </w:p>
    <w:p w14:paraId="4BCA15A7" w14:textId="6B5FB7CD"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 xml:space="preserve">Environmental documents, findings and notices prepared or filed by Lead Agency to comply with CEQA and </w:t>
      </w:r>
      <w:proofErr w:type="gramStart"/>
      <w:r w:rsidRPr="005C6993">
        <w:rPr>
          <w:sz w:val="24"/>
          <w:szCs w:val="24"/>
        </w:rPr>
        <w:t>NEPA;</w:t>
      </w:r>
      <w:proofErr w:type="gramEnd"/>
    </w:p>
    <w:p w14:paraId="73F81949" w14:textId="16C4A43D"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 xml:space="preserve">Water Quality Certification or Waiver under § 401 of the Clean Water </w:t>
      </w:r>
      <w:proofErr w:type="gramStart"/>
      <w:r w:rsidRPr="005C6993">
        <w:rPr>
          <w:sz w:val="24"/>
          <w:szCs w:val="24"/>
        </w:rPr>
        <w:t>Act;</w:t>
      </w:r>
      <w:proofErr w:type="gramEnd"/>
    </w:p>
    <w:p w14:paraId="5E6B0B29" w14:textId="24231514"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 xml:space="preserve">General or Individual Waste Discharge Requirements Under the Porter– Cologne Water Quality Control Act, Water Code § 13000 </w:t>
      </w:r>
      <w:r w:rsidRPr="005C6993">
        <w:rPr>
          <w:i/>
          <w:sz w:val="24"/>
          <w:szCs w:val="24"/>
        </w:rPr>
        <w:t xml:space="preserve">et </w:t>
      </w:r>
      <w:proofErr w:type="gramStart"/>
      <w:r w:rsidRPr="005C6993">
        <w:rPr>
          <w:i/>
          <w:sz w:val="24"/>
          <w:szCs w:val="24"/>
        </w:rPr>
        <w:t>seq</w:t>
      </w:r>
      <w:r w:rsidRPr="005C6993">
        <w:rPr>
          <w:sz w:val="24"/>
          <w:szCs w:val="24"/>
        </w:rPr>
        <w:t>.;</w:t>
      </w:r>
      <w:proofErr w:type="gramEnd"/>
    </w:p>
    <w:p w14:paraId="20780C46" w14:textId="035C10AF"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 xml:space="preserve">Streambed Alteration Agreement (Fish and Game Code § 1600 </w:t>
      </w:r>
      <w:r w:rsidRPr="005C6993">
        <w:rPr>
          <w:i/>
          <w:sz w:val="24"/>
          <w:szCs w:val="24"/>
        </w:rPr>
        <w:t>et seq</w:t>
      </w:r>
      <w:r w:rsidRPr="005C6993">
        <w:rPr>
          <w:sz w:val="24"/>
          <w:szCs w:val="24"/>
        </w:rPr>
        <w:t>.</w:t>
      </w:r>
      <w:proofErr w:type="gramStart"/>
      <w:r w:rsidRPr="005C6993">
        <w:rPr>
          <w:sz w:val="24"/>
          <w:szCs w:val="24"/>
        </w:rPr>
        <w:t>);</w:t>
      </w:r>
      <w:proofErr w:type="gramEnd"/>
    </w:p>
    <w:p w14:paraId="791B37F5" w14:textId="08BEE9E9"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 xml:space="preserve">Federal Endangered Species Act compliance (16 U.S.C. § 1535 </w:t>
      </w:r>
      <w:r w:rsidRPr="005C6993">
        <w:rPr>
          <w:i/>
          <w:sz w:val="24"/>
          <w:szCs w:val="24"/>
        </w:rPr>
        <w:t>et seq</w:t>
      </w:r>
      <w:r w:rsidRPr="005C6993">
        <w:rPr>
          <w:sz w:val="24"/>
          <w:szCs w:val="24"/>
        </w:rPr>
        <w:t>.) (ESA</w:t>
      </w:r>
      <w:proofErr w:type="gramStart"/>
      <w:r w:rsidRPr="005C6993">
        <w:rPr>
          <w:sz w:val="24"/>
          <w:szCs w:val="24"/>
        </w:rPr>
        <w:t>)(</w:t>
      </w:r>
      <w:proofErr w:type="gramEnd"/>
      <w:r w:rsidRPr="005C6993">
        <w:rPr>
          <w:sz w:val="24"/>
          <w:szCs w:val="24"/>
        </w:rPr>
        <w:t>§ 7 or § 10</w:t>
      </w:r>
      <w:proofErr w:type="gramStart"/>
      <w:r w:rsidRPr="005C6993">
        <w:rPr>
          <w:sz w:val="24"/>
          <w:szCs w:val="24"/>
        </w:rPr>
        <w:t>);</w:t>
      </w:r>
      <w:proofErr w:type="gramEnd"/>
    </w:p>
    <w:p w14:paraId="10CF350A" w14:textId="47A992E0"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California Endangered Species Act compliance (Fish and Game Code § 2050</w:t>
      </w:r>
    </w:p>
    <w:p w14:paraId="78328903" w14:textId="77777777" w:rsidR="00981EC9" w:rsidRPr="005C6993" w:rsidRDefault="00C10955" w:rsidP="00311A53">
      <w:pPr>
        <w:widowControl/>
        <w:spacing w:after="240"/>
        <w:ind w:left="1180"/>
        <w:rPr>
          <w:sz w:val="24"/>
          <w:szCs w:val="24"/>
        </w:rPr>
      </w:pPr>
      <w:r w:rsidRPr="005C6993">
        <w:rPr>
          <w:i/>
          <w:sz w:val="24"/>
          <w:szCs w:val="24"/>
        </w:rPr>
        <w:t>et seq</w:t>
      </w:r>
      <w:r w:rsidRPr="005C6993">
        <w:rPr>
          <w:sz w:val="24"/>
          <w:szCs w:val="24"/>
        </w:rPr>
        <w:t>.</w:t>
      </w:r>
      <w:proofErr w:type="gramStart"/>
      <w:r w:rsidRPr="005C6993">
        <w:rPr>
          <w:sz w:val="24"/>
          <w:szCs w:val="24"/>
        </w:rPr>
        <w:t>);</w:t>
      </w:r>
      <w:proofErr w:type="gramEnd"/>
    </w:p>
    <w:p w14:paraId="50CBCA6D" w14:textId="247784A3"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 xml:space="preserve">Magnuson-Stevens Fishery Conservation and Management Act compliance (16 U.S.C. § 1801, </w:t>
      </w:r>
      <w:r w:rsidRPr="005C6993">
        <w:rPr>
          <w:i/>
          <w:sz w:val="24"/>
          <w:szCs w:val="24"/>
        </w:rPr>
        <w:t>et seq</w:t>
      </w:r>
      <w:r w:rsidRPr="005C6993">
        <w:rPr>
          <w:sz w:val="24"/>
          <w:szCs w:val="24"/>
        </w:rPr>
        <w:t>.</w:t>
      </w:r>
      <w:proofErr w:type="gramStart"/>
      <w:r w:rsidRPr="005C6993">
        <w:rPr>
          <w:sz w:val="24"/>
          <w:szCs w:val="24"/>
        </w:rPr>
        <w:t>);</w:t>
      </w:r>
      <w:proofErr w:type="gramEnd"/>
    </w:p>
    <w:p w14:paraId="674D7F65" w14:textId="4C6A3481"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Flood Protection Board Permit for streams listed in Table 8.1 in title 23 of the California Code of Regulations; and,</w:t>
      </w:r>
    </w:p>
    <w:p w14:paraId="33E16172" w14:textId="0D6B112E"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County/City Grading Permit(s) or other local approvals</w:t>
      </w:r>
    </w:p>
    <w:p w14:paraId="61CC9BC8" w14:textId="085CBEA2" w:rsidR="00981EC9" w:rsidRPr="008D32CA"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List of addresses of non-signatory IRT agencies</w:t>
      </w:r>
      <w:r w:rsidRPr="008D32CA">
        <w:rPr>
          <w:sz w:val="24"/>
          <w:szCs w:val="24"/>
        </w:rPr>
        <w:t>.</w:t>
      </w:r>
    </w:p>
    <w:sectPr w:rsidR="00981EC9" w:rsidRPr="008D32CA">
      <w:pgSz w:w="12240" w:h="15840"/>
      <w:pgMar w:top="1360" w:right="1320" w:bottom="1760" w:left="1340" w:header="0" w:footer="152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PDT" w:date="2024-10-02T13:23:00Z" w:initials="PDT">
    <w:p w14:paraId="130859F9" w14:textId="77777777" w:rsidR="00893445" w:rsidRDefault="00893445" w:rsidP="00893445">
      <w:pPr>
        <w:pStyle w:val="CommentText"/>
      </w:pPr>
      <w:r>
        <w:rPr>
          <w:rStyle w:val="CommentReference"/>
        </w:rPr>
        <w:annotationRef/>
      </w:r>
      <w:r>
        <w:t xml:space="preserve">Note to preparer:  </w:t>
      </w:r>
      <w:r>
        <w:rPr>
          <w:i/>
          <w:iCs/>
        </w:rPr>
        <w:t>Signatory Agencies should be used when not all IRT members are signing the BEI. Choosing Signatory Agencies triggers the need to select Signatory Agencies in all other parts of the BEI, where the choice is presented.  If no choice is presented, the language in the BEI should remain as IRT.</w:t>
      </w:r>
    </w:p>
  </w:comment>
  <w:comment w:id="75" w:author="PDT" w:date="2024-10-02T13:30:00Z" w:initials="PDT">
    <w:p w14:paraId="0D05DFD8" w14:textId="77777777" w:rsidR="00CE63E9" w:rsidRDefault="00CE63E9" w:rsidP="00CE63E9">
      <w:pPr>
        <w:pStyle w:val="CommentText"/>
      </w:pPr>
      <w:r>
        <w:rPr>
          <w:rStyle w:val="CommentReference"/>
        </w:rPr>
        <w:annotationRef/>
      </w:r>
      <w:r>
        <w:t xml:space="preserve">Note to Preparer:  </w:t>
      </w:r>
      <w:r>
        <w:rPr>
          <w:i/>
          <w:iCs/>
        </w:rPr>
        <w:t>For Definitions deemed to be not applicable, retain definition and change “[if applicable]” to “[not applicable]”. If the Definition is applicable, delete “[if applicable]” annotation.</w:t>
      </w:r>
    </w:p>
  </w:comment>
  <w:comment w:id="129" w:author="PDT" w:date="2024-10-02T13:32:00Z" w:initials="PDT">
    <w:p w14:paraId="7513D9EC" w14:textId="77777777" w:rsidR="00CE63E9" w:rsidRDefault="00CE63E9" w:rsidP="00CE63E9">
      <w:pPr>
        <w:pStyle w:val="CommentText"/>
      </w:pPr>
      <w:r>
        <w:rPr>
          <w:rStyle w:val="CommentReference"/>
        </w:rPr>
        <w:annotationRef/>
      </w:r>
      <w:r>
        <w:t xml:space="preserve">Note to preparer:  </w:t>
      </w:r>
      <w:r>
        <w:rPr>
          <w:i/>
          <w:iCs/>
        </w:rPr>
        <w:t>For Exhibits deemed to be not applicable, retain exhibit number and exhibit name and change “[if applicable]” to “[not applicable]”. If the Exhibit is applicable, delete “[if applicable]” annotation.</w:t>
      </w:r>
    </w:p>
  </w:comment>
  <w:comment w:id="233" w:author="PDT" w:date="2024-10-02T13:35:00Z" w:initials="PDT">
    <w:p w14:paraId="327042AA" w14:textId="77777777" w:rsidR="00D52F4C" w:rsidRDefault="00D52F4C" w:rsidP="00D52F4C">
      <w:pPr>
        <w:pStyle w:val="CommentText"/>
      </w:pPr>
      <w:r>
        <w:rPr>
          <w:rStyle w:val="CommentReference"/>
        </w:rPr>
        <w:annotationRef/>
      </w:r>
      <w:r>
        <w:t xml:space="preserve">Note to preparer:  </w:t>
      </w:r>
      <w:r>
        <w:rPr>
          <w:i/>
          <w:iCs/>
        </w:rPr>
        <w:t>The Bank Sponsor may request that other forms of financial assurance be used and demonstrate that the alternative form provides sufficient risk reduction at the mitigation bank. If the BAMT approves the alternative form, this section must be tailored to reflect the approved deviation.</w:t>
      </w:r>
    </w:p>
  </w:comment>
  <w:comment w:id="234" w:author="PDT" w:date="2024-10-02T13:34:00Z" w:initials="PDT">
    <w:p w14:paraId="513A0983" w14:textId="6C2C2774" w:rsidR="00D52F4C" w:rsidRDefault="00D52F4C" w:rsidP="00D52F4C">
      <w:pPr>
        <w:pStyle w:val="CommentText"/>
      </w:pPr>
      <w:r>
        <w:rPr>
          <w:rStyle w:val="CommentReference"/>
        </w:rPr>
        <w:annotationRef/>
      </w:r>
      <w:r>
        <w:t xml:space="preserve">Note to preparer:  </w:t>
      </w:r>
      <w:r>
        <w:rPr>
          <w:i/>
          <w:iCs/>
        </w:rPr>
        <w:t>For Sections deemed to be not applicable, delete content of Section but retain Section number and header and change “[if applicable]” to “[not applicable]”. If the Section is applicable, delete “[if applicable]” annotation.</w:t>
      </w:r>
    </w:p>
  </w:comment>
  <w:comment w:id="251" w:author="PDT" w:date="2024-10-02T13:36:00Z" w:initials="PDT">
    <w:p w14:paraId="249155A2" w14:textId="77777777" w:rsidR="00D52F4C" w:rsidRDefault="00D52F4C" w:rsidP="00D52F4C">
      <w:pPr>
        <w:pStyle w:val="CommentText"/>
      </w:pPr>
      <w:r>
        <w:rPr>
          <w:rStyle w:val="CommentReference"/>
        </w:rPr>
        <w:annotationRef/>
      </w:r>
      <w:r>
        <w:t>Note to preparer:</w:t>
      </w:r>
      <w:r>
        <w:rPr>
          <w:i/>
          <w:iCs/>
          <w:color w:val="FF0000"/>
        </w:rPr>
        <w:t xml:space="preserve"> </w:t>
      </w:r>
      <w:r>
        <w:rPr>
          <w:i/>
          <w:iCs/>
        </w:rPr>
        <w:t>A Bank Sponsor may request that other forms of financial assurance be used and demonstrate that the alternative form provides sufficient risk reduction at the mitigation bank. If the BAMT approves the alternative form, this section must be tailored to reflect the approved deviation.</w:t>
      </w:r>
    </w:p>
  </w:comment>
  <w:comment w:id="270" w:author="PDT" w:date="2024-10-02T13:37:00Z" w:initials="PDT">
    <w:p w14:paraId="632712CD" w14:textId="77777777" w:rsidR="00D52F4C" w:rsidRDefault="00D52F4C" w:rsidP="00D52F4C">
      <w:pPr>
        <w:pStyle w:val="CommentText"/>
      </w:pPr>
      <w:r>
        <w:rPr>
          <w:rStyle w:val="CommentReference"/>
        </w:rPr>
        <w:annotationRef/>
      </w:r>
      <w:r>
        <w:t xml:space="preserve">Note to preparer:  </w:t>
      </w:r>
      <w:r>
        <w:rPr>
          <w:i/>
          <w:iCs/>
        </w:rPr>
        <w:t>A Bank Sponsor may request that other forms of financial assurance be used and demonstrate that the alternative form provides sufficient risk reduction at the mitigation bank. If the BAMT approves the alternative form, this section must be tailored to reflect the approved deviation.</w:t>
      </w:r>
    </w:p>
  </w:comment>
  <w:comment w:id="271" w:author="PDT" w:date="2024-10-02T13:38:00Z" w:initials="PDT">
    <w:p w14:paraId="7C09CAE2" w14:textId="77777777" w:rsidR="00D52F4C" w:rsidRDefault="00D52F4C" w:rsidP="00D52F4C">
      <w:pPr>
        <w:pStyle w:val="CommentText"/>
      </w:pPr>
      <w:r>
        <w:rPr>
          <w:rStyle w:val="CommentReference"/>
        </w:rPr>
        <w:annotationRef/>
      </w:r>
      <w:r>
        <w:t xml:space="preserve">Note to preparer: </w:t>
      </w:r>
      <w:r>
        <w:rPr>
          <w:i/>
          <w:iCs/>
        </w:rPr>
        <w:t>This section will need to be updated if another form of financial assurance is proposed to be used.  Bank Sponsors requesting this change should work with the IRT on the appropriate alternative language in this section</w:t>
      </w:r>
    </w:p>
  </w:comment>
  <w:comment w:id="488" w:author="PDT" w:date="2024-10-02T13:40:00Z" w:initials="PDT">
    <w:p w14:paraId="77078FF6" w14:textId="77777777" w:rsidR="00D52F4C" w:rsidRDefault="00D52F4C" w:rsidP="00D52F4C">
      <w:pPr>
        <w:pStyle w:val="CommentText"/>
      </w:pPr>
      <w:r>
        <w:rPr>
          <w:rStyle w:val="CommentReference"/>
        </w:rPr>
        <w:annotationRef/>
      </w:r>
      <w:r>
        <w:t xml:space="preserve">Note to preparer: </w:t>
      </w:r>
      <w:r>
        <w:rPr>
          <w:i/>
          <w:iCs/>
        </w:rPr>
        <w:t>The reporting period should be modified to reflect the biology of the habitat at the bank site in consultation with the IRT, when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0859F9" w15:done="0"/>
  <w15:commentEx w15:paraId="0D05DFD8" w15:done="0"/>
  <w15:commentEx w15:paraId="7513D9EC" w15:done="0"/>
  <w15:commentEx w15:paraId="327042AA" w15:done="0"/>
  <w15:commentEx w15:paraId="513A0983" w15:done="0"/>
  <w15:commentEx w15:paraId="249155A2" w15:done="0"/>
  <w15:commentEx w15:paraId="632712CD" w15:done="0"/>
  <w15:commentEx w15:paraId="7C09CAE2" w15:done="0"/>
  <w15:commentEx w15:paraId="77078F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A7C7B6" w16cex:dateUtc="2024-10-02T20:23:00Z"/>
  <w16cex:commentExtensible w16cex:durableId="2AA7C992" w16cex:dateUtc="2024-10-02T20:30:00Z"/>
  <w16cex:commentExtensible w16cex:durableId="2AA7CA09" w16cex:dateUtc="2024-10-02T20:32:00Z"/>
  <w16cex:commentExtensible w16cex:durableId="2AA7CABB" w16cex:dateUtc="2024-10-02T20:35:00Z"/>
  <w16cex:commentExtensible w16cex:durableId="2AA7CA59" w16cex:dateUtc="2024-10-02T20:34:00Z"/>
  <w16cex:commentExtensible w16cex:durableId="2AA7CAEA" w16cex:dateUtc="2024-10-02T20:36:00Z"/>
  <w16cex:commentExtensible w16cex:durableId="2AA7CB05" w16cex:dateUtc="2024-10-02T20:37:00Z"/>
  <w16cex:commentExtensible w16cex:durableId="2AA7CB40" w16cex:dateUtc="2024-10-02T20:38:00Z"/>
  <w16cex:commentExtensible w16cex:durableId="2AA7CBB2" w16cex:dateUtc="2024-10-02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0859F9" w16cid:durableId="2AA7C7B6"/>
  <w16cid:commentId w16cid:paraId="0D05DFD8" w16cid:durableId="2AA7C992"/>
  <w16cid:commentId w16cid:paraId="7513D9EC" w16cid:durableId="2AA7CA09"/>
  <w16cid:commentId w16cid:paraId="327042AA" w16cid:durableId="2AA7CABB"/>
  <w16cid:commentId w16cid:paraId="513A0983" w16cid:durableId="2AA7CA59"/>
  <w16cid:commentId w16cid:paraId="249155A2" w16cid:durableId="2AA7CAEA"/>
  <w16cid:commentId w16cid:paraId="632712CD" w16cid:durableId="2AA7CB05"/>
  <w16cid:commentId w16cid:paraId="7C09CAE2" w16cid:durableId="2AA7CB40"/>
  <w16cid:commentId w16cid:paraId="77078FF6" w16cid:durableId="2AA7CB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C7405" w14:textId="77777777" w:rsidR="00A81272" w:rsidRDefault="00A81272">
      <w:r>
        <w:separator/>
      </w:r>
    </w:p>
  </w:endnote>
  <w:endnote w:type="continuationSeparator" w:id="0">
    <w:p w14:paraId="273156C8" w14:textId="77777777" w:rsidR="00A81272" w:rsidRDefault="00A81272">
      <w:r>
        <w:continuationSeparator/>
      </w:r>
    </w:p>
  </w:endnote>
  <w:endnote w:type="continuationNotice" w:id="1">
    <w:p w14:paraId="2BD92613" w14:textId="77777777" w:rsidR="00A81272" w:rsidRDefault="00A81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34E43" w14:textId="77777777" w:rsidR="00D4190E" w:rsidRDefault="00D41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E7687" w14:textId="299503FC" w:rsidR="005B3003" w:rsidRDefault="00F653A3">
    <w:pPr>
      <w:pStyle w:val="BodyText"/>
      <w:spacing w:line="14" w:lineRule="auto"/>
      <w:rPr>
        <w:sz w:val="20"/>
      </w:rPr>
    </w:pPr>
    <w:r>
      <w:rPr>
        <w:noProof/>
      </w:rPr>
      <mc:AlternateContent>
        <mc:Choice Requires="wps">
          <w:drawing>
            <wp:anchor distT="0" distB="0" distL="114300" distR="114300" simplePos="0" relativeHeight="486435840" behindDoc="1" locked="0" layoutInCell="1" allowOverlap="1" wp14:anchorId="11CB6CC8" wp14:editId="42A59790">
              <wp:simplePos x="0" y="0"/>
              <wp:positionH relativeFrom="page">
                <wp:posOffset>4495800</wp:posOffset>
              </wp:positionH>
              <wp:positionV relativeFrom="page">
                <wp:posOffset>9115425</wp:posOffset>
              </wp:positionV>
              <wp:extent cx="2375535" cy="361950"/>
              <wp:effectExtent l="0" t="0" r="571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6D813" w14:textId="76A22D25" w:rsidR="00F653A3" w:rsidRDefault="00F653A3" w:rsidP="00F653A3">
                          <w:pPr>
                            <w:spacing w:before="14"/>
                            <w:ind w:left="20"/>
                            <w:rPr>
                              <w:sz w:val="20"/>
                            </w:rPr>
                          </w:pPr>
                          <w:r>
                            <w:rPr>
                              <w:sz w:val="20"/>
                            </w:rPr>
                            <w:t>Draft CA</w:t>
                          </w:r>
                          <w:r>
                            <w:rPr>
                              <w:spacing w:val="-2"/>
                              <w:sz w:val="20"/>
                            </w:rPr>
                            <w:t xml:space="preserve"> </w:t>
                          </w:r>
                          <w:r>
                            <w:rPr>
                              <w:sz w:val="20"/>
                            </w:rPr>
                            <w:t>B E I</w:t>
                          </w:r>
                          <w:r>
                            <w:rPr>
                              <w:spacing w:val="-2"/>
                              <w:sz w:val="20"/>
                            </w:rPr>
                            <w:t xml:space="preserve"> </w:t>
                          </w:r>
                          <w:r>
                            <w:rPr>
                              <w:sz w:val="20"/>
                            </w:rPr>
                            <w:t>template</w:t>
                          </w:r>
                          <w:r>
                            <w:rPr>
                              <w:spacing w:val="-1"/>
                              <w:sz w:val="20"/>
                            </w:rPr>
                            <w:t xml:space="preserve"> </w:t>
                          </w:r>
                          <w:r w:rsidR="00D4190E">
                            <w:rPr>
                              <w:sz w:val="20"/>
                            </w:rPr>
                            <w:t>November</w:t>
                          </w:r>
                          <w:r>
                            <w:rPr>
                              <w:sz w:val="20"/>
                            </w:rPr>
                            <w:t xml:space="preserve"> </w:t>
                          </w:r>
                          <w:r w:rsidR="00D4190E">
                            <w:rPr>
                              <w:sz w:val="20"/>
                            </w:rPr>
                            <w:t>04</w:t>
                          </w:r>
                          <w:r>
                            <w:rPr>
                              <w:sz w:val="20"/>
                            </w:rPr>
                            <w:t xml:space="preserve">, 2024 </w:t>
                          </w:r>
                        </w:p>
                        <w:p w14:paraId="28F22DA7" w14:textId="117F720B" w:rsidR="005B3003" w:rsidRDefault="005B3003">
                          <w:pPr>
                            <w:spacing w:before="14"/>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B6CC8" id="_x0000_t202" coordsize="21600,21600" o:spt="202" path="m,l,21600r21600,l21600,xe">
              <v:stroke joinstyle="miter"/>
              <v:path gradientshapeok="t" o:connecttype="rect"/>
            </v:shapetype>
            <v:shape id="Text Box 8" o:spid="_x0000_s1026" type="#_x0000_t202" style="position:absolute;margin-left:354pt;margin-top:717.75pt;width:187.05pt;height:28.5pt;z-index:-1688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" filled="f" stroked="f">
              <v:textbox inset="0,0,0,0">
                <w:txbxContent>
                  <w:p w14:paraId="6146D813" w14:textId="76A22D25" w:rsidR="00F653A3" w:rsidRDefault="00F653A3" w:rsidP="00F653A3">
                    <w:pPr>
                      <w:spacing w:before="14"/>
                      <w:ind w:left="20"/>
                      <w:rPr>
                        <w:sz w:val="20"/>
                      </w:rPr>
                    </w:pPr>
                    <w:r>
                      <w:rPr>
                        <w:sz w:val="20"/>
                      </w:rPr>
                      <w:t>Draft CA</w:t>
                    </w:r>
                    <w:r>
                      <w:rPr>
                        <w:spacing w:val="-2"/>
                        <w:sz w:val="20"/>
                      </w:rPr>
                      <w:t xml:space="preserve"> </w:t>
                    </w:r>
                    <w:r>
                      <w:rPr>
                        <w:sz w:val="20"/>
                      </w:rPr>
                      <w:t>B E I</w:t>
                    </w:r>
                    <w:r>
                      <w:rPr>
                        <w:spacing w:val="-2"/>
                        <w:sz w:val="20"/>
                      </w:rPr>
                      <w:t xml:space="preserve"> </w:t>
                    </w:r>
                    <w:r>
                      <w:rPr>
                        <w:sz w:val="20"/>
                      </w:rPr>
                      <w:t>template</w:t>
                    </w:r>
                    <w:r>
                      <w:rPr>
                        <w:spacing w:val="-1"/>
                        <w:sz w:val="20"/>
                      </w:rPr>
                      <w:t xml:space="preserve"> </w:t>
                    </w:r>
                    <w:r w:rsidR="00D4190E">
                      <w:rPr>
                        <w:sz w:val="20"/>
                      </w:rPr>
                      <w:t>November</w:t>
                    </w:r>
                    <w:r>
                      <w:rPr>
                        <w:sz w:val="20"/>
                      </w:rPr>
                      <w:t xml:space="preserve"> </w:t>
                    </w:r>
                    <w:r w:rsidR="00D4190E">
                      <w:rPr>
                        <w:sz w:val="20"/>
                      </w:rPr>
                      <w:t>04</w:t>
                    </w:r>
                    <w:r>
                      <w:rPr>
                        <w:sz w:val="20"/>
                      </w:rPr>
                      <w:t xml:space="preserve">, 2024 </w:t>
                    </w:r>
                  </w:p>
                  <w:p w14:paraId="28F22DA7" w14:textId="117F720B" w:rsidR="005B3003" w:rsidRDefault="005B3003">
                    <w:pPr>
                      <w:spacing w:before="14"/>
                      <w:ind w:left="20"/>
                      <w:rPr>
                        <w:sz w:val="20"/>
                      </w:rPr>
                    </w:pPr>
                  </w:p>
                </w:txbxContent>
              </v:textbox>
              <w10:wrap anchorx="page" anchory="page"/>
            </v:shape>
          </w:pict>
        </mc:Fallback>
      </mc:AlternateContent>
    </w:r>
    <w:r w:rsidR="008A5BFC">
      <w:rPr>
        <w:noProof/>
      </w:rPr>
      <mc:AlternateContent>
        <mc:Choice Requires="wps">
          <w:drawing>
            <wp:anchor distT="0" distB="0" distL="114300" distR="114300" simplePos="0" relativeHeight="486434816" behindDoc="1" locked="0" layoutInCell="1" allowOverlap="1" wp14:anchorId="435D1DEA" wp14:editId="33411398">
              <wp:simplePos x="0" y="0"/>
              <wp:positionH relativeFrom="page">
                <wp:posOffset>3801745</wp:posOffset>
              </wp:positionH>
              <wp:positionV relativeFrom="page">
                <wp:posOffset>9088755</wp:posOffset>
              </wp:positionV>
              <wp:extent cx="182880" cy="18161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5B1F8" w14:textId="76CBA691" w:rsidR="005B3003" w:rsidRDefault="005B3003">
                          <w:pPr>
                            <w:spacing w:before="12"/>
                            <w:ind w:left="60"/>
                          </w:pPr>
                          <w:r>
                            <w:fldChar w:fldCharType="begin"/>
                          </w:r>
                          <w:r>
                            <w:instrText xml:space="preserve"> PAGE  \* roman </w:instrText>
                          </w:r>
                          <w:r>
                            <w:fldChar w:fldCharType="separate"/>
                          </w:r>
                          <w:r w:rsidR="00CD07EC">
                            <w:rPr>
                              <w:noProof/>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D1DEA" id="Text Box 12" o:spid="_x0000_s1027" type="#_x0000_t202" style="position:absolute;margin-left:299.35pt;margin-top:715.65pt;width:14.4pt;height:14.3pt;z-index:-1688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" filled="f" stroked="f">
              <v:textbox inset="0,0,0,0">
                <w:txbxContent>
                  <w:p w14:paraId="60D5B1F8" w14:textId="76CBA691" w:rsidR="005B3003" w:rsidRDefault="005B3003">
                    <w:pPr>
                      <w:spacing w:before="12"/>
                      <w:ind w:left="60"/>
                    </w:pPr>
                    <w:r>
                      <w:fldChar w:fldCharType="begin"/>
                    </w:r>
                    <w:r>
                      <w:instrText xml:space="preserve"> PAGE  \* roman </w:instrText>
                    </w:r>
                    <w:r>
                      <w:fldChar w:fldCharType="separate"/>
                    </w:r>
                    <w:r w:rsidR="00CD07EC">
                      <w:rPr>
                        <w:noProof/>
                      </w:rPr>
                      <w:t>i</w:t>
                    </w:r>
                    <w:r>
                      <w:fldChar w:fldCharType="end"/>
                    </w:r>
                  </w:p>
                </w:txbxContent>
              </v:textbox>
              <w10:wrap anchorx="page" anchory="page"/>
            </v:shape>
          </w:pict>
        </mc:Fallback>
      </mc:AlternateContent>
    </w:r>
    <w:r w:rsidR="005B3003">
      <w:rPr>
        <w:noProof/>
      </w:rPr>
      <mc:AlternateContent>
        <mc:Choice Requires="wps">
          <w:drawing>
            <wp:anchor distT="0" distB="0" distL="114300" distR="114300" simplePos="0" relativeHeight="486435328" behindDoc="1" locked="0" layoutInCell="1" allowOverlap="1" wp14:anchorId="58BA0507" wp14:editId="15A548ED">
              <wp:simplePos x="0" y="0"/>
              <wp:positionH relativeFrom="page">
                <wp:posOffset>901700</wp:posOffset>
              </wp:positionH>
              <wp:positionV relativeFrom="page">
                <wp:posOffset>9071610</wp:posOffset>
              </wp:positionV>
              <wp:extent cx="2532380" cy="16764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C7660" w14:textId="77777777" w:rsidR="005B3003" w:rsidRDefault="005B3003">
                          <w:pPr>
                            <w:spacing w:before="14"/>
                            <w:ind w:left="20"/>
                            <w:rPr>
                              <w:b/>
                              <w:sz w:val="20"/>
                            </w:rPr>
                          </w:pPr>
                          <w:r>
                            <w:rPr>
                              <w:b/>
                              <w:sz w:val="20"/>
                            </w:rPr>
                            <w:t>[</w:t>
                          </w:r>
                          <w:r w:rsidRPr="00621733">
                            <w:rPr>
                              <w:color w:val="D60093"/>
                              <w:sz w:val="20"/>
                            </w:rPr>
                            <w:t>Bank</w:t>
                          </w:r>
                          <w:r w:rsidRPr="00621733">
                            <w:rPr>
                              <w:color w:val="D60093"/>
                              <w:spacing w:val="-3"/>
                              <w:sz w:val="20"/>
                            </w:rPr>
                            <w:t xml:space="preserve"> </w:t>
                          </w:r>
                          <w:r w:rsidRPr="00621733">
                            <w:rPr>
                              <w:color w:val="D60093"/>
                              <w:sz w:val="20"/>
                            </w:rPr>
                            <w:t>Name</w:t>
                          </w:r>
                          <w:r>
                            <w:rPr>
                              <w:b/>
                              <w:sz w:val="20"/>
                            </w:rPr>
                            <w:t>]</w:t>
                          </w:r>
                          <w:r>
                            <w:rPr>
                              <w:b/>
                              <w:spacing w:val="-4"/>
                              <w:sz w:val="20"/>
                            </w:rPr>
                            <w:t xml:space="preserve"> </w:t>
                          </w:r>
                          <w:r>
                            <w:rPr>
                              <w:sz w:val="20"/>
                            </w:rPr>
                            <w:t>Mitigation</w:t>
                          </w:r>
                          <w:r>
                            <w:rPr>
                              <w:spacing w:val="-3"/>
                              <w:sz w:val="20"/>
                            </w:rPr>
                            <w:t xml:space="preserve"> </w:t>
                          </w:r>
                          <w:r>
                            <w:rPr>
                              <w:sz w:val="20"/>
                            </w:rPr>
                            <w:t>Bank</w:t>
                          </w:r>
                          <w:r>
                            <w:rPr>
                              <w:spacing w:val="-2"/>
                              <w:sz w:val="20"/>
                            </w:rPr>
                            <w:t xml:space="preserve"> </w:t>
                          </w:r>
                          <w:r>
                            <w:rPr>
                              <w:b/>
                              <w:sz w:val="20"/>
                            </w:rPr>
                            <w:t>[</w:t>
                          </w:r>
                          <w:r w:rsidRPr="00621733">
                            <w:rPr>
                              <w:color w:val="D60093"/>
                              <w:sz w:val="20"/>
                            </w:rPr>
                            <w:t>Version</w:t>
                          </w:r>
                          <w:r w:rsidRPr="00621733">
                            <w:rPr>
                              <w:color w:val="D60093"/>
                              <w:spacing w:val="-3"/>
                              <w:sz w:val="20"/>
                            </w:rPr>
                            <w:t xml:space="preserve"> </w:t>
                          </w:r>
                          <w:r w:rsidRPr="00621733">
                            <w:rPr>
                              <w:color w:val="D60093"/>
                              <w:sz w:val="20"/>
                            </w:rPr>
                            <w:t>Date</w:t>
                          </w:r>
                          <w:r>
                            <w:rPr>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A0507" id="Text Box 10" o:spid="_x0000_s1028" type="#_x0000_t202" style="position:absolute;margin-left:71pt;margin-top:714.3pt;width:199.4pt;height:13.2pt;z-index:-168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" filled="f" stroked="f">
              <v:textbox inset="0,0,0,0">
                <w:txbxContent>
                  <w:p w14:paraId="42EC7660" w14:textId="77777777" w:rsidR="005B3003" w:rsidRDefault="005B3003">
                    <w:pPr>
                      <w:spacing w:before="14"/>
                      <w:ind w:left="20"/>
                      <w:rPr>
                        <w:b/>
                        <w:sz w:val="20"/>
                      </w:rPr>
                    </w:pPr>
                    <w:r>
                      <w:rPr>
                        <w:b/>
                        <w:sz w:val="20"/>
                      </w:rPr>
                      <w:t>[</w:t>
                    </w:r>
                    <w:r w:rsidRPr="00621733">
                      <w:rPr>
                        <w:color w:val="D60093"/>
                        <w:sz w:val="20"/>
                      </w:rPr>
                      <w:t>Bank</w:t>
                    </w:r>
                    <w:r w:rsidRPr="00621733">
                      <w:rPr>
                        <w:color w:val="D60093"/>
                        <w:spacing w:val="-3"/>
                        <w:sz w:val="20"/>
                      </w:rPr>
                      <w:t xml:space="preserve"> </w:t>
                    </w:r>
                    <w:r w:rsidRPr="00621733">
                      <w:rPr>
                        <w:color w:val="D60093"/>
                        <w:sz w:val="20"/>
                      </w:rPr>
                      <w:t>Name</w:t>
                    </w:r>
                    <w:r>
                      <w:rPr>
                        <w:b/>
                        <w:sz w:val="20"/>
                      </w:rPr>
                      <w:t>]</w:t>
                    </w:r>
                    <w:r>
                      <w:rPr>
                        <w:b/>
                        <w:spacing w:val="-4"/>
                        <w:sz w:val="20"/>
                      </w:rPr>
                      <w:t xml:space="preserve"> </w:t>
                    </w:r>
                    <w:r>
                      <w:rPr>
                        <w:sz w:val="20"/>
                      </w:rPr>
                      <w:t>Mitigation</w:t>
                    </w:r>
                    <w:r>
                      <w:rPr>
                        <w:spacing w:val="-3"/>
                        <w:sz w:val="20"/>
                      </w:rPr>
                      <w:t xml:space="preserve"> </w:t>
                    </w:r>
                    <w:r>
                      <w:rPr>
                        <w:sz w:val="20"/>
                      </w:rPr>
                      <w:t>Bank</w:t>
                    </w:r>
                    <w:r>
                      <w:rPr>
                        <w:spacing w:val="-2"/>
                        <w:sz w:val="20"/>
                      </w:rPr>
                      <w:t xml:space="preserve"> </w:t>
                    </w:r>
                    <w:r>
                      <w:rPr>
                        <w:b/>
                        <w:sz w:val="20"/>
                      </w:rPr>
                      <w:t>[</w:t>
                    </w:r>
                    <w:r w:rsidRPr="00621733">
                      <w:rPr>
                        <w:color w:val="D60093"/>
                        <w:sz w:val="20"/>
                      </w:rPr>
                      <w:t>Version</w:t>
                    </w:r>
                    <w:r w:rsidRPr="00621733">
                      <w:rPr>
                        <w:color w:val="D60093"/>
                        <w:spacing w:val="-3"/>
                        <w:sz w:val="20"/>
                      </w:rPr>
                      <w:t xml:space="preserve"> </w:t>
                    </w:r>
                    <w:r w:rsidRPr="00621733">
                      <w:rPr>
                        <w:color w:val="D60093"/>
                        <w:sz w:val="20"/>
                      </w:rPr>
                      <w:t>Date</w:t>
                    </w:r>
                    <w:r>
                      <w:rPr>
                        <w:b/>
                        <w:sz w:val="2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BF75" w14:textId="77777777" w:rsidR="00D4190E" w:rsidRDefault="00D419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565EF" w14:textId="57926E72" w:rsidR="005B3003" w:rsidRDefault="009E5EC4">
    <w:pPr>
      <w:pStyle w:val="BodyText"/>
      <w:spacing w:line="14" w:lineRule="auto"/>
      <w:rPr>
        <w:sz w:val="20"/>
      </w:rPr>
    </w:pPr>
    <w:r>
      <w:rPr>
        <w:noProof/>
      </w:rPr>
      <mc:AlternateContent>
        <mc:Choice Requires="wps">
          <w:drawing>
            <wp:anchor distT="0" distB="0" distL="114300" distR="114300" simplePos="0" relativeHeight="486437376" behindDoc="1" locked="0" layoutInCell="1" allowOverlap="1" wp14:anchorId="49B1ED58" wp14:editId="715799DD">
              <wp:simplePos x="0" y="0"/>
              <wp:positionH relativeFrom="page">
                <wp:posOffset>4428490</wp:posOffset>
              </wp:positionH>
              <wp:positionV relativeFrom="page">
                <wp:posOffset>9067165</wp:posOffset>
              </wp:positionV>
              <wp:extent cx="2752725" cy="2000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527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F2F4" w14:textId="6C6D706F" w:rsidR="005B3003" w:rsidRDefault="00684F28">
                          <w:pPr>
                            <w:spacing w:before="14"/>
                            <w:ind w:left="20"/>
                            <w:rPr>
                              <w:sz w:val="20"/>
                            </w:rPr>
                          </w:pPr>
                          <w:r>
                            <w:rPr>
                              <w:sz w:val="20"/>
                            </w:rPr>
                            <w:t xml:space="preserve">Draft </w:t>
                          </w:r>
                          <w:r w:rsidR="005B3003">
                            <w:rPr>
                              <w:sz w:val="20"/>
                            </w:rPr>
                            <w:t>CA</w:t>
                          </w:r>
                          <w:r w:rsidR="005B3003">
                            <w:rPr>
                              <w:spacing w:val="-2"/>
                              <w:sz w:val="20"/>
                            </w:rPr>
                            <w:t xml:space="preserve"> </w:t>
                          </w:r>
                          <w:r w:rsidR="008B0F6D">
                            <w:rPr>
                              <w:sz w:val="20"/>
                            </w:rPr>
                            <w:t>B E I</w:t>
                          </w:r>
                          <w:r w:rsidR="005B3003">
                            <w:rPr>
                              <w:spacing w:val="-2"/>
                              <w:sz w:val="20"/>
                            </w:rPr>
                            <w:t xml:space="preserve"> </w:t>
                          </w:r>
                          <w:r w:rsidR="005B3003">
                            <w:rPr>
                              <w:sz w:val="20"/>
                            </w:rPr>
                            <w:t>template</w:t>
                          </w:r>
                          <w:r w:rsidR="00311A53">
                            <w:rPr>
                              <w:spacing w:val="-1"/>
                              <w:sz w:val="20"/>
                            </w:rPr>
                            <w:t xml:space="preserve"> </w:t>
                          </w:r>
                          <w:r w:rsidR="00CB7504">
                            <w:rPr>
                              <w:sz w:val="20"/>
                            </w:rPr>
                            <w:t>November</w:t>
                          </w:r>
                          <w:r w:rsidR="009E5EC4">
                            <w:rPr>
                              <w:sz w:val="20"/>
                            </w:rPr>
                            <w:t xml:space="preserve"> </w:t>
                          </w:r>
                          <w:r w:rsidR="00CB7504">
                            <w:rPr>
                              <w:sz w:val="20"/>
                            </w:rPr>
                            <w:t>04</w:t>
                          </w:r>
                          <w:r w:rsidR="009E5EC4">
                            <w:rPr>
                              <w:sz w:val="20"/>
                            </w:rPr>
                            <w: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1ED58" id="_x0000_t202" coordsize="21600,21600" o:spt="202" path="m,l,21600r21600,l21600,xe">
              <v:stroke joinstyle="miter"/>
              <v:path gradientshapeok="t" o:connecttype="rect"/>
            </v:shapetype>
            <v:shape id="Text Box 2" o:spid="_x0000_s1029" type="#_x0000_t202" style="position:absolute;margin-left:348.7pt;margin-top:713.95pt;width:216.75pt;height:15.75pt;flip:y;z-index:-168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" filled="f" stroked="f">
              <v:textbox inset="0,0,0,0">
                <w:txbxContent>
                  <w:p w14:paraId="02FEF2F4" w14:textId="6C6D706F" w:rsidR="005B3003" w:rsidRDefault="00684F28">
                    <w:pPr>
                      <w:spacing w:before="14"/>
                      <w:ind w:left="20"/>
                      <w:rPr>
                        <w:sz w:val="20"/>
                      </w:rPr>
                    </w:pPr>
                    <w:r>
                      <w:rPr>
                        <w:sz w:val="20"/>
                      </w:rPr>
                      <w:t xml:space="preserve">Draft </w:t>
                    </w:r>
                    <w:r w:rsidR="005B3003">
                      <w:rPr>
                        <w:sz w:val="20"/>
                      </w:rPr>
                      <w:t>CA</w:t>
                    </w:r>
                    <w:r w:rsidR="005B3003">
                      <w:rPr>
                        <w:spacing w:val="-2"/>
                        <w:sz w:val="20"/>
                      </w:rPr>
                      <w:t xml:space="preserve"> </w:t>
                    </w:r>
                    <w:r w:rsidR="008B0F6D">
                      <w:rPr>
                        <w:sz w:val="20"/>
                      </w:rPr>
                      <w:t>B E I</w:t>
                    </w:r>
                    <w:r w:rsidR="005B3003">
                      <w:rPr>
                        <w:spacing w:val="-2"/>
                        <w:sz w:val="20"/>
                      </w:rPr>
                      <w:t xml:space="preserve"> </w:t>
                    </w:r>
                    <w:r w:rsidR="005B3003">
                      <w:rPr>
                        <w:sz w:val="20"/>
                      </w:rPr>
                      <w:t>template</w:t>
                    </w:r>
                    <w:r w:rsidR="00311A53">
                      <w:rPr>
                        <w:spacing w:val="-1"/>
                        <w:sz w:val="20"/>
                      </w:rPr>
                      <w:t xml:space="preserve"> </w:t>
                    </w:r>
                    <w:r w:rsidR="00CB7504">
                      <w:rPr>
                        <w:sz w:val="20"/>
                      </w:rPr>
                      <w:t>November</w:t>
                    </w:r>
                    <w:r w:rsidR="009E5EC4">
                      <w:rPr>
                        <w:sz w:val="20"/>
                      </w:rPr>
                      <w:t xml:space="preserve"> </w:t>
                    </w:r>
                    <w:r w:rsidR="00CB7504">
                      <w:rPr>
                        <w:sz w:val="20"/>
                      </w:rPr>
                      <w:t>04</w:t>
                    </w:r>
                    <w:r w:rsidR="009E5EC4">
                      <w:rPr>
                        <w:sz w:val="20"/>
                      </w:rPr>
                      <w:t>, 2024</w:t>
                    </w:r>
                  </w:p>
                </w:txbxContent>
              </v:textbox>
              <w10:wrap anchorx="page" anchory="page"/>
            </v:shape>
          </w:pict>
        </mc:Fallback>
      </mc:AlternateContent>
    </w:r>
    <w:r w:rsidR="008A5BFC">
      <w:rPr>
        <w:noProof/>
      </w:rPr>
      <mc:AlternateContent>
        <mc:Choice Requires="wps">
          <w:drawing>
            <wp:anchor distT="0" distB="0" distL="114300" distR="114300" simplePos="0" relativeHeight="486436352" behindDoc="1" locked="0" layoutInCell="1" allowOverlap="1" wp14:anchorId="29A0DBF4" wp14:editId="2AEE1D73">
              <wp:simplePos x="0" y="0"/>
              <wp:positionH relativeFrom="page">
                <wp:posOffset>3770630</wp:posOffset>
              </wp:positionH>
              <wp:positionV relativeFrom="page">
                <wp:posOffset>9079230</wp:posOffset>
              </wp:positionV>
              <wp:extent cx="244475" cy="1816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6D859" w14:textId="4AA0292D" w:rsidR="005B3003" w:rsidRDefault="005B3003">
                          <w:pPr>
                            <w:spacing w:before="12"/>
                            <w:ind w:left="60"/>
                          </w:pPr>
                          <w:r>
                            <w:fldChar w:fldCharType="begin"/>
                          </w:r>
                          <w:r>
                            <w:instrText xml:space="preserve"> PAGE </w:instrText>
                          </w:r>
                          <w:r>
                            <w:fldChar w:fldCharType="separate"/>
                          </w:r>
                          <w:r w:rsidR="00CD07EC">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0DBF4" id="Text Box 6" o:spid="_x0000_s1030" type="#_x0000_t202" style="position:absolute;margin-left:296.9pt;margin-top:714.9pt;width:19.25pt;height:14.3pt;z-index:-168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" filled="f" stroked="f">
              <v:textbox inset="0,0,0,0">
                <w:txbxContent>
                  <w:p w14:paraId="16C6D859" w14:textId="4AA0292D" w:rsidR="005B3003" w:rsidRDefault="005B3003">
                    <w:pPr>
                      <w:spacing w:before="12"/>
                      <w:ind w:left="60"/>
                    </w:pPr>
                    <w:r>
                      <w:fldChar w:fldCharType="begin"/>
                    </w:r>
                    <w:r>
                      <w:instrText xml:space="preserve"> PAGE </w:instrText>
                    </w:r>
                    <w:r>
                      <w:fldChar w:fldCharType="separate"/>
                    </w:r>
                    <w:r w:rsidR="00CD07EC">
                      <w:rPr>
                        <w:noProof/>
                      </w:rPr>
                      <w:t>18</w:t>
                    </w:r>
                    <w:r>
                      <w:fldChar w:fldCharType="end"/>
                    </w:r>
                  </w:p>
                </w:txbxContent>
              </v:textbox>
              <w10:wrap anchorx="page" anchory="page"/>
            </v:shape>
          </w:pict>
        </mc:Fallback>
      </mc:AlternateContent>
    </w:r>
    <w:r w:rsidR="005B3003">
      <w:rPr>
        <w:noProof/>
      </w:rPr>
      <mc:AlternateContent>
        <mc:Choice Requires="wps">
          <w:drawing>
            <wp:anchor distT="0" distB="0" distL="114300" distR="114300" simplePos="0" relativeHeight="486436864" behindDoc="1" locked="0" layoutInCell="1" allowOverlap="1" wp14:anchorId="41072027" wp14:editId="6C3968F8">
              <wp:simplePos x="0" y="0"/>
              <wp:positionH relativeFrom="page">
                <wp:posOffset>901700</wp:posOffset>
              </wp:positionH>
              <wp:positionV relativeFrom="page">
                <wp:posOffset>9071610</wp:posOffset>
              </wp:positionV>
              <wp:extent cx="2532380" cy="1676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AE5A6" w14:textId="77777777" w:rsidR="005B3003" w:rsidRDefault="005B3003">
                          <w:pPr>
                            <w:spacing w:before="14"/>
                            <w:ind w:left="20"/>
                            <w:rPr>
                              <w:b/>
                              <w:sz w:val="20"/>
                            </w:rPr>
                          </w:pPr>
                          <w:r>
                            <w:rPr>
                              <w:b/>
                              <w:sz w:val="20"/>
                            </w:rPr>
                            <w:t>[</w:t>
                          </w:r>
                          <w:r w:rsidRPr="00E33256">
                            <w:rPr>
                              <w:color w:val="D60093"/>
                              <w:sz w:val="20"/>
                            </w:rPr>
                            <w:t>Bank</w:t>
                          </w:r>
                          <w:r w:rsidRPr="00E33256">
                            <w:rPr>
                              <w:color w:val="D60093"/>
                              <w:spacing w:val="-3"/>
                              <w:sz w:val="20"/>
                            </w:rPr>
                            <w:t xml:space="preserve"> </w:t>
                          </w:r>
                          <w:r w:rsidRPr="00E33256">
                            <w:rPr>
                              <w:color w:val="D60093"/>
                              <w:sz w:val="20"/>
                            </w:rPr>
                            <w:t>Name</w:t>
                          </w:r>
                          <w:r>
                            <w:rPr>
                              <w:b/>
                              <w:sz w:val="20"/>
                            </w:rPr>
                            <w:t>]</w:t>
                          </w:r>
                          <w:r>
                            <w:rPr>
                              <w:b/>
                              <w:spacing w:val="-4"/>
                              <w:sz w:val="20"/>
                            </w:rPr>
                            <w:t xml:space="preserve"> </w:t>
                          </w:r>
                          <w:r>
                            <w:rPr>
                              <w:sz w:val="20"/>
                            </w:rPr>
                            <w:t>Mitigation</w:t>
                          </w:r>
                          <w:r>
                            <w:rPr>
                              <w:spacing w:val="-3"/>
                              <w:sz w:val="20"/>
                            </w:rPr>
                            <w:t xml:space="preserve"> </w:t>
                          </w:r>
                          <w:r>
                            <w:rPr>
                              <w:sz w:val="20"/>
                            </w:rPr>
                            <w:t>Bank</w:t>
                          </w:r>
                          <w:r>
                            <w:rPr>
                              <w:spacing w:val="-2"/>
                              <w:sz w:val="20"/>
                            </w:rPr>
                            <w:t xml:space="preserve"> </w:t>
                          </w:r>
                          <w:r>
                            <w:rPr>
                              <w:b/>
                              <w:sz w:val="20"/>
                            </w:rPr>
                            <w:t>[</w:t>
                          </w:r>
                          <w:r w:rsidRPr="00E33256">
                            <w:rPr>
                              <w:color w:val="D60093"/>
                              <w:sz w:val="20"/>
                            </w:rPr>
                            <w:t>Version</w:t>
                          </w:r>
                          <w:r w:rsidRPr="00E33256">
                            <w:rPr>
                              <w:color w:val="D60093"/>
                              <w:spacing w:val="-3"/>
                              <w:sz w:val="20"/>
                            </w:rPr>
                            <w:t xml:space="preserve"> </w:t>
                          </w:r>
                          <w:r w:rsidRPr="00E33256">
                            <w:rPr>
                              <w:color w:val="D60093"/>
                              <w:sz w:val="20"/>
                            </w:rPr>
                            <w:t>Date</w:t>
                          </w:r>
                          <w:r>
                            <w:rPr>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2027" id="Text Box 4" o:spid="_x0000_s1031" type="#_x0000_t202" style="position:absolute;margin-left:71pt;margin-top:714.3pt;width:199.4pt;height:13.2pt;z-index:-1687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" filled="f" stroked="f">
              <v:textbox inset="0,0,0,0">
                <w:txbxContent>
                  <w:p w14:paraId="29CAE5A6" w14:textId="77777777" w:rsidR="005B3003" w:rsidRDefault="005B3003">
                    <w:pPr>
                      <w:spacing w:before="14"/>
                      <w:ind w:left="20"/>
                      <w:rPr>
                        <w:b/>
                        <w:sz w:val="20"/>
                      </w:rPr>
                    </w:pPr>
                    <w:r>
                      <w:rPr>
                        <w:b/>
                        <w:sz w:val="20"/>
                      </w:rPr>
                      <w:t>[</w:t>
                    </w:r>
                    <w:r w:rsidRPr="00E33256">
                      <w:rPr>
                        <w:color w:val="D60093"/>
                        <w:sz w:val="20"/>
                      </w:rPr>
                      <w:t>Bank</w:t>
                    </w:r>
                    <w:r w:rsidRPr="00E33256">
                      <w:rPr>
                        <w:color w:val="D60093"/>
                        <w:spacing w:val="-3"/>
                        <w:sz w:val="20"/>
                      </w:rPr>
                      <w:t xml:space="preserve"> </w:t>
                    </w:r>
                    <w:r w:rsidRPr="00E33256">
                      <w:rPr>
                        <w:color w:val="D60093"/>
                        <w:sz w:val="20"/>
                      </w:rPr>
                      <w:t>Name</w:t>
                    </w:r>
                    <w:r>
                      <w:rPr>
                        <w:b/>
                        <w:sz w:val="20"/>
                      </w:rPr>
                      <w:t>]</w:t>
                    </w:r>
                    <w:r>
                      <w:rPr>
                        <w:b/>
                        <w:spacing w:val="-4"/>
                        <w:sz w:val="20"/>
                      </w:rPr>
                      <w:t xml:space="preserve"> </w:t>
                    </w:r>
                    <w:r>
                      <w:rPr>
                        <w:sz w:val="20"/>
                      </w:rPr>
                      <w:t>Mitigation</w:t>
                    </w:r>
                    <w:r>
                      <w:rPr>
                        <w:spacing w:val="-3"/>
                        <w:sz w:val="20"/>
                      </w:rPr>
                      <w:t xml:space="preserve"> </w:t>
                    </w:r>
                    <w:r>
                      <w:rPr>
                        <w:sz w:val="20"/>
                      </w:rPr>
                      <w:t>Bank</w:t>
                    </w:r>
                    <w:r>
                      <w:rPr>
                        <w:spacing w:val="-2"/>
                        <w:sz w:val="20"/>
                      </w:rPr>
                      <w:t xml:space="preserve"> </w:t>
                    </w:r>
                    <w:r>
                      <w:rPr>
                        <w:b/>
                        <w:sz w:val="20"/>
                      </w:rPr>
                      <w:t>[</w:t>
                    </w:r>
                    <w:r w:rsidRPr="00E33256">
                      <w:rPr>
                        <w:color w:val="D60093"/>
                        <w:sz w:val="20"/>
                      </w:rPr>
                      <w:t>Version</w:t>
                    </w:r>
                    <w:r w:rsidRPr="00E33256">
                      <w:rPr>
                        <w:color w:val="D60093"/>
                        <w:spacing w:val="-3"/>
                        <w:sz w:val="20"/>
                      </w:rPr>
                      <w:t xml:space="preserve"> </w:t>
                    </w:r>
                    <w:r w:rsidRPr="00E33256">
                      <w:rPr>
                        <w:color w:val="D60093"/>
                        <w:sz w:val="20"/>
                      </w:rPr>
                      <w:t>Date</w:t>
                    </w:r>
                    <w:r>
                      <w:rPr>
                        <w:b/>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08E7E" w14:textId="77777777" w:rsidR="00A81272" w:rsidRDefault="00A81272">
      <w:r>
        <w:separator/>
      </w:r>
    </w:p>
  </w:footnote>
  <w:footnote w:type="continuationSeparator" w:id="0">
    <w:p w14:paraId="53B86A7E" w14:textId="77777777" w:rsidR="00A81272" w:rsidRDefault="00A81272">
      <w:r>
        <w:continuationSeparator/>
      </w:r>
    </w:p>
  </w:footnote>
  <w:footnote w:type="continuationNotice" w:id="1">
    <w:p w14:paraId="2346C409" w14:textId="77777777" w:rsidR="00A81272" w:rsidRDefault="00A81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B5B2" w14:textId="77777777" w:rsidR="00D4190E" w:rsidRDefault="00D41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715B1" w14:textId="77777777" w:rsidR="00D4190E" w:rsidRDefault="00D41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27BC" w14:textId="77777777" w:rsidR="00D4190E" w:rsidRDefault="00D41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3057"/>
    <w:multiLevelType w:val="hybridMultilevel"/>
    <w:tmpl w:val="5A944E2E"/>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32E2370"/>
    <w:multiLevelType w:val="hybridMultilevel"/>
    <w:tmpl w:val="F124A25C"/>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2" w15:restartNumberingAfterBreak="0">
    <w:nsid w:val="03771618"/>
    <w:multiLevelType w:val="hybridMultilevel"/>
    <w:tmpl w:val="91420910"/>
    <w:lvl w:ilvl="0" w:tplc="05A8366C">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43081D16">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5384531E">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1D36011A">
      <w:start w:val="1"/>
      <w:numFmt w:val="decimal"/>
      <w:lvlText w:val="(%4)"/>
      <w:lvlJc w:val="left"/>
      <w:pPr>
        <w:ind w:left="2800" w:hanging="362"/>
      </w:pPr>
      <w:rPr>
        <w:rFonts w:ascii="Arial" w:eastAsia="Arial" w:hAnsi="Arial" w:cs="Arial" w:hint="default"/>
        <w:b w:val="0"/>
        <w:bCs w:val="0"/>
        <w:i w:val="0"/>
        <w:iCs w:val="0"/>
        <w:spacing w:val="-1"/>
        <w:w w:val="100"/>
        <w:sz w:val="24"/>
        <w:szCs w:val="24"/>
        <w:lang w:val="en-US" w:eastAsia="en-US" w:bidi="ar-SA"/>
      </w:rPr>
    </w:lvl>
    <w:lvl w:ilvl="4" w:tplc="B41C35A0">
      <w:numFmt w:val="bullet"/>
      <w:lvlText w:val="•"/>
      <w:lvlJc w:val="left"/>
      <w:pPr>
        <w:ind w:left="4495" w:hanging="362"/>
      </w:pPr>
      <w:rPr>
        <w:rFonts w:hint="default"/>
        <w:lang w:val="en-US" w:eastAsia="en-US" w:bidi="ar-SA"/>
      </w:rPr>
    </w:lvl>
    <w:lvl w:ilvl="5" w:tplc="BE4AB30A">
      <w:numFmt w:val="bullet"/>
      <w:lvlText w:val="•"/>
      <w:lvlJc w:val="left"/>
      <w:pPr>
        <w:ind w:left="5342" w:hanging="362"/>
      </w:pPr>
      <w:rPr>
        <w:rFonts w:hint="default"/>
        <w:lang w:val="en-US" w:eastAsia="en-US" w:bidi="ar-SA"/>
      </w:rPr>
    </w:lvl>
    <w:lvl w:ilvl="6" w:tplc="3830D0AA">
      <w:numFmt w:val="bullet"/>
      <w:lvlText w:val="•"/>
      <w:lvlJc w:val="left"/>
      <w:pPr>
        <w:ind w:left="6190" w:hanging="362"/>
      </w:pPr>
      <w:rPr>
        <w:rFonts w:hint="default"/>
        <w:lang w:val="en-US" w:eastAsia="en-US" w:bidi="ar-SA"/>
      </w:rPr>
    </w:lvl>
    <w:lvl w:ilvl="7" w:tplc="99F61806">
      <w:numFmt w:val="bullet"/>
      <w:lvlText w:val="•"/>
      <w:lvlJc w:val="left"/>
      <w:pPr>
        <w:ind w:left="7037" w:hanging="362"/>
      </w:pPr>
      <w:rPr>
        <w:rFonts w:hint="default"/>
        <w:lang w:val="en-US" w:eastAsia="en-US" w:bidi="ar-SA"/>
      </w:rPr>
    </w:lvl>
    <w:lvl w:ilvl="8" w:tplc="26B41254">
      <w:numFmt w:val="bullet"/>
      <w:lvlText w:val="•"/>
      <w:lvlJc w:val="left"/>
      <w:pPr>
        <w:ind w:left="7885" w:hanging="362"/>
      </w:pPr>
      <w:rPr>
        <w:rFonts w:hint="default"/>
        <w:lang w:val="en-US" w:eastAsia="en-US" w:bidi="ar-SA"/>
      </w:rPr>
    </w:lvl>
  </w:abstractNum>
  <w:abstractNum w:abstractNumId="3" w15:restartNumberingAfterBreak="0">
    <w:nsid w:val="03AA5035"/>
    <w:multiLevelType w:val="hybridMultilevel"/>
    <w:tmpl w:val="FC0CE86A"/>
    <w:lvl w:ilvl="0" w:tplc="0409000F">
      <w:start w:val="1"/>
      <w:numFmt w:val="decimal"/>
      <w:lvlText w:val="%1."/>
      <w:lvlJc w:val="left"/>
      <w:pPr>
        <w:ind w:left="1901" w:hanging="362"/>
      </w:pPr>
      <w:rPr>
        <w:rFonts w:hint="default"/>
        <w:b w:val="0"/>
        <w:bCs w:val="0"/>
        <w:i w:val="0"/>
        <w:iCs w:val="0"/>
        <w:spacing w:val="-1"/>
        <w:w w:val="100"/>
        <w:sz w:val="24"/>
        <w:szCs w:val="24"/>
        <w:lang w:val="en-US" w:eastAsia="en-US" w:bidi="ar-SA"/>
      </w:rPr>
    </w:lvl>
    <w:lvl w:ilvl="1" w:tplc="D6DE79DA">
      <w:numFmt w:val="bullet"/>
      <w:lvlText w:val="•"/>
      <w:lvlJc w:val="left"/>
      <w:pPr>
        <w:ind w:left="2668" w:hanging="362"/>
      </w:pPr>
      <w:rPr>
        <w:rFonts w:hint="default"/>
        <w:lang w:val="en-US" w:eastAsia="en-US" w:bidi="ar-SA"/>
      </w:rPr>
    </w:lvl>
    <w:lvl w:ilvl="2" w:tplc="3EF00316">
      <w:numFmt w:val="bullet"/>
      <w:lvlText w:val="•"/>
      <w:lvlJc w:val="left"/>
      <w:pPr>
        <w:ind w:left="3436" w:hanging="362"/>
      </w:pPr>
      <w:rPr>
        <w:rFonts w:hint="default"/>
        <w:lang w:val="en-US" w:eastAsia="en-US" w:bidi="ar-SA"/>
      </w:rPr>
    </w:lvl>
    <w:lvl w:ilvl="3" w:tplc="D942607A">
      <w:numFmt w:val="bullet"/>
      <w:lvlText w:val="•"/>
      <w:lvlJc w:val="left"/>
      <w:pPr>
        <w:ind w:left="4204" w:hanging="362"/>
      </w:pPr>
      <w:rPr>
        <w:rFonts w:hint="default"/>
        <w:lang w:val="en-US" w:eastAsia="en-US" w:bidi="ar-SA"/>
      </w:rPr>
    </w:lvl>
    <w:lvl w:ilvl="4" w:tplc="BB6CAA2A">
      <w:numFmt w:val="bullet"/>
      <w:lvlText w:val="•"/>
      <w:lvlJc w:val="left"/>
      <w:pPr>
        <w:ind w:left="4972" w:hanging="362"/>
      </w:pPr>
      <w:rPr>
        <w:rFonts w:hint="default"/>
        <w:lang w:val="en-US" w:eastAsia="en-US" w:bidi="ar-SA"/>
      </w:rPr>
    </w:lvl>
    <w:lvl w:ilvl="5" w:tplc="77D21186">
      <w:numFmt w:val="bullet"/>
      <w:lvlText w:val="•"/>
      <w:lvlJc w:val="left"/>
      <w:pPr>
        <w:ind w:left="5740" w:hanging="362"/>
      </w:pPr>
      <w:rPr>
        <w:rFonts w:hint="default"/>
        <w:lang w:val="en-US" w:eastAsia="en-US" w:bidi="ar-SA"/>
      </w:rPr>
    </w:lvl>
    <w:lvl w:ilvl="6" w:tplc="A9C2E168">
      <w:numFmt w:val="bullet"/>
      <w:lvlText w:val="•"/>
      <w:lvlJc w:val="left"/>
      <w:pPr>
        <w:ind w:left="6508" w:hanging="362"/>
      </w:pPr>
      <w:rPr>
        <w:rFonts w:hint="default"/>
        <w:lang w:val="en-US" w:eastAsia="en-US" w:bidi="ar-SA"/>
      </w:rPr>
    </w:lvl>
    <w:lvl w:ilvl="7" w:tplc="D5F80DF8">
      <w:numFmt w:val="bullet"/>
      <w:lvlText w:val="•"/>
      <w:lvlJc w:val="left"/>
      <w:pPr>
        <w:ind w:left="7276" w:hanging="362"/>
      </w:pPr>
      <w:rPr>
        <w:rFonts w:hint="default"/>
        <w:lang w:val="en-US" w:eastAsia="en-US" w:bidi="ar-SA"/>
      </w:rPr>
    </w:lvl>
    <w:lvl w:ilvl="8" w:tplc="652A5C6A">
      <w:numFmt w:val="bullet"/>
      <w:lvlText w:val="•"/>
      <w:lvlJc w:val="left"/>
      <w:pPr>
        <w:ind w:left="8044" w:hanging="362"/>
      </w:pPr>
      <w:rPr>
        <w:rFonts w:hint="default"/>
        <w:lang w:val="en-US" w:eastAsia="en-US" w:bidi="ar-SA"/>
      </w:rPr>
    </w:lvl>
  </w:abstractNum>
  <w:abstractNum w:abstractNumId="4" w15:restartNumberingAfterBreak="0">
    <w:nsid w:val="04ED3117"/>
    <w:multiLevelType w:val="hybridMultilevel"/>
    <w:tmpl w:val="13FCE7C2"/>
    <w:lvl w:ilvl="0" w:tplc="C3A4E138">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A894BF82">
      <w:numFmt w:val="bullet"/>
      <w:lvlText w:val="•"/>
      <w:lvlJc w:val="left"/>
      <w:pPr>
        <w:ind w:left="2506" w:hanging="540"/>
      </w:pPr>
      <w:rPr>
        <w:rFonts w:hint="default"/>
        <w:lang w:val="en-US" w:eastAsia="en-US" w:bidi="ar-SA"/>
      </w:rPr>
    </w:lvl>
    <w:lvl w:ilvl="2" w:tplc="928442FE">
      <w:numFmt w:val="bullet"/>
      <w:lvlText w:val="•"/>
      <w:lvlJc w:val="left"/>
      <w:pPr>
        <w:ind w:left="3292" w:hanging="540"/>
      </w:pPr>
      <w:rPr>
        <w:rFonts w:hint="default"/>
        <w:lang w:val="en-US" w:eastAsia="en-US" w:bidi="ar-SA"/>
      </w:rPr>
    </w:lvl>
    <w:lvl w:ilvl="3" w:tplc="977E3F28">
      <w:numFmt w:val="bullet"/>
      <w:lvlText w:val="•"/>
      <w:lvlJc w:val="left"/>
      <w:pPr>
        <w:ind w:left="4078" w:hanging="540"/>
      </w:pPr>
      <w:rPr>
        <w:rFonts w:hint="default"/>
        <w:lang w:val="en-US" w:eastAsia="en-US" w:bidi="ar-SA"/>
      </w:rPr>
    </w:lvl>
    <w:lvl w:ilvl="4" w:tplc="738AF25A">
      <w:numFmt w:val="bullet"/>
      <w:lvlText w:val="•"/>
      <w:lvlJc w:val="left"/>
      <w:pPr>
        <w:ind w:left="4864" w:hanging="540"/>
      </w:pPr>
      <w:rPr>
        <w:rFonts w:hint="default"/>
        <w:lang w:val="en-US" w:eastAsia="en-US" w:bidi="ar-SA"/>
      </w:rPr>
    </w:lvl>
    <w:lvl w:ilvl="5" w:tplc="EBBC4F74">
      <w:numFmt w:val="bullet"/>
      <w:lvlText w:val="•"/>
      <w:lvlJc w:val="left"/>
      <w:pPr>
        <w:ind w:left="5650" w:hanging="540"/>
      </w:pPr>
      <w:rPr>
        <w:rFonts w:hint="default"/>
        <w:lang w:val="en-US" w:eastAsia="en-US" w:bidi="ar-SA"/>
      </w:rPr>
    </w:lvl>
    <w:lvl w:ilvl="6" w:tplc="64FC880A">
      <w:numFmt w:val="bullet"/>
      <w:lvlText w:val="•"/>
      <w:lvlJc w:val="left"/>
      <w:pPr>
        <w:ind w:left="6436" w:hanging="540"/>
      </w:pPr>
      <w:rPr>
        <w:rFonts w:hint="default"/>
        <w:lang w:val="en-US" w:eastAsia="en-US" w:bidi="ar-SA"/>
      </w:rPr>
    </w:lvl>
    <w:lvl w:ilvl="7" w:tplc="758C0BFC">
      <w:numFmt w:val="bullet"/>
      <w:lvlText w:val="•"/>
      <w:lvlJc w:val="left"/>
      <w:pPr>
        <w:ind w:left="7222" w:hanging="540"/>
      </w:pPr>
      <w:rPr>
        <w:rFonts w:hint="default"/>
        <w:lang w:val="en-US" w:eastAsia="en-US" w:bidi="ar-SA"/>
      </w:rPr>
    </w:lvl>
    <w:lvl w:ilvl="8" w:tplc="0430E1FE">
      <w:numFmt w:val="bullet"/>
      <w:lvlText w:val="•"/>
      <w:lvlJc w:val="left"/>
      <w:pPr>
        <w:ind w:left="8008" w:hanging="540"/>
      </w:pPr>
      <w:rPr>
        <w:rFonts w:hint="default"/>
        <w:lang w:val="en-US" w:eastAsia="en-US" w:bidi="ar-SA"/>
      </w:rPr>
    </w:lvl>
  </w:abstractNum>
  <w:abstractNum w:abstractNumId="5" w15:restartNumberingAfterBreak="0">
    <w:nsid w:val="051C22B4"/>
    <w:multiLevelType w:val="hybridMultilevel"/>
    <w:tmpl w:val="3DA659D4"/>
    <w:lvl w:ilvl="0" w:tplc="7D6AB3AC">
      <w:start w:val="9"/>
      <w:numFmt w:val="decimal"/>
      <w:lvlText w:val="%1."/>
      <w:lvlJc w:val="left"/>
      <w:pPr>
        <w:ind w:left="480" w:hanging="201"/>
      </w:pPr>
      <w:rPr>
        <w:rFonts w:ascii="Arial" w:eastAsia="Arial" w:hAnsi="Arial" w:cs="Arial" w:hint="default"/>
        <w:b w:val="0"/>
        <w:bCs w:val="0"/>
        <w:i w:val="0"/>
        <w:iCs w:val="0"/>
        <w:spacing w:val="-1"/>
        <w:w w:val="100"/>
        <w:sz w:val="22"/>
        <w:szCs w:val="22"/>
        <w:lang w:val="en-US" w:eastAsia="en-US" w:bidi="ar-SA"/>
      </w:rPr>
    </w:lvl>
    <w:lvl w:ilvl="1" w:tplc="8360648A">
      <w:numFmt w:val="bullet"/>
      <w:lvlText w:val="•"/>
      <w:lvlJc w:val="left"/>
      <w:pPr>
        <w:ind w:left="1390" w:hanging="201"/>
      </w:pPr>
      <w:rPr>
        <w:rFonts w:hint="default"/>
        <w:lang w:val="en-US" w:eastAsia="en-US" w:bidi="ar-SA"/>
      </w:rPr>
    </w:lvl>
    <w:lvl w:ilvl="2" w:tplc="645806B6">
      <w:numFmt w:val="bullet"/>
      <w:lvlText w:val="•"/>
      <w:lvlJc w:val="left"/>
      <w:pPr>
        <w:ind w:left="2300" w:hanging="201"/>
      </w:pPr>
      <w:rPr>
        <w:rFonts w:hint="default"/>
        <w:lang w:val="en-US" w:eastAsia="en-US" w:bidi="ar-SA"/>
      </w:rPr>
    </w:lvl>
    <w:lvl w:ilvl="3" w:tplc="F0BAC34C">
      <w:numFmt w:val="bullet"/>
      <w:lvlText w:val="•"/>
      <w:lvlJc w:val="left"/>
      <w:pPr>
        <w:ind w:left="3210" w:hanging="201"/>
      </w:pPr>
      <w:rPr>
        <w:rFonts w:hint="default"/>
        <w:lang w:val="en-US" w:eastAsia="en-US" w:bidi="ar-SA"/>
      </w:rPr>
    </w:lvl>
    <w:lvl w:ilvl="4" w:tplc="DE5633BA">
      <w:numFmt w:val="bullet"/>
      <w:lvlText w:val="•"/>
      <w:lvlJc w:val="left"/>
      <w:pPr>
        <w:ind w:left="4120" w:hanging="201"/>
      </w:pPr>
      <w:rPr>
        <w:rFonts w:hint="default"/>
        <w:lang w:val="en-US" w:eastAsia="en-US" w:bidi="ar-SA"/>
      </w:rPr>
    </w:lvl>
    <w:lvl w:ilvl="5" w:tplc="B5DE89F2">
      <w:numFmt w:val="bullet"/>
      <w:lvlText w:val="•"/>
      <w:lvlJc w:val="left"/>
      <w:pPr>
        <w:ind w:left="5030" w:hanging="201"/>
      </w:pPr>
      <w:rPr>
        <w:rFonts w:hint="default"/>
        <w:lang w:val="en-US" w:eastAsia="en-US" w:bidi="ar-SA"/>
      </w:rPr>
    </w:lvl>
    <w:lvl w:ilvl="6" w:tplc="B388F528">
      <w:numFmt w:val="bullet"/>
      <w:lvlText w:val="•"/>
      <w:lvlJc w:val="left"/>
      <w:pPr>
        <w:ind w:left="5940" w:hanging="201"/>
      </w:pPr>
      <w:rPr>
        <w:rFonts w:hint="default"/>
        <w:lang w:val="en-US" w:eastAsia="en-US" w:bidi="ar-SA"/>
      </w:rPr>
    </w:lvl>
    <w:lvl w:ilvl="7" w:tplc="C8E0EEEE">
      <w:numFmt w:val="bullet"/>
      <w:lvlText w:val="•"/>
      <w:lvlJc w:val="left"/>
      <w:pPr>
        <w:ind w:left="6850" w:hanging="201"/>
      </w:pPr>
      <w:rPr>
        <w:rFonts w:hint="default"/>
        <w:lang w:val="en-US" w:eastAsia="en-US" w:bidi="ar-SA"/>
      </w:rPr>
    </w:lvl>
    <w:lvl w:ilvl="8" w:tplc="C2E68A7A">
      <w:numFmt w:val="bullet"/>
      <w:lvlText w:val="•"/>
      <w:lvlJc w:val="left"/>
      <w:pPr>
        <w:ind w:left="7760" w:hanging="201"/>
      </w:pPr>
      <w:rPr>
        <w:rFonts w:hint="default"/>
        <w:lang w:val="en-US" w:eastAsia="en-US" w:bidi="ar-SA"/>
      </w:rPr>
    </w:lvl>
  </w:abstractNum>
  <w:abstractNum w:abstractNumId="6" w15:restartNumberingAfterBreak="0">
    <w:nsid w:val="05C45FAA"/>
    <w:multiLevelType w:val="hybridMultilevel"/>
    <w:tmpl w:val="6DE69B5E"/>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7" w15:restartNumberingAfterBreak="0">
    <w:nsid w:val="05DB5DFD"/>
    <w:multiLevelType w:val="hybridMultilevel"/>
    <w:tmpl w:val="7858335A"/>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8" w15:restartNumberingAfterBreak="0">
    <w:nsid w:val="075C030E"/>
    <w:multiLevelType w:val="hybridMultilevel"/>
    <w:tmpl w:val="468A954C"/>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9" w15:restartNumberingAfterBreak="0">
    <w:nsid w:val="075E42A3"/>
    <w:multiLevelType w:val="hybridMultilevel"/>
    <w:tmpl w:val="A832353E"/>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0" w15:restartNumberingAfterBreak="0">
    <w:nsid w:val="09DE3B53"/>
    <w:multiLevelType w:val="hybridMultilevel"/>
    <w:tmpl w:val="329E3D54"/>
    <w:lvl w:ilvl="0" w:tplc="3D705432">
      <w:start w:val="1"/>
      <w:numFmt w:val="decimal"/>
      <w:lvlText w:val="%1."/>
      <w:lvlJc w:val="left"/>
      <w:pPr>
        <w:ind w:left="1720" w:hanging="540"/>
        <w:jc w:val="right"/>
      </w:pPr>
      <w:rPr>
        <w:rFonts w:ascii="Arial" w:eastAsia="Arial" w:hAnsi="Arial" w:cs="Arial" w:hint="default"/>
        <w:b w:val="0"/>
        <w:bCs w:val="0"/>
        <w:i w:val="0"/>
        <w:iCs w:val="0"/>
        <w:spacing w:val="-1"/>
        <w:w w:val="100"/>
        <w:sz w:val="24"/>
        <w:szCs w:val="24"/>
        <w:lang w:val="en-US" w:eastAsia="en-US" w:bidi="ar-SA"/>
      </w:rPr>
    </w:lvl>
    <w:lvl w:ilvl="1" w:tplc="74CACB20">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27F07F1E">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40BCC3C4">
      <w:start w:val="1"/>
      <w:numFmt w:val="lowerLetter"/>
      <w:lvlText w:val="(%4)"/>
      <w:lvlJc w:val="left"/>
      <w:pPr>
        <w:ind w:left="2800" w:hanging="362"/>
      </w:pPr>
      <w:rPr>
        <w:rFonts w:ascii="Arial" w:eastAsia="Arial" w:hAnsi="Arial" w:cs="Arial" w:hint="default"/>
        <w:b w:val="0"/>
        <w:bCs w:val="0"/>
        <w:i w:val="0"/>
        <w:iCs w:val="0"/>
        <w:spacing w:val="-1"/>
        <w:w w:val="100"/>
        <w:sz w:val="24"/>
        <w:szCs w:val="24"/>
        <w:lang w:val="en-US" w:eastAsia="en-US" w:bidi="ar-SA"/>
      </w:rPr>
    </w:lvl>
    <w:lvl w:ilvl="4" w:tplc="EC562C2A">
      <w:numFmt w:val="bullet"/>
      <w:lvlText w:val="•"/>
      <w:lvlJc w:val="left"/>
      <w:pPr>
        <w:ind w:left="4495" w:hanging="362"/>
      </w:pPr>
      <w:rPr>
        <w:rFonts w:hint="default"/>
        <w:lang w:val="en-US" w:eastAsia="en-US" w:bidi="ar-SA"/>
      </w:rPr>
    </w:lvl>
    <w:lvl w:ilvl="5" w:tplc="944229C6">
      <w:numFmt w:val="bullet"/>
      <w:lvlText w:val="•"/>
      <w:lvlJc w:val="left"/>
      <w:pPr>
        <w:ind w:left="5342" w:hanging="362"/>
      </w:pPr>
      <w:rPr>
        <w:rFonts w:hint="default"/>
        <w:lang w:val="en-US" w:eastAsia="en-US" w:bidi="ar-SA"/>
      </w:rPr>
    </w:lvl>
    <w:lvl w:ilvl="6" w:tplc="151C2146">
      <w:numFmt w:val="bullet"/>
      <w:lvlText w:val="•"/>
      <w:lvlJc w:val="left"/>
      <w:pPr>
        <w:ind w:left="6190" w:hanging="362"/>
      </w:pPr>
      <w:rPr>
        <w:rFonts w:hint="default"/>
        <w:lang w:val="en-US" w:eastAsia="en-US" w:bidi="ar-SA"/>
      </w:rPr>
    </w:lvl>
    <w:lvl w:ilvl="7" w:tplc="C1D8186C">
      <w:numFmt w:val="bullet"/>
      <w:lvlText w:val="•"/>
      <w:lvlJc w:val="left"/>
      <w:pPr>
        <w:ind w:left="7037" w:hanging="362"/>
      </w:pPr>
      <w:rPr>
        <w:rFonts w:hint="default"/>
        <w:lang w:val="en-US" w:eastAsia="en-US" w:bidi="ar-SA"/>
      </w:rPr>
    </w:lvl>
    <w:lvl w:ilvl="8" w:tplc="698CB94E">
      <w:numFmt w:val="bullet"/>
      <w:lvlText w:val="•"/>
      <w:lvlJc w:val="left"/>
      <w:pPr>
        <w:ind w:left="7885" w:hanging="362"/>
      </w:pPr>
      <w:rPr>
        <w:rFonts w:hint="default"/>
        <w:lang w:val="en-US" w:eastAsia="en-US" w:bidi="ar-SA"/>
      </w:rPr>
    </w:lvl>
  </w:abstractNum>
  <w:abstractNum w:abstractNumId="11" w15:restartNumberingAfterBreak="0">
    <w:nsid w:val="0EE357F3"/>
    <w:multiLevelType w:val="hybridMultilevel"/>
    <w:tmpl w:val="A5983CC2"/>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12" w15:restartNumberingAfterBreak="0">
    <w:nsid w:val="110A4E5B"/>
    <w:multiLevelType w:val="hybridMultilevel"/>
    <w:tmpl w:val="D0DC3456"/>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3" w15:restartNumberingAfterBreak="0">
    <w:nsid w:val="12F440CE"/>
    <w:multiLevelType w:val="hybridMultilevel"/>
    <w:tmpl w:val="AA760AC4"/>
    <w:lvl w:ilvl="0" w:tplc="7C64A3A6">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C8DA0CE8">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65BE9B98">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836A208A">
      <w:numFmt w:val="bullet"/>
      <w:lvlText w:val="•"/>
      <w:lvlJc w:val="left"/>
      <w:pPr>
        <w:ind w:left="3647" w:hanging="540"/>
      </w:pPr>
      <w:rPr>
        <w:rFonts w:hint="default"/>
        <w:lang w:val="en-US" w:eastAsia="en-US" w:bidi="ar-SA"/>
      </w:rPr>
    </w:lvl>
    <w:lvl w:ilvl="4" w:tplc="C5B40D6C">
      <w:numFmt w:val="bullet"/>
      <w:lvlText w:val="•"/>
      <w:lvlJc w:val="left"/>
      <w:pPr>
        <w:ind w:left="4495" w:hanging="540"/>
      </w:pPr>
      <w:rPr>
        <w:rFonts w:hint="default"/>
        <w:lang w:val="en-US" w:eastAsia="en-US" w:bidi="ar-SA"/>
      </w:rPr>
    </w:lvl>
    <w:lvl w:ilvl="5" w:tplc="34B21BD6">
      <w:numFmt w:val="bullet"/>
      <w:lvlText w:val="•"/>
      <w:lvlJc w:val="left"/>
      <w:pPr>
        <w:ind w:left="5342" w:hanging="540"/>
      </w:pPr>
      <w:rPr>
        <w:rFonts w:hint="default"/>
        <w:lang w:val="en-US" w:eastAsia="en-US" w:bidi="ar-SA"/>
      </w:rPr>
    </w:lvl>
    <w:lvl w:ilvl="6" w:tplc="5BEC082A">
      <w:numFmt w:val="bullet"/>
      <w:lvlText w:val="•"/>
      <w:lvlJc w:val="left"/>
      <w:pPr>
        <w:ind w:left="6190" w:hanging="540"/>
      </w:pPr>
      <w:rPr>
        <w:rFonts w:hint="default"/>
        <w:lang w:val="en-US" w:eastAsia="en-US" w:bidi="ar-SA"/>
      </w:rPr>
    </w:lvl>
    <w:lvl w:ilvl="7" w:tplc="A93E505E">
      <w:numFmt w:val="bullet"/>
      <w:lvlText w:val="•"/>
      <w:lvlJc w:val="left"/>
      <w:pPr>
        <w:ind w:left="7037" w:hanging="540"/>
      </w:pPr>
      <w:rPr>
        <w:rFonts w:hint="default"/>
        <w:lang w:val="en-US" w:eastAsia="en-US" w:bidi="ar-SA"/>
      </w:rPr>
    </w:lvl>
    <w:lvl w:ilvl="8" w:tplc="BBFA0072">
      <w:numFmt w:val="bullet"/>
      <w:lvlText w:val="•"/>
      <w:lvlJc w:val="left"/>
      <w:pPr>
        <w:ind w:left="7885" w:hanging="540"/>
      </w:pPr>
      <w:rPr>
        <w:rFonts w:hint="default"/>
        <w:lang w:val="en-US" w:eastAsia="en-US" w:bidi="ar-SA"/>
      </w:rPr>
    </w:lvl>
  </w:abstractNum>
  <w:abstractNum w:abstractNumId="14" w15:restartNumberingAfterBreak="0">
    <w:nsid w:val="130673EC"/>
    <w:multiLevelType w:val="hybridMultilevel"/>
    <w:tmpl w:val="0A2C88D0"/>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5" w15:restartNumberingAfterBreak="0">
    <w:nsid w:val="135C5EC7"/>
    <w:multiLevelType w:val="hybridMultilevel"/>
    <w:tmpl w:val="926CCEA0"/>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6" w15:restartNumberingAfterBreak="0">
    <w:nsid w:val="13C81011"/>
    <w:multiLevelType w:val="hybridMultilevel"/>
    <w:tmpl w:val="1C9288F2"/>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7" w15:restartNumberingAfterBreak="0">
    <w:nsid w:val="16586618"/>
    <w:multiLevelType w:val="hybridMultilevel"/>
    <w:tmpl w:val="2C2860BE"/>
    <w:lvl w:ilvl="0" w:tplc="E0303D7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82D1FAF"/>
    <w:multiLevelType w:val="hybridMultilevel"/>
    <w:tmpl w:val="893C28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8715676"/>
    <w:multiLevelType w:val="hybridMultilevel"/>
    <w:tmpl w:val="6972C3B4"/>
    <w:lvl w:ilvl="0" w:tplc="58FACA10">
      <w:start w:val="1"/>
      <w:numFmt w:val="decimal"/>
      <w:lvlText w:val="%1."/>
      <w:lvlJc w:val="left"/>
      <w:pPr>
        <w:ind w:left="1720" w:hanging="540"/>
        <w:jc w:val="right"/>
      </w:pPr>
      <w:rPr>
        <w:rFonts w:ascii="Arial" w:eastAsia="Arial" w:hAnsi="Arial" w:cs="Arial" w:hint="default"/>
        <w:b w:val="0"/>
        <w:bCs w:val="0"/>
        <w:i w:val="0"/>
        <w:iCs w:val="0"/>
        <w:spacing w:val="-1"/>
        <w:w w:val="100"/>
        <w:sz w:val="24"/>
        <w:szCs w:val="24"/>
        <w:lang w:val="en-US" w:eastAsia="en-US" w:bidi="ar-SA"/>
      </w:rPr>
    </w:lvl>
    <w:lvl w:ilvl="1" w:tplc="483C7D34">
      <w:numFmt w:val="bullet"/>
      <w:lvlText w:val="•"/>
      <w:lvlJc w:val="left"/>
      <w:pPr>
        <w:ind w:left="2506" w:hanging="540"/>
      </w:pPr>
      <w:rPr>
        <w:rFonts w:hint="default"/>
        <w:lang w:val="en-US" w:eastAsia="en-US" w:bidi="ar-SA"/>
      </w:rPr>
    </w:lvl>
    <w:lvl w:ilvl="2" w:tplc="DAC45014">
      <w:numFmt w:val="bullet"/>
      <w:lvlText w:val="•"/>
      <w:lvlJc w:val="left"/>
      <w:pPr>
        <w:ind w:left="3292" w:hanging="540"/>
      </w:pPr>
      <w:rPr>
        <w:rFonts w:hint="default"/>
        <w:lang w:val="en-US" w:eastAsia="en-US" w:bidi="ar-SA"/>
      </w:rPr>
    </w:lvl>
    <w:lvl w:ilvl="3" w:tplc="6F128C2A">
      <w:numFmt w:val="bullet"/>
      <w:lvlText w:val="•"/>
      <w:lvlJc w:val="left"/>
      <w:pPr>
        <w:ind w:left="4078" w:hanging="540"/>
      </w:pPr>
      <w:rPr>
        <w:rFonts w:hint="default"/>
        <w:lang w:val="en-US" w:eastAsia="en-US" w:bidi="ar-SA"/>
      </w:rPr>
    </w:lvl>
    <w:lvl w:ilvl="4" w:tplc="A558B9A0">
      <w:numFmt w:val="bullet"/>
      <w:lvlText w:val="•"/>
      <w:lvlJc w:val="left"/>
      <w:pPr>
        <w:ind w:left="4864" w:hanging="540"/>
      </w:pPr>
      <w:rPr>
        <w:rFonts w:hint="default"/>
        <w:lang w:val="en-US" w:eastAsia="en-US" w:bidi="ar-SA"/>
      </w:rPr>
    </w:lvl>
    <w:lvl w:ilvl="5" w:tplc="CADC17DA">
      <w:numFmt w:val="bullet"/>
      <w:lvlText w:val="•"/>
      <w:lvlJc w:val="left"/>
      <w:pPr>
        <w:ind w:left="5650" w:hanging="540"/>
      </w:pPr>
      <w:rPr>
        <w:rFonts w:hint="default"/>
        <w:lang w:val="en-US" w:eastAsia="en-US" w:bidi="ar-SA"/>
      </w:rPr>
    </w:lvl>
    <w:lvl w:ilvl="6" w:tplc="8F7881B0">
      <w:numFmt w:val="bullet"/>
      <w:lvlText w:val="•"/>
      <w:lvlJc w:val="left"/>
      <w:pPr>
        <w:ind w:left="6436" w:hanging="540"/>
      </w:pPr>
      <w:rPr>
        <w:rFonts w:hint="default"/>
        <w:lang w:val="en-US" w:eastAsia="en-US" w:bidi="ar-SA"/>
      </w:rPr>
    </w:lvl>
    <w:lvl w:ilvl="7" w:tplc="D8AA8256">
      <w:numFmt w:val="bullet"/>
      <w:lvlText w:val="•"/>
      <w:lvlJc w:val="left"/>
      <w:pPr>
        <w:ind w:left="7222" w:hanging="540"/>
      </w:pPr>
      <w:rPr>
        <w:rFonts w:hint="default"/>
        <w:lang w:val="en-US" w:eastAsia="en-US" w:bidi="ar-SA"/>
      </w:rPr>
    </w:lvl>
    <w:lvl w:ilvl="8" w:tplc="B96635DE">
      <w:numFmt w:val="bullet"/>
      <w:lvlText w:val="•"/>
      <w:lvlJc w:val="left"/>
      <w:pPr>
        <w:ind w:left="8008" w:hanging="540"/>
      </w:pPr>
      <w:rPr>
        <w:rFonts w:hint="default"/>
        <w:lang w:val="en-US" w:eastAsia="en-US" w:bidi="ar-SA"/>
      </w:rPr>
    </w:lvl>
  </w:abstractNum>
  <w:abstractNum w:abstractNumId="20" w15:restartNumberingAfterBreak="0">
    <w:nsid w:val="1AB24F8B"/>
    <w:multiLevelType w:val="hybridMultilevel"/>
    <w:tmpl w:val="60F86B6E"/>
    <w:lvl w:ilvl="0" w:tplc="B2C480B6">
      <w:start w:val="1"/>
      <w:numFmt w:val="lowerRoman"/>
      <w:lvlText w:val="(%1)"/>
      <w:lvlJc w:val="left"/>
      <w:pPr>
        <w:ind w:left="3520" w:hanging="720"/>
      </w:pPr>
      <w:rPr>
        <w:rFonts w:hint="default"/>
      </w:rPr>
    </w:lvl>
    <w:lvl w:ilvl="1" w:tplc="04090019" w:tentative="1">
      <w:start w:val="1"/>
      <w:numFmt w:val="lowerLetter"/>
      <w:lvlText w:val="%2."/>
      <w:lvlJc w:val="left"/>
      <w:pPr>
        <w:ind w:left="3880" w:hanging="360"/>
      </w:pPr>
    </w:lvl>
    <w:lvl w:ilvl="2" w:tplc="0409001B" w:tentative="1">
      <w:start w:val="1"/>
      <w:numFmt w:val="lowerRoman"/>
      <w:lvlText w:val="%3."/>
      <w:lvlJc w:val="right"/>
      <w:pPr>
        <w:ind w:left="4600" w:hanging="180"/>
      </w:pPr>
    </w:lvl>
    <w:lvl w:ilvl="3" w:tplc="0409000F" w:tentative="1">
      <w:start w:val="1"/>
      <w:numFmt w:val="decimal"/>
      <w:lvlText w:val="%4."/>
      <w:lvlJc w:val="left"/>
      <w:pPr>
        <w:ind w:left="5320" w:hanging="360"/>
      </w:pPr>
    </w:lvl>
    <w:lvl w:ilvl="4" w:tplc="04090019" w:tentative="1">
      <w:start w:val="1"/>
      <w:numFmt w:val="lowerLetter"/>
      <w:lvlText w:val="%5."/>
      <w:lvlJc w:val="left"/>
      <w:pPr>
        <w:ind w:left="6040" w:hanging="360"/>
      </w:pPr>
    </w:lvl>
    <w:lvl w:ilvl="5" w:tplc="0409001B" w:tentative="1">
      <w:start w:val="1"/>
      <w:numFmt w:val="lowerRoman"/>
      <w:lvlText w:val="%6."/>
      <w:lvlJc w:val="right"/>
      <w:pPr>
        <w:ind w:left="6760" w:hanging="180"/>
      </w:pPr>
    </w:lvl>
    <w:lvl w:ilvl="6" w:tplc="0409000F" w:tentative="1">
      <w:start w:val="1"/>
      <w:numFmt w:val="decimal"/>
      <w:lvlText w:val="%7."/>
      <w:lvlJc w:val="left"/>
      <w:pPr>
        <w:ind w:left="7480" w:hanging="360"/>
      </w:pPr>
    </w:lvl>
    <w:lvl w:ilvl="7" w:tplc="04090019" w:tentative="1">
      <w:start w:val="1"/>
      <w:numFmt w:val="lowerLetter"/>
      <w:lvlText w:val="%8."/>
      <w:lvlJc w:val="left"/>
      <w:pPr>
        <w:ind w:left="8200" w:hanging="360"/>
      </w:pPr>
    </w:lvl>
    <w:lvl w:ilvl="8" w:tplc="0409001B" w:tentative="1">
      <w:start w:val="1"/>
      <w:numFmt w:val="lowerRoman"/>
      <w:lvlText w:val="%9."/>
      <w:lvlJc w:val="right"/>
      <w:pPr>
        <w:ind w:left="8920" w:hanging="180"/>
      </w:pPr>
    </w:lvl>
  </w:abstractNum>
  <w:abstractNum w:abstractNumId="21" w15:restartNumberingAfterBreak="0">
    <w:nsid w:val="1B3E40C0"/>
    <w:multiLevelType w:val="hybridMultilevel"/>
    <w:tmpl w:val="868E867C"/>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22" w15:restartNumberingAfterBreak="0">
    <w:nsid w:val="1B4E3829"/>
    <w:multiLevelType w:val="hybridMultilevel"/>
    <w:tmpl w:val="C6CAAF16"/>
    <w:lvl w:ilvl="0" w:tplc="51467634">
      <w:start w:val="1"/>
      <w:numFmt w:val="decimal"/>
      <w:lvlText w:val="%1."/>
      <w:lvlJc w:val="left"/>
      <w:pPr>
        <w:ind w:left="1890" w:hanging="360"/>
      </w:pPr>
      <w:rPr>
        <w:color w:val="auto"/>
        <w:sz w:val="24"/>
        <w:szCs w:val="24"/>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23" w15:restartNumberingAfterBreak="0">
    <w:nsid w:val="1BE83AF3"/>
    <w:multiLevelType w:val="hybridMultilevel"/>
    <w:tmpl w:val="2484333C"/>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24" w15:restartNumberingAfterBreak="0">
    <w:nsid w:val="1D0B62E6"/>
    <w:multiLevelType w:val="hybridMultilevel"/>
    <w:tmpl w:val="AF1073E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1E3165D9"/>
    <w:multiLevelType w:val="hybridMultilevel"/>
    <w:tmpl w:val="E9DEAE02"/>
    <w:lvl w:ilvl="0" w:tplc="1C100716">
      <w:start w:val="1"/>
      <w:numFmt w:val="lowerLetter"/>
      <w:lvlText w:val="%1."/>
      <w:lvlJc w:val="left"/>
      <w:pPr>
        <w:ind w:left="2250" w:hanging="540"/>
      </w:pPr>
      <w:rPr>
        <w:rFonts w:ascii="Arial" w:eastAsia="Arial" w:hAnsi="Arial" w:cs="Arial" w:hint="default"/>
        <w:b w:val="0"/>
        <w:bCs w:val="0"/>
        <w:i w:val="0"/>
        <w:iCs w:val="0"/>
        <w:spacing w:val="-1"/>
        <w:w w:val="100"/>
        <w:sz w:val="24"/>
        <w:szCs w:val="24"/>
        <w:lang w:val="en-US" w:eastAsia="en-US" w:bidi="ar-SA"/>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6" w15:restartNumberingAfterBreak="0">
    <w:nsid w:val="1F7748E1"/>
    <w:multiLevelType w:val="hybridMultilevel"/>
    <w:tmpl w:val="10C016F0"/>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27" w15:restartNumberingAfterBreak="0">
    <w:nsid w:val="22734D90"/>
    <w:multiLevelType w:val="hybridMultilevel"/>
    <w:tmpl w:val="929E4A40"/>
    <w:lvl w:ilvl="0" w:tplc="DDE680B0">
      <w:start w:val="1"/>
      <w:numFmt w:val="upperLetter"/>
      <w:lvlText w:val="%1."/>
      <w:lvlJc w:val="left"/>
      <w:pPr>
        <w:ind w:left="1270" w:hanging="630"/>
      </w:pPr>
      <w:rPr>
        <w:rFonts w:ascii="Arial" w:eastAsia="Arial" w:hAnsi="Arial" w:cs="Arial" w:hint="default"/>
        <w:b w:val="0"/>
        <w:bCs w:val="0"/>
        <w:i w:val="0"/>
        <w:iCs w:val="0"/>
        <w:spacing w:val="-1"/>
        <w:w w:val="100"/>
        <w:sz w:val="24"/>
        <w:szCs w:val="24"/>
        <w:lang w:val="en-US" w:eastAsia="en-US" w:bidi="ar-SA"/>
      </w:rPr>
    </w:lvl>
    <w:lvl w:ilvl="1" w:tplc="5B486908">
      <w:start w:val="1"/>
      <w:numFmt w:val="decimal"/>
      <w:lvlText w:val="%2."/>
      <w:lvlJc w:val="left"/>
      <w:pPr>
        <w:ind w:left="1720" w:hanging="540"/>
      </w:pPr>
      <w:rPr>
        <w:rFonts w:ascii="Arial" w:eastAsia="Arial" w:hAnsi="Arial" w:cs="Arial" w:hint="default"/>
        <w:b w:val="0"/>
        <w:bCs w:val="0"/>
        <w:i w:val="0"/>
        <w:iCs w:val="0"/>
        <w:spacing w:val="-1"/>
        <w:w w:val="100"/>
        <w:sz w:val="24"/>
        <w:szCs w:val="24"/>
        <w:lang w:val="en-US" w:eastAsia="en-US" w:bidi="ar-SA"/>
      </w:rPr>
    </w:lvl>
    <w:lvl w:ilvl="2" w:tplc="BBCACDE2">
      <w:numFmt w:val="bullet"/>
      <w:lvlText w:val="•"/>
      <w:lvlJc w:val="left"/>
      <w:pPr>
        <w:ind w:left="2593" w:hanging="540"/>
      </w:pPr>
      <w:rPr>
        <w:rFonts w:hint="default"/>
        <w:lang w:val="en-US" w:eastAsia="en-US" w:bidi="ar-SA"/>
      </w:rPr>
    </w:lvl>
    <w:lvl w:ilvl="3" w:tplc="F07C67C6">
      <w:numFmt w:val="bullet"/>
      <w:lvlText w:val="•"/>
      <w:lvlJc w:val="left"/>
      <w:pPr>
        <w:ind w:left="3466" w:hanging="540"/>
      </w:pPr>
      <w:rPr>
        <w:rFonts w:hint="default"/>
        <w:lang w:val="en-US" w:eastAsia="en-US" w:bidi="ar-SA"/>
      </w:rPr>
    </w:lvl>
    <w:lvl w:ilvl="4" w:tplc="AAAE4FCE">
      <w:numFmt w:val="bullet"/>
      <w:lvlText w:val="•"/>
      <w:lvlJc w:val="left"/>
      <w:pPr>
        <w:ind w:left="4340" w:hanging="540"/>
      </w:pPr>
      <w:rPr>
        <w:rFonts w:hint="default"/>
        <w:lang w:val="en-US" w:eastAsia="en-US" w:bidi="ar-SA"/>
      </w:rPr>
    </w:lvl>
    <w:lvl w:ilvl="5" w:tplc="19BA7ED4">
      <w:numFmt w:val="bullet"/>
      <w:lvlText w:val="•"/>
      <w:lvlJc w:val="left"/>
      <w:pPr>
        <w:ind w:left="5213" w:hanging="540"/>
      </w:pPr>
      <w:rPr>
        <w:rFonts w:hint="default"/>
        <w:lang w:val="en-US" w:eastAsia="en-US" w:bidi="ar-SA"/>
      </w:rPr>
    </w:lvl>
    <w:lvl w:ilvl="6" w:tplc="E95E4A4C">
      <w:numFmt w:val="bullet"/>
      <w:lvlText w:val="•"/>
      <w:lvlJc w:val="left"/>
      <w:pPr>
        <w:ind w:left="6086" w:hanging="540"/>
      </w:pPr>
      <w:rPr>
        <w:rFonts w:hint="default"/>
        <w:lang w:val="en-US" w:eastAsia="en-US" w:bidi="ar-SA"/>
      </w:rPr>
    </w:lvl>
    <w:lvl w:ilvl="7" w:tplc="DE0AB290">
      <w:numFmt w:val="bullet"/>
      <w:lvlText w:val="•"/>
      <w:lvlJc w:val="left"/>
      <w:pPr>
        <w:ind w:left="6960" w:hanging="540"/>
      </w:pPr>
      <w:rPr>
        <w:rFonts w:hint="default"/>
        <w:lang w:val="en-US" w:eastAsia="en-US" w:bidi="ar-SA"/>
      </w:rPr>
    </w:lvl>
    <w:lvl w:ilvl="8" w:tplc="B0706F60">
      <w:numFmt w:val="bullet"/>
      <w:lvlText w:val="•"/>
      <w:lvlJc w:val="left"/>
      <w:pPr>
        <w:ind w:left="7833" w:hanging="540"/>
      </w:pPr>
      <w:rPr>
        <w:rFonts w:hint="default"/>
        <w:lang w:val="en-US" w:eastAsia="en-US" w:bidi="ar-SA"/>
      </w:rPr>
    </w:lvl>
  </w:abstractNum>
  <w:abstractNum w:abstractNumId="28" w15:restartNumberingAfterBreak="0">
    <w:nsid w:val="234B38F9"/>
    <w:multiLevelType w:val="hybridMultilevel"/>
    <w:tmpl w:val="DE202EAE"/>
    <w:lvl w:ilvl="0" w:tplc="5406BC3C">
      <w:start w:val="1"/>
      <w:numFmt w:val="lowerLetter"/>
      <w:lvlText w:val="%1)"/>
      <w:lvlJc w:val="left"/>
      <w:pPr>
        <w:ind w:left="3340" w:hanging="540"/>
      </w:pPr>
      <w:rPr>
        <w:rFonts w:ascii="Arial" w:eastAsia="Arial" w:hAnsi="Arial" w:cs="Arial" w:hint="default"/>
        <w:b w:val="0"/>
        <w:bCs w:val="0"/>
        <w:i w:val="0"/>
        <w:iCs w:val="0"/>
        <w:spacing w:val="-1"/>
        <w:w w:val="100"/>
        <w:sz w:val="24"/>
        <w:szCs w:val="24"/>
        <w:lang w:val="en-US" w:eastAsia="en-US" w:bidi="ar-SA"/>
      </w:rPr>
    </w:lvl>
    <w:lvl w:ilvl="1" w:tplc="CDE6698C">
      <w:numFmt w:val="bullet"/>
      <w:lvlText w:val="•"/>
      <w:lvlJc w:val="left"/>
      <w:pPr>
        <w:ind w:left="3964" w:hanging="540"/>
      </w:pPr>
      <w:rPr>
        <w:rFonts w:hint="default"/>
        <w:lang w:val="en-US" w:eastAsia="en-US" w:bidi="ar-SA"/>
      </w:rPr>
    </w:lvl>
    <w:lvl w:ilvl="2" w:tplc="7DEA05D0">
      <w:numFmt w:val="bullet"/>
      <w:lvlText w:val="•"/>
      <w:lvlJc w:val="left"/>
      <w:pPr>
        <w:ind w:left="4588" w:hanging="540"/>
      </w:pPr>
      <w:rPr>
        <w:rFonts w:hint="default"/>
        <w:lang w:val="en-US" w:eastAsia="en-US" w:bidi="ar-SA"/>
      </w:rPr>
    </w:lvl>
    <w:lvl w:ilvl="3" w:tplc="54CA3CFA">
      <w:numFmt w:val="bullet"/>
      <w:lvlText w:val="•"/>
      <w:lvlJc w:val="left"/>
      <w:pPr>
        <w:ind w:left="5212" w:hanging="540"/>
      </w:pPr>
      <w:rPr>
        <w:rFonts w:hint="default"/>
        <w:lang w:val="en-US" w:eastAsia="en-US" w:bidi="ar-SA"/>
      </w:rPr>
    </w:lvl>
    <w:lvl w:ilvl="4" w:tplc="926471CA">
      <w:numFmt w:val="bullet"/>
      <w:lvlText w:val="•"/>
      <w:lvlJc w:val="left"/>
      <w:pPr>
        <w:ind w:left="5836" w:hanging="540"/>
      </w:pPr>
      <w:rPr>
        <w:rFonts w:hint="default"/>
        <w:lang w:val="en-US" w:eastAsia="en-US" w:bidi="ar-SA"/>
      </w:rPr>
    </w:lvl>
    <w:lvl w:ilvl="5" w:tplc="EBA6EEEC">
      <w:numFmt w:val="bullet"/>
      <w:lvlText w:val="•"/>
      <w:lvlJc w:val="left"/>
      <w:pPr>
        <w:ind w:left="6460" w:hanging="540"/>
      </w:pPr>
      <w:rPr>
        <w:rFonts w:hint="default"/>
        <w:lang w:val="en-US" w:eastAsia="en-US" w:bidi="ar-SA"/>
      </w:rPr>
    </w:lvl>
    <w:lvl w:ilvl="6" w:tplc="6590C1E0">
      <w:numFmt w:val="bullet"/>
      <w:lvlText w:val="•"/>
      <w:lvlJc w:val="left"/>
      <w:pPr>
        <w:ind w:left="7084" w:hanging="540"/>
      </w:pPr>
      <w:rPr>
        <w:rFonts w:hint="default"/>
        <w:lang w:val="en-US" w:eastAsia="en-US" w:bidi="ar-SA"/>
      </w:rPr>
    </w:lvl>
    <w:lvl w:ilvl="7" w:tplc="3A2C0154">
      <w:numFmt w:val="bullet"/>
      <w:lvlText w:val="•"/>
      <w:lvlJc w:val="left"/>
      <w:pPr>
        <w:ind w:left="7708" w:hanging="540"/>
      </w:pPr>
      <w:rPr>
        <w:rFonts w:hint="default"/>
        <w:lang w:val="en-US" w:eastAsia="en-US" w:bidi="ar-SA"/>
      </w:rPr>
    </w:lvl>
    <w:lvl w:ilvl="8" w:tplc="539CFBC2">
      <w:numFmt w:val="bullet"/>
      <w:lvlText w:val="•"/>
      <w:lvlJc w:val="left"/>
      <w:pPr>
        <w:ind w:left="8332" w:hanging="540"/>
      </w:pPr>
      <w:rPr>
        <w:rFonts w:hint="default"/>
        <w:lang w:val="en-US" w:eastAsia="en-US" w:bidi="ar-SA"/>
      </w:rPr>
    </w:lvl>
  </w:abstractNum>
  <w:abstractNum w:abstractNumId="29" w15:restartNumberingAfterBreak="0">
    <w:nsid w:val="23C91A0D"/>
    <w:multiLevelType w:val="hybridMultilevel"/>
    <w:tmpl w:val="A9E40E90"/>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30" w15:restartNumberingAfterBreak="0">
    <w:nsid w:val="25207A24"/>
    <w:multiLevelType w:val="hybridMultilevel"/>
    <w:tmpl w:val="2BDE3E9E"/>
    <w:lvl w:ilvl="0" w:tplc="8C90E7C8">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8CDA2678">
      <w:numFmt w:val="bullet"/>
      <w:lvlText w:val="•"/>
      <w:lvlJc w:val="left"/>
      <w:pPr>
        <w:ind w:left="2506" w:hanging="540"/>
      </w:pPr>
      <w:rPr>
        <w:rFonts w:hint="default"/>
        <w:lang w:val="en-US" w:eastAsia="en-US" w:bidi="ar-SA"/>
      </w:rPr>
    </w:lvl>
    <w:lvl w:ilvl="2" w:tplc="1390C9BA">
      <w:numFmt w:val="bullet"/>
      <w:lvlText w:val="•"/>
      <w:lvlJc w:val="left"/>
      <w:pPr>
        <w:ind w:left="3292" w:hanging="540"/>
      </w:pPr>
      <w:rPr>
        <w:rFonts w:hint="default"/>
        <w:lang w:val="en-US" w:eastAsia="en-US" w:bidi="ar-SA"/>
      </w:rPr>
    </w:lvl>
    <w:lvl w:ilvl="3" w:tplc="6638EADE">
      <w:numFmt w:val="bullet"/>
      <w:lvlText w:val="•"/>
      <w:lvlJc w:val="left"/>
      <w:pPr>
        <w:ind w:left="4078" w:hanging="540"/>
      </w:pPr>
      <w:rPr>
        <w:rFonts w:hint="default"/>
        <w:lang w:val="en-US" w:eastAsia="en-US" w:bidi="ar-SA"/>
      </w:rPr>
    </w:lvl>
    <w:lvl w:ilvl="4" w:tplc="F8F0B138">
      <w:numFmt w:val="bullet"/>
      <w:lvlText w:val="•"/>
      <w:lvlJc w:val="left"/>
      <w:pPr>
        <w:ind w:left="4864" w:hanging="540"/>
      </w:pPr>
      <w:rPr>
        <w:rFonts w:hint="default"/>
        <w:lang w:val="en-US" w:eastAsia="en-US" w:bidi="ar-SA"/>
      </w:rPr>
    </w:lvl>
    <w:lvl w:ilvl="5" w:tplc="51FE0712">
      <w:numFmt w:val="bullet"/>
      <w:lvlText w:val="•"/>
      <w:lvlJc w:val="left"/>
      <w:pPr>
        <w:ind w:left="5650" w:hanging="540"/>
      </w:pPr>
      <w:rPr>
        <w:rFonts w:hint="default"/>
        <w:lang w:val="en-US" w:eastAsia="en-US" w:bidi="ar-SA"/>
      </w:rPr>
    </w:lvl>
    <w:lvl w:ilvl="6" w:tplc="A21E0A16">
      <w:numFmt w:val="bullet"/>
      <w:lvlText w:val="•"/>
      <w:lvlJc w:val="left"/>
      <w:pPr>
        <w:ind w:left="6436" w:hanging="540"/>
      </w:pPr>
      <w:rPr>
        <w:rFonts w:hint="default"/>
        <w:lang w:val="en-US" w:eastAsia="en-US" w:bidi="ar-SA"/>
      </w:rPr>
    </w:lvl>
    <w:lvl w:ilvl="7" w:tplc="55CA9AE8">
      <w:numFmt w:val="bullet"/>
      <w:lvlText w:val="•"/>
      <w:lvlJc w:val="left"/>
      <w:pPr>
        <w:ind w:left="7222" w:hanging="540"/>
      </w:pPr>
      <w:rPr>
        <w:rFonts w:hint="default"/>
        <w:lang w:val="en-US" w:eastAsia="en-US" w:bidi="ar-SA"/>
      </w:rPr>
    </w:lvl>
    <w:lvl w:ilvl="8" w:tplc="1E6EDDD2">
      <w:numFmt w:val="bullet"/>
      <w:lvlText w:val="•"/>
      <w:lvlJc w:val="left"/>
      <w:pPr>
        <w:ind w:left="8008" w:hanging="540"/>
      </w:pPr>
      <w:rPr>
        <w:rFonts w:hint="default"/>
        <w:lang w:val="en-US" w:eastAsia="en-US" w:bidi="ar-SA"/>
      </w:rPr>
    </w:lvl>
  </w:abstractNum>
  <w:abstractNum w:abstractNumId="31" w15:restartNumberingAfterBreak="0">
    <w:nsid w:val="258924B6"/>
    <w:multiLevelType w:val="hybridMultilevel"/>
    <w:tmpl w:val="ABF437CA"/>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32" w15:restartNumberingAfterBreak="0">
    <w:nsid w:val="2B8422F5"/>
    <w:multiLevelType w:val="hybridMultilevel"/>
    <w:tmpl w:val="923ED948"/>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33" w15:restartNumberingAfterBreak="0">
    <w:nsid w:val="2E500244"/>
    <w:multiLevelType w:val="hybridMultilevel"/>
    <w:tmpl w:val="174E5B0E"/>
    <w:lvl w:ilvl="0" w:tplc="B710969E">
      <w:start w:val="1"/>
      <w:numFmt w:val="upperLetter"/>
      <w:lvlText w:val="%1."/>
      <w:lvlJc w:val="left"/>
      <w:pPr>
        <w:ind w:left="1180" w:hanging="540"/>
      </w:pPr>
      <w:rPr>
        <w:rFonts w:ascii="Arial" w:eastAsia="Arial" w:hAnsi="Arial" w:cs="Arial" w:hint="default"/>
        <w:b w:val="0"/>
        <w:bCs w:val="0"/>
        <w:i w:val="0"/>
        <w:iCs w:val="0"/>
        <w:spacing w:val="-1"/>
        <w:w w:val="100"/>
        <w:sz w:val="24"/>
        <w:szCs w:val="24"/>
        <w:lang w:val="en-US" w:eastAsia="en-US" w:bidi="ar-SA"/>
      </w:rPr>
    </w:lvl>
    <w:lvl w:ilvl="1" w:tplc="BE2A0B6C">
      <w:numFmt w:val="bullet"/>
      <w:lvlText w:val="•"/>
      <w:lvlJc w:val="left"/>
      <w:pPr>
        <w:ind w:left="2020" w:hanging="540"/>
      </w:pPr>
      <w:rPr>
        <w:rFonts w:hint="default"/>
        <w:lang w:val="en-US" w:eastAsia="en-US" w:bidi="ar-SA"/>
      </w:rPr>
    </w:lvl>
    <w:lvl w:ilvl="2" w:tplc="9CD65CB6">
      <w:numFmt w:val="bullet"/>
      <w:lvlText w:val="•"/>
      <w:lvlJc w:val="left"/>
      <w:pPr>
        <w:ind w:left="2860" w:hanging="540"/>
      </w:pPr>
      <w:rPr>
        <w:rFonts w:hint="default"/>
        <w:lang w:val="en-US" w:eastAsia="en-US" w:bidi="ar-SA"/>
      </w:rPr>
    </w:lvl>
    <w:lvl w:ilvl="3" w:tplc="20466BD4">
      <w:numFmt w:val="bullet"/>
      <w:lvlText w:val="•"/>
      <w:lvlJc w:val="left"/>
      <w:pPr>
        <w:ind w:left="3700" w:hanging="540"/>
      </w:pPr>
      <w:rPr>
        <w:rFonts w:hint="default"/>
        <w:lang w:val="en-US" w:eastAsia="en-US" w:bidi="ar-SA"/>
      </w:rPr>
    </w:lvl>
    <w:lvl w:ilvl="4" w:tplc="0DE434FE">
      <w:numFmt w:val="bullet"/>
      <w:lvlText w:val="•"/>
      <w:lvlJc w:val="left"/>
      <w:pPr>
        <w:ind w:left="4540" w:hanging="540"/>
      </w:pPr>
      <w:rPr>
        <w:rFonts w:hint="default"/>
        <w:lang w:val="en-US" w:eastAsia="en-US" w:bidi="ar-SA"/>
      </w:rPr>
    </w:lvl>
    <w:lvl w:ilvl="5" w:tplc="3A5670D8">
      <w:numFmt w:val="bullet"/>
      <w:lvlText w:val="•"/>
      <w:lvlJc w:val="left"/>
      <w:pPr>
        <w:ind w:left="5380" w:hanging="540"/>
      </w:pPr>
      <w:rPr>
        <w:rFonts w:hint="default"/>
        <w:lang w:val="en-US" w:eastAsia="en-US" w:bidi="ar-SA"/>
      </w:rPr>
    </w:lvl>
    <w:lvl w:ilvl="6" w:tplc="8EACCB78">
      <w:numFmt w:val="bullet"/>
      <w:lvlText w:val="•"/>
      <w:lvlJc w:val="left"/>
      <w:pPr>
        <w:ind w:left="6220" w:hanging="540"/>
      </w:pPr>
      <w:rPr>
        <w:rFonts w:hint="default"/>
        <w:lang w:val="en-US" w:eastAsia="en-US" w:bidi="ar-SA"/>
      </w:rPr>
    </w:lvl>
    <w:lvl w:ilvl="7" w:tplc="485A0E20">
      <w:numFmt w:val="bullet"/>
      <w:lvlText w:val="•"/>
      <w:lvlJc w:val="left"/>
      <w:pPr>
        <w:ind w:left="7060" w:hanging="540"/>
      </w:pPr>
      <w:rPr>
        <w:rFonts w:hint="default"/>
        <w:lang w:val="en-US" w:eastAsia="en-US" w:bidi="ar-SA"/>
      </w:rPr>
    </w:lvl>
    <w:lvl w:ilvl="8" w:tplc="379E202E">
      <w:numFmt w:val="bullet"/>
      <w:lvlText w:val="•"/>
      <w:lvlJc w:val="left"/>
      <w:pPr>
        <w:ind w:left="7900" w:hanging="540"/>
      </w:pPr>
      <w:rPr>
        <w:rFonts w:hint="default"/>
        <w:lang w:val="en-US" w:eastAsia="en-US" w:bidi="ar-SA"/>
      </w:rPr>
    </w:lvl>
  </w:abstractNum>
  <w:abstractNum w:abstractNumId="34" w15:restartNumberingAfterBreak="0">
    <w:nsid w:val="2EF1050B"/>
    <w:multiLevelType w:val="hybridMultilevel"/>
    <w:tmpl w:val="242C225E"/>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5" w15:restartNumberingAfterBreak="0">
    <w:nsid w:val="31B1235F"/>
    <w:multiLevelType w:val="hybridMultilevel"/>
    <w:tmpl w:val="41F491C4"/>
    <w:lvl w:ilvl="0" w:tplc="712405D6">
      <w:start w:val="1"/>
      <w:numFmt w:val="decimal"/>
      <w:lvlText w:val="%1."/>
      <w:lvlJc w:val="left"/>
      <w:pPr>
        <w:ind w:left="727" w:hanging="268"/>
        <w:jc w:val="right"/>
      </w:pPr>
      <w:rPr>
        <w:rFonts w:ascii="Arial" w:eastAsia="Arial" w:hAnsi="Arial" w:cs="Arial" w:hint="default"/>
        <w:b w:val="0"/>
        <w:bCs w:val="0"/>
        <w:i w:val="0"/>
        <w:iCs w:val="0"/>
        <w:spacing w:val="-1"/>
        <w:w w:val="100"/>
        <w:sz w:val="24"/>
        <w:szCs w:val="24"/>
        <w:lang w:val="en-US" w:eastAsia="en-US" w:bidi="ar-SA"/>
      </w:rPr>
    </w:lvl>
    <w:lvl w:ilvl="1" w:tplc="2F043968">
      <w:start w:val="1"/>
      <w:numFmt w:val="decimal"/>
      <w:lvlText w:val="%2."/>
      <w:lvlJc w:val="left"/>
      <w:pPr>
        <w:ind w:left="2260" w:hanging="720"/>
      </w:pPr>
      <w:rPr>
        <w:rFonts w:ascii="Arial" w:eastAsia="Arial" w:hAnsi="Arial" w:cs="Arial" w:hint="default"/>
        <w:b w:val="0"/>
        <w:bCs w:val="0"/>
        <w:i w:val="0"/>
        <w:iCs w:val="0"/>
        <w:spacing w:val="-1"/>
        <w:w w:val="100"/>
        <w:sz w:val="24"/>
        <w:szCs w:val="24"/>
        <w:lang w:val="en-US" w:eastAsia="en-US" w:bidi="ar-SA"/>
      </w:rPr>
    </w:lvl>
    <w:lvl w:ilvl="2" w:tplc="D9D0C1AE">
      <w:numFmt w:val="bullet"/>
      <w:lvlText w:val="•"/>
      <w:lvlJc w:val="left"/>
      <w:pPr>
        <w:ind w:left="3073" w:hanging="720"/>
      </w:pPr>
      <w:rPr>
        <w:rFonts w:hint="default"/>
        <w:lang w:val="en-US" w:eastAsia="en-US" w:bidi="ar-SA"/>
      </w:rPr>
    </w:lvl>
    <w:lvl w:ilvl="3" w:tplc="EB18854A">
      <w:numFmt w:val="bullet"/>
      <w:lvlText w:val="•"/>
      <w:lvlJc w:val="left"/>
      <w:pPr>
        <w:ind w:left="3886" w:hanging="720"/>
      </w:pPr>
      <w:rPr>
        <w:rFonts w:hint="default"/>
        <w:lang w:val="en-US" w:eastAsia="en-US" w:bidi="ar-SA"/>
      </w:rPr>
    </w:lvl>
    <w:lvl w:ilvl="4" w:tplc="CE38B63C">
      <w:numFmt w:val="bullet"/>
      <w:lvlText w:val="•"/>
      <w:lvlJc w:val="left"/>
      <w:pPr>
        <w:ind w:left="4700" w:hanging="720"/>
      </w:pPr>
      <w:rPr>
        <w:rFonts w:hint="default"/>
        <w:lang w:val="en-US" w:eastAsia="en-US" w:bidi="ar-SA"/>
      </w:rPr>
    </w:lvl>
    <w:lvl w:ilvl="5" w:tplc="B19E91CE">
      <w:numFmt w:val="bullet"/>
      <w:lvlText w:val="•"/>
      <w:lvlJc w:val="left"/>
      <w:pPr>
        <w:ind w:left="5513" w:hanging="720"/>
      </w:pPr>
      <w:rPr>
        <w:rFonts w:hint="default"/>
        <w:lang w:val="en-US" w:eastAsia="en-US" w:bidi="ar-SA"/>
      </w:rPr>
    </w:lvl>
    <w:lvl w:ilvl="6" w:tplc="FDB6F4C8">
      <w:numFmt w:val="bullet"/>
      <w:lvlText w:val="•"/>
      <w:lvlJc w:val="left"/>
      <w:pPr>
        <w:ind w:left="6326" w:hanging="720"/>
      </w:pPr>
      <w:rPr>
        <w:rFonts w:hint="default"/>
        <w:lang w:val="en-US" w:eastAsia="en-US" w:bidi="ar-SA"/>
      </w:rPr>
    </w:lvl>
    <w:lvl w:ilvl="7" w:tplc="5C50FF5E">
      <w:numFmt w:val="bullet"/>
      <w:lvlText w:val="•"/>
      <w:lvlJc w:val="left"/>
      <w:pPr>
        <w:ind w:left="7140" w:hanging="720"/>
      </w:pPr>
      <w:rPr>
        <w:rFonts w:hint="default"/>
        <w:lang w:val="en-US" w:eastAsia="en-US" w:bidi="ar-SA"/>
      </w:rPr>
    </w:lvl>
    <w:lvl w:ilvl="8" w:tplc="56C63D02">
      <w:numFmt w:val="bullet"/>
      <w:lvlText w:val="•"/>
      <w:lvlJc w:val="left"/>
      <w:pPr>
        <w:ind w:left="7953" w:hanging="720"/>
      </w:pPr>
      <w:rPr>
        <w:rFonts w:hint="default"/>
        <w:lang w:val="en-US" w:eastAsia="en-US" w:bidi="ar-SA"/>
      </w:rPr>
    </w:lvl>
  </w:abstractNum>
  <w:abstractNum w:abstractNumId="36" w15:restartNumberingAfterBreak="0">
    <w:nsid w:val="33FF06D3"/>
    <w:multiLevelType w:val="hybridMultilevel"/>
    <w:tmpl w:val="263E819C"/>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37" w15:restartNumberingAfterBreak="0">
    <w:nsid w:val="34833C88"/>
    <w:multiLevelType w:val="hybridMultilevel"/>
    <w:tmpl w:val="BC603F14"/>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38" w15:restartNumberingAfterBreak="0">
    <w:nsid w:val="35CD4138"/>
    <w:multiLevelType w:val="hybridMultilevel"/>
    <w:tmpl w:val="65828A18"/>
    <w:lvl w:ilvl="0" w:tplc="639604CC">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77465AB4">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0A246F96">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6D18B3FA">
      <w:numFmt w:val="bullet"/>
      <w:lvlText w:val="•"/>
      <w:lvlJc w:val="left"/>
      <w:pPr>
        <w:ind w:left="3647" w:hanging="540"/>
      </w:pPr>
      <w:rPr>
        <w:rFonts w:hint="default"/>
        <w:lang w:val="en-US" w:eastAsia="en-US" w:bidi="ar-SA"/>
      </w:rPr>
    </w:lvl>
    <w:lvl w:ilvl="4" w:tplc="052824F0">
      <w:numFmt w:val="bullet"/>
      <w:lvlText w:val="•"/>
      <w:lvlJc w:val="left"/>
      <w:pPr>
        <w:ind w:left="4495" w:hanging="540"/>
      </w:pPr>
      <w:rPr>
        <w:rFonts w:hint="default"/>
        <w:lang w:val="en-US" w:eastAsia="en-US" w:bidi="ar-SA"/>
      </w:rPr>
    </w:lvl>
    <w:lvl w:ilvl="5" w:tplc="7B8AC25A">
      <w:numFmt w:val="bullet"/>
      <w:lvlText w:val="•"/>
      <w:lvlJc w:val="left"/>
      <w:pPr>
        <w:ind w:left="5342" w:hanging="540"/>
      </w:pPr>
      <w:rPr>
        <w:rFonts w:hint="default"/>
        <w:lang w:val="en-US" w:eastAsia="en-US" w:bidi="ar-SA"/>
      </w:rPr>
    </w:lvl>
    <w:lvl w:ilvl="6" w:tplc="82D81768">
      <w:numFmt w:val="bullet"/>
      <w:lvlText w:val="•"/>
      <w:lvlJc w:val="left"/>
      <w:pPr>
        <w:ind w:left="6190" w:hanging="540"/>
      </w:pPr>
      <w:rPr>
        <w:rFonts w:hint="default"/>
        <w:lang w:val="en-US" w:eastAsia="en-US" w:bidi="ar-SA"/>
      </w:rPr>
    </w:lvl>
    <w:lvl w:ilvl="7" w:tplc="3910640E">
      <w:numFmt w:val="bullet"/>
      <w:lvlText w:val="•"/>
      <w:lvlJc w:val="left"/>
      <w:pPr>
        <w:ind w:left="7037" w:hanging="540"/>
      </w:pPr>
      <w:rPr>
        <w:rFonts w:hint="default"/>
        <w:lang w:val="en-US" w:eastAsia="en-US" w:bidi="ar-SA"/>
      </w:rPr>
    </w:lvl>
    <w:lvl w:ilvl="8" w:tplc="E9760436">
      <w:numFmt w:val="bullet"/>
      <w:lvlText w:val="•"/>
      <w:lvlJc w:val="left"/>
      <w:pPr>
        <w:ind w:left="7885" w:hanging="540"/>
      </w:pPr>
      <w:rPr>
        <w:rFonts w:hint="default"/>
        <w:lang w:val="en-US" w:eastAsia="en-US" w:bidi="ar-SA"/>
      </w:rPr>
    </w:lvl>
  </w:abstractNum>
  <w:abstractNum w:abstractNumId="39" w15:restartNumberingAfterBreak="0">
    <w:nsid w:val="37D242E9"/>
    <w:multiLevelType w:val="hybridMultilevel"/>
    <w:tmpl w:val="373E9B30"/>
    <w:lvl w:ilvl="0" w:tplc="FA9A8096">
      <w:start w:val="1"/>
      <w:numFmt w:val="upperLetter"/>
      <w:lvlText w:val="%1."/>
      <w:lvlJc w:val="left"/>
      <w:pPr>
        <w:ind w:left="1180" w:hanging="540"/>
      </w:pPr>
      <w:rPr>
        <w:rFonts w:ascii="Arial" w:eastAsia="Arial" w:hAnsi="Arial" w:cs="Arial" w:hint="default"/>
        <w:b w:val="0"/>
        <w:bCs w:val="0"/>
        <w:i w:val="0"/>
        <w:iCs w:val="0"/>
        <w:spacing w:val="-1"/>
        <w:w w:val="100"/>
        <w:sz w:val="24"/>
        <w:szCs w:val="24"/>
        <w:lang w:val="en-US" w:eastAsia="en-US" w:bidi="ar-SA"/>
      </w:rPr>
    </w:lvl>
    <w:lvl w:ilvl="1" w:tplc="98883E12">
      <w:start w:val="1"/>
      <w:numFmt w:val="decimal"/>
      <w:lvlText w:val="%2."/>
      <w:lvlJc w:val="left"/>
      <w:pPr>
        <w:ind w:left="1720" w:hanging="540"/>
      </w:pPr>
      <w:rPr>
        <w:rFonts w:ascii="Arial" w:eastAsia="Arial" w:hAnsi="Arial" w:cs="Arial" w:hint="default"/>
        <w:b w:val="0"/>
        <w:bCs w:val="0"/>
        <w:i w:val="0"/>
        <w:iCs w:val="0"/>
        <w:spacing w:val="-1"/>
        <w:w w:val="100"/>
        <w:sz w:val="24"/>
        <w:szCs w:val="24"/>
        <w:lang w:val="en-US" w:eastAsia="en-US" w:bidi="ar-SA"/>
      </w:rPr>
    </w:lvl>
    <w:lvl w:ilvl="2" w:tplc="BA20CD92">
      <w:start w:val="1"/>
      <w:numFmt w:val="lowerLetter"/>
      <w:lvlText w:val="%3."/>
      <w:lvlJc w:val="left"/>
      <w:pPr>
        <w:ind w:left="2260" w:hanging="540"/>
      </w:pPr>
      <w:rPr>
        <w:rFonts w:ascii="Arial" w:eastAsia="Arial" w:hAnsi="Arial" w:cs="Arial" w:hint="default"/>
        <w:b w:val="0"/>
        <w:bCs w:val="0"/>
        <w:i w:val="0"/>
        <w:iCs w:val="0"/>
        <w:spacing w:val="-1"/>
        <w:w w:val="100"/>
        <w:sz w:val="24"/>
        <w:szCs w:val="24"/>
        <w:lang w:val="en-US" w:eastAsia="en-US" w:bidi="ar-SA"/>
      </w:rPr>
    </w:lvl>
    <w:lvl w:ilvl="3" w:tplc="DC74F772">
      <w:numFmt w:val="bullet"/>
      <w:lvlText w:val="•"/>
      <w:lvlJc w:val="left"/>
      <w:pPr>
        <w:ind w:left="3175" w:hanging="540"/>
      </w:pPr>
      <w:rPr>
        <w:rFonts w:hint="default"/>
        <w:lang w:val="en-US" w:eastAsia="en-US" w:bidi="ar-SA"/>
      </w:rPr>
    </w:lvl>
    <w:lvl w:ilvl="4" w:tplc="7982FC9A">
      <w:numFmt w:val="bullet"/>
      <w:lvlText w:val="•"/>
      <w:lvlJc w:val="left"/>
      <w:pPr>
        <w:ind w:left="4090" w:hanging="540"/>
      </w:pPr>
      <w:rPr>
        <w:rFonts w:hint="default"/>
        <w:lang w:val="en-US" w:eastAsia="en-US" w:bidi="ar-SA"/>
      </w:rPr>
    </w:lvl>
    <w:lvl w:ilvl="5" w:tplc="35BCB9F4">
      <w:numFmt w:val="bullet"/>
      <w:lvlText w:val="•"/>
      <w:lvlJc w:val="left"/>
      <w:pPr>
        <w:ind w:left="5005" w:hanging="540"/>
      </w:pPr>
      <w:rPr>
        <w:rFonts w:hint="default"/>
        <w:lang w:val="en-US" w:eastAsia="en-US" w:bidi="ar-SA"/>
      </w:rPr>
    </w:lvl>
    <w:lvl w:ilvl="6" w:tplc="348A0C42">
      <w:numFmt w:val="bullet"/>
      <w:lvlText w:val="•"/>
      <w:lvlJc w:val="left"/>
      <w:pPr>
        <w:ind w:left="5920" w:hanging="540"/>
      </w:pPr>
      <w:rPr>
        <w:rFonts w:hint="default"/>
        <w:lang w:val="en-US" w:eastAsia="en-US" w:bidi="ar-SA"/>
      </w:rPr>
    </w:lvl>
    <w:lvl w:ilvl="7" w:tplc="87149F6C">
      <w:numFmt w:val="bullet"/>
      <w:lvlText w:val="•"/>
      <w:lvlJc w:val="left"/>
      <w:pPr>
        <w:ind w:left="6835" w:hanging="540"/>
      </w:pPr>
      <w:rPr>
        <w:rFonts w:hint="default"/>
        <w:lang w:val="en-US" w:eastAsia="en-US" w:bidi="ar-SA"/>
      </w:rPr>
    </w:lvl>
    <w:lvl w:ilvl="8" w:tplc="A1D4AD6A">
      <w:numFmt w:val="bullet"/>
      <w:lvlText w:val="•"/>
      <w:lvlJc w:val="left"/>
      <w:pPr>
        <w:ind w:left="7750" w:hanging="540"/>
      </w:pPr>
      <w:rPr>
        <w:rFonts w:hint="default"/>
        <w:lang w:val="en-US" w:eastAsia="en-US" w:bidi="ar-SA"/>
      </w:rPr>
    </w:lvl>
  </w:abstractNum>
  <w:abstractNum w:abstractNumId="40" w15:restartNumberingAfterBreak="0">
    <w:nsid w:val="38210608"/>
    <w:multiLevelType w:val="hybridMultilevel"/>
    <w:tmpl w:val="BAEEE48A"/>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41" w15:restartNumberingAfterBreak="0">
    <w:nsid w:val="38D514AF"/>
    <w:multiLevelType w:val="hybridMultilevel"/>
    <w:tmpl w:val="92843AFA"/>
    <w:lvl w:ilvl="0" w:tplc="D46006E8">
      <w:start w:val="1"/>
      <w:numFmt w:val="upperLetter"/>
      <w:lvlText w:val="%1."/>
      <w:lvlJc w:val="left"/>
      <w:pPr>
        <w:ind w:left="640" w:hanging="407"/>
        <w:jc w:val="right"/>
      </w:pPr>
      <w:rPr>
        <w:rFonts w:ascii="Arial" w:eastAsia="Arial" w:hAnsi="Arial" w:cs="Arial" w:hint="default"/>
        <w:b w:val="0"/>
        <w:bCs w:val="0"/>
        <w:i w:val="0"/>
        <w:iCs w:val="0"/>
        <w:spacing w:val="-1"/>
        <w:w w:val="100"/>
        <w:sz w:val="24"/>
        <w:szCs w:val="24"/>
        <w:lang w:val="en-US" w:eastAsia="en-US" w:bidi="ar-SA"/>
      </w:rPr>
    </w:lvl>
    <w:lvl w:ilvl="1" w:tplc="68922410">
      <w:start w:val="1"/>
      <w:numFmt w:val="decimal"/>
      <w:lvlText w:val="%2."/>
      <w:lvlJc w:val="left"/>
      <w:pPr>
        <w:ind w:left="1720" w:hanging="540"/>
      </w:pPr>
      <w:rPr>
        <w:rFonts w:ascii="Arial" w:eastAsia="Arial" w:hAnsi="Arial" w:cs="Arial" w:hint="default"/>
        <w:b w:val="0"/>
        <w:bCs w:val="0"/>
        <w:i w:val="0"/>
        <w:iCs w:val="0"/>
        <w:spacing w:val="-1"/>
        <w:w w:val="100"/>
        <w:sz w:val="24"/>
        <w:szCs w:val="24"/>
        <w:lang w:val="en-US" w:eastAsia="en-US" w:bidi="ar-SA"/>
      </w:rPr>
    </w:lvl>
    <w:lvl w:ilvl="2" w:tplc="CF5A531C">
      <w:start w:val="1"/>
      <w:numFmt w:val="lowerLetter"/>
      <w:lvlText w:val="%3."/>
      <w:lvlJc w:val="left"/>
      <w:pPr>
        <w:ind w:left="2260" w:hanging="540"/>
      </w:pPr>
      <w:rPr>
        <w:rFonts w:ascii="Arial" w:eastAsia="Arial" w:hAnsi="Arial" w:cs="Arial" w:hint="default"/>
        <w:b w:val="0"/>
        <w:bCs w:val="0"/>
        <w:i w:val="0"/>
        <w:iCs w:val="0"/>
        <w:spacing w:val="-1"/>
        <w:w w:val="100"/>
        <w:sz w:val="24"/>
        <w:szCs w:val="24"/>
        <w:lang w:val="en-US" w:eastAsia="en-US" w:bidi="ar-SA"/>
      </w:rPr>
    </w:lvl>
    <w:lvl w:ilvl="3" w:tplc="BF1C3776">
      <w:numFmt w:val="bullet"/>
      <w:lvlText w:val="•"/>
      <w:lvlJc w:val="left"/>
      <w:pPr>
        <w:ind w:left="2260" w:hanging="540"/>
      </w:pPr>
      <w:rPr>
        <w:rFonts w:hint="default"/>
        <w:lang w:val="en-US" w:eastAsia="en-US" w:bidi="ar-SA"/>
      </w:rPr>
    </w:lvl>
    <w:lvl w:ilvl="4" w:tplc="08FE701A">
      <w:numFmt w:val="bullet"/>
      <w:lvlText w:val="•"/>
      <w:lvlJc w:val="left"/>
      <w:pPr>
        <w:ind w:left="3305" w:hanging="540"/>
      </w:pPr>
      <w:rPr>
        <w:rFonts w:hint="default"/>
        <w:lang w:val="en-US" w:eastAsia="en-US" w:bidi="ar-SA"/>
      </w:rPr>
    </w:lvl>
    <w:lvl w:ilvl="5" w:tplc="2FE02B96">
      <w:numFmt w:val="bullet"/>
      <w:lvlText w:val="•"/>
      <w:lvlJc w:val="left"/>
      <w:pPr>
        <w:ind w:left="4351" w:hanging="540"/>
      </w:pPr>
      <w:rPr>
        <w:rFonts w:hint="default"/>
        <w:lang w:val="en-US" w:eastAsia="en-US" w:bidi="ar-SA"/>
      </w:rPr>
    </w:lvl>
    <w:lvl w:ilvl="6" w:tplc="83DC30B4">
      <w:numFmt w:val="bullet"/>
      <w:lvlText w:val="•"/>
      <w:lvlJc w:val="left"/>
      <w:pPr>
        <w:ind w:left="5397" w:hanging="540"/>
      </w:pPr>
      <w:rPr>
        <w:rFonts w:hint="default"/>
        <w:lang w:val="en-US" w:eastAsia="en-US" w:bidi="ar-SA"/>
      </w:rPr>
    </w:lvl>
    <w:lvl w:ilvl="7" w:tplc="F83CA9B8">
      <w:numFmt w:val="bullet"/>
      <w:lvlText w:val="•"/>
      <w:lvlJc w:val="left"/>
      <w:pPr>
        <w:ind w:left="6442" w:hanging="540"/>
      </w:pPr>
      <w:rPr>
        <w:rFonts w:hint="default"/>
        <w:lang w:val="en-US" w:eastAsia="en-US" w:bidi="ar-SA"/>
      </w:rPr>
    </w:lvl>
    <w:lvl w:ilvl="8" w:tplc="A4945534">
      <w:numFmt w:val="bullet"/>
      <w:lvlText w:val="•"/>
      <w:lvlJc w:val="left"/>
      <w:pPr>
        <w:ind w:left="7488" w:hanging="540"/>
      </w:pPr>
      <w:rPr>
        <w:rFonts w:hint="default"/>
        <w:lang w:val="en-US" w:eastAsia="en-US" w:bidi="ar-SA"/>
      </w:rPr>
    </w:lvl>
  </w:abstractNum>
  <w:abstractNum w:abstractNumId="42" w15:restartNumberingAfterBreak="0">
    <w:nsid w:val="3AF918C5"/>
    <w:multiLevelType w:val="hybridMultilevel"/>
    <w:tmpl w:val="E2CE9A70"/>
    <w:lvl w:ilvl="0" w:tplc="6430F0F4">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55702ACA">
      <w:numFmt w:val="bullet"/>
      <w:lvlText w:val="•"/>
      <w:lvlJc w:val="left"/>
      <w:pPr>
        <w:ind w:left="2506" w:hanging="540"/>
      </w:pPr>
      <w:rPr>
        <w:rFonts w:hint="default"/>
        <w:lang w:val="en-US" w:eastAsia="en-US" w:bidi="ar-SA"/>
      </w:rPr>
    </w:lvl>
    <w:lvl w:ilvl="2" w:tplc="DB26CE64">
      <w:numFmt w:val="bullet"/>
      <w:lvlText w:val="•"/>
      <w:lvlJc w:val="left"/>
      <w:pPr>
        <w:ind w:left="3292" w:hanging="540"/>
      </w:pPr>
      <w:rPr>
        <w:rFonts w:hint="default"/>
        <w:lang w:val="en-US" w:eastAsia="en-US" w:bidi="ar-SA"/>
      </w:rPr>
    </w:lvl>
    <w:lvl w:ilvl="3" w:tplc="7506E80C">
      <w:numFmt w:val="bullet"/>
      <w:lvlText w:val="•"/>
      <w:lvlJc w:val="left"/>
      <w:pPr>
        <w:ind w:left="4078" w:hanging="540"/>
      </w:pPr>
      <w:rPr>
        <w:rFonts w:hint="default"/>
        <w:lang w:val="en-US" w:eastAsia="en-US" w:bidi="ar-SA"/>
      </w:rPr>
    </w:lvl>
    <w:lvl w:ilvl="4" w:tplc="C4E41800">
      <w:numFmt w:val="bullet"/>
      <w:lvlText w:val="•"/>
      <w:lvlJc w:val="left"/>
      <w:pPr>
        <w:ind w:left="4864" w:hanging="540"/>
      </w:pPr>
      <w:rPr>
        <w:rFonts w:hint="default"/>
        <w:lang w:val="en-US" w:eastAsia="en-US" w:bidi="ar-SA"/>
      </w:rPr>
    </w:lvl>
    <w:lvl w:ilvl="5" w:tplc="0858612E">
      <w:numFmt w:val="bullet"/>
      <w:lvlText w:val="•"/>
      <w:lvlJc w:val="left"/>
      <w:pPr>
        <w:ind w:left="5650" w:hanging="540"/>
      </w:pPr>
      <w:rPr>
        <w:rFonts w:hint="default"/>
        <w:lang w:val="en-US" w:eastAsia="en-US" w:bidi="ar-SA"/>
      </w:rPr>
    </w:lvl>
    <w:lvl w:ilvl="6" w:tplc="798A2B4A">
      <w:numFmt w:val="bullet"/>
      <w:lvlText w:val="•"/>
      <w:lvlJc w:val="left"/>
      <w:pPr>
        <w:ind w:left="6436" w:hanging="540"/>
      </w:pPr>
      <w:rPr>
        <w:rFonts w:hint="default"/>
        <w:lang w:val="en-US" w:eastAsia="en-US" w:bidi="ar-SA"/>
      </w:rPr>
    </w:lvl>
    <w:lvl w:ilvl="7" w:tplc="00B6B71C">
      <w:numFmt w:val="bullet"/>
      <w:lvlText w:val="•"/>
      <w:lvlJc w:val="left"/>
      <w:pPr>
        <w:ind w:left="7222" w:hanging="540"/>
      </w:pPr>
      <w:rPr>
        <w:rFonts w:hint="default"/>
        <w:lang w:val="en-US" w:eastAsia="en-US" w:bidi="ar-SA"/>
      </w:rPr>
    </w:lvl>
    <w:lvl w:ilvl="8" w:tplc="5DD2B504">
      <w:numFmt w:val="bullet"/>
      <w:lvlText w:val="•"/>
      <w:lvlJc w:val="left"/>
      <w:pPr>
        <w:ind w:left="8008" w:hanging="540"/>
      </w:pPr>
      <w:rPr>
        <w:rFonts w:hint="default"/>
        <w:lang w:val="en-US" w:eastAsia="en-US" w:bidi="ar-SA"/>
      </w:rPr>
    </w:lvl>
  </w:abstractNum>
  <w:abstractNum w:abstractNumId="43" w15:restartNumberingAfterBreak="0">
    <w:nsid w:val="3BBD03E2"/>
    <w:multiLevelType w:val="hybridMultilevel"/>
    <w:tmpl w:val="1BC01D7C"/>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44" w15:restartNumberingAfterBreak="0">
    <w:nsid w:val="3BE9268E"/>
    <w:multiLevelType w:val="hybridMultilevel"/>
    <w:tmpl w:val="A0BCB948"/>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45" w15:restartNumberingAfterBreak="0">
    <w:nsid w:val="3C280E0E"/>
    <w:multiLevelType w:val="hybridMultilevel"/>
    <w:tmpl w:val="052E2C08"/>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46" w15:restartNumberingAfterBreak="0">
    <w:nsid w:val="3CE445F1"/>
    <w:multiLevelType w:val="hybridMultilevel"/>
    <w:tmpl w:val="028637BE"/>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47" w15:restartNumberingAfterBreak="0">
    <w:nsid w:val="3F322BB9"/>
    <w:multiLevelType w:val="hybridMultilevel"/>
    <w:tmpl w:val="24866B46"/>
    <w:lvl w:ilvl="0" w:tplc="F1088580">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E5348D00">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9B4C18A4">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AE1AB1FE">
      <w:numFmt w:val="bullet"/>
      <w:lvlText w:val="•"/>
      <w:lvlJc w:val="left"/>
      <w:pPr>
        <w:ind w:left="3647" w:hanging="540"/>
      </w:pPr>
      <w:rPr>
        <w:rFonts w:hint="default"/>
        <w:lang w:val="en-US" w:eastAsia="en-US" w:bidi="ar-SA"/>
      </w:rPr>
    </w:lvl>
    <w:lvl w:ilvl="4" w:tplc="EE305320">
      <w:numFmt w:val="bullet"/>
      <w:lvlText w:val="•"/>
      <w:lvlJc w:val="left"/>
      <w:pPr>
        <w:ind w:left="4495" w:hanging="540"/>
      </w:pPr>
      <w:rPr>
        <w:rFonts w:hint="default"/>
        <w:lang w:val="en-US" w:eastAsia="en-US" w:bidi="ar-SA"/>
      </w:rPr>
    </w:lvl>
    <w:lvl w:ilvl="5" w:tplc="4EF0CA1E">
      <w:numFmt w:val="bullet"/>
      <w:lvlText w:val="•"/>
      <w:lvlJc w:val="left"/>
      <w:pPr>
        <w:ind w:left="5342" w:hanging="540"/>
      </w:pPr>
      <w:rPr>
        <w:rFonts w:hint="default"/>
        <w:lang w:val="en-US" w:eastAsia="en-US" w:bidi="ar-SA"/>
      </w:rPr>
    </w:lvl>
    <w:lvl w:ilvl="6" w:tplc="713EF3FA">
      <w:numFmt w:val="bullet"/>
      <w:lvlText w:val="•"/>
      <w:lvlJc w:val="left"/>
      <w:pPr>
        <w:ind w:left="6190" w:hanging="540"/>
      </w:pPr>
      <w:rPr>
        <w:rFonts w:hint="default"/>
        <w:lang w:val="en-US" w:eastAsia="en-US" w:bidi="ar-SA"/>
      </w:rPr>
    </w:lvl>
    <w:lvl w:ilvl="7" w:tplc="476C7124">
      <w:numFmt w:val="bullet"/>
      <w:lvlText w:val="•"/>
      <w:lvlJc w:val="left"/>
      <w:pPr>
        <w:ind w:left="7037" w:hanging="540"/>
      </w:pPr>
      <w:rPr>
        <w:rFonts w:hint="default"/>
        <w:lang w:val="en-US" w:eastAsia="en-US" w:bidi="ar-SA"/>
      </w:rPr>
    </w:lvl>
    <w:lvl w:ilvl="8" w:tplc="0592055C">
      <w:numFmt w:val="bullet"/>
      <w:lvlText w:val="•"/>
      <w:lvlJc w:val="left"/>
      <w:pPr>
        <w:ind w:left="7885" w:hanging="540"/>
      </w:pPr>
      <w:rPr>
        <w:rFonts w:hint="default"/>
        <w:lang w:val="en-US" w:eastAsia="en-US" w:bidi="ar-SA"/>
      </w:rPr>
    </w:lvl>
  </w:abstractNum>
  <w:abstractNum w:abstractNumId="48" w15:restartNumberingAfterBreak="0">
    <w:nsid w:val="41A93A54"/>
    <w:multiLevelType w:val="hybridMultilevel"/>
    <w:tmpl w:val="73B66E86"/>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49" w15:restartNumberingAfterBreak="0">
    <w:nsid w:val="41D71D65"/>
    <w:multiLevelType w:val="hybridMultilevel"/>
    <w:tmpl w:val="D23C0918"/>
    <w:lvl w:ilvl="0" w:tplc="54DCCC32">
      <w:start w:val="1"/>
      <w:numFmt w:val="decimal"/>
      <w:lvlText w:val="%1."/>
      <w:lvlJc w:val="left"/>
      <w:pPr>
        <w:ind w:left="1720" w:hanging="540"/>
        <w:jc w:val="right"/>
      </w:pPr>
      <w:rPr>
        <w:rFonts w:ascii="Arial" w:eastAsia="Arial" w:hAnsi="Arial" w:cs="Arial" w:hint="default"/>
        <w:b w:val="0"/>
        <w:bCs w:val="0"/>
        <w:i w:val="0"/>
        <w:iCs w:val="0"/>
        <w:spacing w:val="-1"/>
        <w:w w:val="100"/>
        <w:sz w:val="24"/>
        <w:szCs w:val="24"/>
        <w:lang w:val="en-US" w:eastAsia="en-US" w:bidi="ar-SA"/>
      </w:rPr>
    </w:lvl>
    <w:lvl w:ilvl="1" w:tplc="1C100716">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1D3851A0">
      <w:numFmt w:val="bullet"/>
      <w:lvlText w:val="•"/>
      <w:lvlJc w:val="left"/>
      <w:pPr>
        <w:ind w:left="3073" w:hanging="540"/>
      </w:pPr>
      <w:rPr>
        <w:rFonts w:hint="default"/>
        <w:lang w:val="en-US" w:eastAsia="en-US" w:bidi="ar-SA"/>
      </w:rPr>
    </w:lvl>
    <w:lvl w:ilvl="3" w:tplc="C32CEA32">
      <w:numFmt w:val="bullet"/>
      <w:lvlText w:val="•"/>
      <w:lvlJc w:val="left"/>
      <w:pPr>
        <w:ind w:left="3886" w:hanging="540"/>
      </w:pPr>
      <w:rPr>
        <w:rFonts w:hint="default"/>
        <w:lang w:val="en-US" w:eastAsia="en-US" w:bidi="ar-SA"/>
      </w:rPr>
    </w:lvl>
    <w:lvl w:ilvl="4" w:tplc="04D01DE0">
      <w:numFmt w:val="bullet"/>
      <w:lvlText w:val="•"/>
      <w:lvlJc w:val="left"/>
      <w:pPr>
        <w:ind w:left="4700" w:hanging="540"/>
      </w:pPr>
      <w:rPr>
        <w:rFonts w:hint="default"/>
        <w:lang w:val="en-US" w:eastAsia="en-US" w:bidi="ar-SA"/>
      </w:rPr>
    </w:lvl>
    <w:lvl w:ilvl="5" w:tplc="86ACF8C0">
      <w:numFmt w:val="bullet"/>
      <w:lvlText w:val="•"/>
      <w:lvlJc w:val="left"/>
      <w:pPr>
        <w:ind w:left="5513" w:hanging="540"/>
      </w:pPr>
      <w:rPr>
        <w:rFonts w:hint="default"/>
        <w:lang w:val="en-US" w:eastAsia="en-US" w:bidi="ar-SA"/>
      </w:rPr>
    </w:lvl>
    <w:lvl w:ilvl="6" w:tplc="7AA222C4">
      <w:numFmt w:val="bullet"/>
      <w:lvlText w:val="•"/>
      <w:lvlJc w:val="left"/>
      <w:pPr>
        <w:ind w:left="6326" w:hanging="540"/>
      </w:pPr>
      <w:rPr>
        <w:rFonts w:hint="default"/>
        <w:lang w:val="en-US" w:eastAsia="en-US" w:bidi="ar-SA"/>
      </w:rPr>
    </w:lvl>
    <w:lvl w:ilvl="7" w:tplc="3E9404DA">
      <w:numFmt w:val="bullet"/>
      <w:lvlText w:val="•"/>
      <w:lvlJc w:val="left"/>
      <w:pPr>
        <w:ind w:left="7140" w:hanging="540"/>
      </w:pPr>
      <w:rPr>
        <w:rFonts w:hint="default"/>
        <w:lang w:val="en-US" w:eastAsia="en-US" w:bidi="ar-SA"/>
      </w:rPr>
    </w:lvl>
    <w:lvl w:ilvl="8" w:tplc="9EA81F6A">
      <w:numFmt w:val="bullet"/>
      <w:lvlText w:val="•"/>
      <w:lvlJc w:val="left"/>
      <w:pPr>
        <w:ind w:left="7953" w:hanging="540"/>
      </w:pPr>
      <w:rPr>
        <w:rFonts w:hint="default"/>
        <w:lang w:val="en-US" w:eastAsia="en-US" w:bidi="ar-SA"/>
      </w:rPr>
    </w:lvl>
  </w:abstractNum>
  <w:abstractNum w:abstractNumId="50" w15:restartNumberingAfterBreak="0">
    <w:nsid w:val="438D337B"/>
    <w:multiLevelType w:val="hybridMultilevel"/>
    <w:tmpl w:val="437EA24E"/>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51" w15:restartNumberingAfterBreak="0">
    <w:nsid w:val="446C3584"/>
    <w:multiLevelType w:val="hybridMultilevel"/>
    <w:tmpl w:val="7E0ACC40"/>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2" w15:restartNumberingAfterBreak="0">
    <w:nsid w:val="459A636E"/>
    <w:multiLevelType w:val="hybridMultilevel"/>
    <w:tmpl w:val="53CAFD7C"/>
    <w:lvl w:ilvl="0" w:tplc="2B68951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46AC6B39"/>
    <w:multiLevelType w:val="hybridMultilevel"/>
    <w:tmpl w:val="D27A0D84"/>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54" w15:restartNumberingAfterBreak="0">
    <w:nsid w:val="4729249A"/>
    <w:multiLevelType w:val="hybridMultilevel"/>
    <w:tmpl w:val="BC603F1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5" w15:restartNumberingAfterBreak="0">
    <w:nsid w:val="477B039F"/>
    <w:multiLevelType w:val="hybridMultilevel"/>
    <w:tmpl w:val="F9469BEC"/>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56" w15:restartNumberingAfterBreak="0">
    <w:nsid w:val="47F544BA"/>
    <w:multiLevelType w:val="hybridMultilevel"/>
    <w:tmpl w:val="551A324C"/>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57" w15:restartNumberingAfterBreak="0">
    <w:nsid w:val="48CE45DD"/>
    <w:multiLevelType w:val="hybridMultilevel"/>
    <w:tmpl w:val="E93EA59E"/>
    <w:lvl w:ilvl="0" w:tplc="3ADC62E4">
      <w:start w:val="1"/>
      <w:numFmt w:val="decimal"/>
      <w:lvlText w:val="%1."/>
      <w:lvlJc w:val="left"/>
      <w:pPr>
        <w:ind w:left="1900" w:hanging="360"/>
      </w:pPr>
      <w:rPr>
        <w:rFonts w:ascii="Arial" w:eastAsia="Arial" w:hAnsi="Arial" w:cs="Arial" w:hint="default"/>
        <w:b w:val="0"/>
        <w:bCs w:val="0"/>
        <w:i w:val="0"/>
        <w:iCs w:val="0"/>
        <w:spacing w:val="-1"/>
        <w:w w:val="100"/>
        <w:sz w:val="24"/>
        <w:szCs w:val="24"/>
        <w:lang w:val="en-US" w:eastAsia="en-US" w:bidi="ar-SA"/>
      </w:rPr>
    </w:lvl>
    <w:lvl w:ilvl="1" w:tplc="3B34A3C2">
      <w:numFmt w:val="bullet"/>
      <w:lvlText w:val="•"/>
      <w:lvlJc w:val="left"/>
      <w:pPr>
        <w:ind w:left="2668" w:hanging="360"/>
      </w:pPr>
      <w:rPr>
        <w:rFonts w:hint="default"/>
        <w:lang w:val="en-US" w:eastAsia="en-US" w:bidi="ar-SA"/>
      </w:rPr>
    </w:lvl>
    <w:lvl w:ilvl="2" w:tplc="EDA6813E">
      <w:numFmt w:val="bullet"/>
      <w:lvlText w:val="•"/>
      <w:lvlJc w:val="left"/>
      <w:pPr>
        <w:ind w:left="3436" w:hanging="360"/>
      </w:pPr>
      <w:rPr>
        <w:rFonts w:hint="default"/>
        <w:lang w:val="en-US" w:eastAsia="en-US" w:bidi="ar-SA"/>
      </w:rPr>
    </w:lvl>
    <w:lvl w:ilvl="3" w:tplc="95288A6E">
      <w:numFmt w:val="bullet"/>
      <w:lvlText w:val="•"/>
      <w:lvlJc w:val="left"/>
      <w:pPr>
        <w:ind w:left="4204" w:hanging="360"/>
      </w:pPr>
      <w:rPr>
        <w:rFonts w:hint="default"/>
        <w:lang w:val="en-US" w:eastAsia="en-US" w:bidi="ar-SA"/>
      </w:rPr>
    </w:lvl>
    <w:lvl w:ilvl="4" w:tplc="24A635D0">
      <w:numFmt w:val="bullet"/>
      <w:lvlText w:val="•"/>
      <w:lvlJc w:val="left"/>
      <w:pPr>
        <w:ind w:left="4972" w:hanging="360"/>
      </w:pPr>
      <w:rPr>
        <w:rFonts w:hint="default"/>
        <w:lang w:val="en-US" w:eastAsia="en-US" w:bidi="ar-SA"/>
      </w:rPr>
    </w:lvl>
    <w:lvl w:ilvl="5" w:tplc="C64CE64C">
      <w:numFmt w:val="bullet"/>
      <w:lvlText w:val="•"/>
      <w:lvlJc w:val="left"/>
      <w:pPr>
        <w:ind w:left="5740" w:hanging="360"/>
      </w:pPr>
      <w:rPr>
        <w:rFonts w:hint="default"/>
        <w:lang w:val="en-US" w:eastAsia="en-US" w:bidi="ar-SA"/>
      </w:rPr>
    </w:lvl>
    <w:lvl w:ilvl="6" w:tplc="ABB00CC6">
      <w:numFmt w:val="bullet"/>
      <w:lvlText w:val="•"/>
      <w:lvlJc w:val="left"/>
      <w:pPr>
        <w:ind w:left="6508" w:hanging="360"/>
      </w:pPr>
      <w:rPr>
        <w:rFonts w:hint="default"/>
        <w:lang w:val="en-US" w:eastAsia="en-US" w:bidi="ar-SA"/>
      </w:rPr>
    </w:lvl>
    <w:lvl w:ilvl="7" w:tplc="6FF0E4FE">
      <w:numFmt w:val="bullet"/>
      <w:lvlText w:val="•"/>
      <w:lvlJc w:val="left"/>
      <w:pPr>
        <w:ind w:left="7276" w:hanging="360"/>
      </w:pPr>
      <w:rPr>
        <w:rFonts w:hint="default"/>
        <w:lang w:val="en-US" w:eastAsia="en-US" w:bidi="ar-SA"/>
      </w:rPr>
    </w:lvl>
    <w:lvl w:ilvl="8" w:tplc="6C06B410">
      <w:numFmt w:val="bullet"/>
      <w:lvlText w:val="•"/>
      <w:lvlJc w:val="left"/>
      <w:pPr>
        <w:ind w:left="8044" w:hanging="360"/>
      </w:pPr>
      <w:rPr>
        <w:rFonts w:hint="default"/>
        <w:lang w:val="en-US" w:eastAsia="en-US" w:bidi="ar-SA"/>
      </w:rPr>
    </w:lvl>
  </w:abstractNum>
  <w:abstractNum w:abstractNumId="58" w15:restartNumberingAfterBreak="0">
    <w:nsid w:val="48EE1674"/>
    <w:multiLevelType w:val="hybridMultilevel"/>
    <w:tmpl w:val="4D5C4EC6"/>
    <w:lvl w:ilvl="0" w:tplc="7E5AE58C">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AD564D70">
      <w:numFmt w:val="bullet"/>
      <w:lvlText w:val="•"/>
      <w:lvlJc w:val="left"/>
      <w:pPr>
        <w:ind w:left="1720" w:hanging="540"/>
      </w:pPr>
      <w:rPr>
        <w:rFonts w:hint="default"/>
        <w:lang w:val="en-US" w:eastAsia="en-US" w:bidi="ar-SA"/>
      </w:rPr>
    </w:lvl>
    <w:lvl w:ilvl="2" w:tplc="175451A6">
      <w:numFmt w:val="bullet"/>
      <w:lvlText w:val="•"/>
      <w:lvlJc w:val="left"/>
      <w:pPr>
        <w:ind w:left="2593" w:hanging="540"/>
      </w:pPr>
      <w:rPr>
        <w:rFonts w:hint="default"/>
        <w:lang w:val="en-US" w:eastAsia="en-US" w:bidi="ar-SA"/>
      </w:rPr>
    </w:lvl>
    <w:lvl w:ilvl="3" w:tplc="DF66DD56">
      <w:numFmt w:val="bullet"/>
      <w:lvlText w:val="•"/>
      <w:lvlJc w:val="left"/>
      <w:pPr>
        <w:ind w:left="3466" w:hanging="540"/>
      </w:pPr>
      <w:rPr>
        <w:rFonts w:hint="default"/>
        <w:lang w:val="en-US" w:eastAsia="en-US" w:bidi="ar-SA"/>
      </w:rPr>
    </w:lvl>
    <w:lvl w:ilvl="4" w:tplc="B61A7DA2">
      <w:numFmt w:val="bullet"/>
      <w:lvlText w:val="•"/>
      <w:lvlJc w:val="left"/>
      <w:pPr>
        <w:ind w:left="4340" w:hanging="540"/>
      </w:pPr>
      <w:rPr>
        <w:rFonts w:hint="default"/>
        <w:lang w:val="en-US" w:eastAsia="en-US" w:bidi="ar-SA"/>
      </w:rPr>
    </w:lvl>
    <w:lvl w:ilvl="5" w:tplc="54186C98">
      <w:numFmt w:val="bullet"/>
      <w:lvlText w:val="•"/>
      <w:lvlJc w:val="left"/>
      <w:pPr>
        <w:ind w:left="5213" w:hanging="540"/>
      </w:pPr>
      <w:rPr>
        <w:rFonts w:hint="default"/>
        <w:lang w:val="en-US" w:eastAsia="en-US" w:bidi="ar-SA"/>
      </w:rPr>
    </w:lvl>
    <w:lvl w:ilvl="6" w:tplc="78B084A2">
      <w:numFmt w:val="bullet"/>
      <w:lvlText w:val="•"/>
      <w:lvlJc w:val="left"/>
      <w:pPr>
        <w:ind w:left="6086" w:hanging="540"/>
      </w:pPr>
      <w:rPr>
        <w:rFonts w:hint="default"/>
        <w:lang w:val="en-US" w:eastAsia="en-US" w:bidi="ar-SA"/>
      </w:rPr>
    </w:lvl>
    <w:lvl w:ilvl="7" w:tplc="A9DCEB48">
      <w:numFmt w:val="bullet"/>
      <w:lvlText w:val="•"/>
      <w:lvlJc w:val="left"/>
      <w:pPr>
        <w:ind w:left="6960" w:hanging="540"/>
      </w:pPr>
      <w:rPr>
        <w:rFonts w:hint="default"/>
        <w:lang w:val="en-US" w:eastAsia="en-US" w:bidi="ar-SA"/>
      </w:rPr>
    </w:lvl>
    <w:lvl w:ilvl="8" w:tplc="ED5ECC92">
      <w:numFmt w:val="bullet"/>
      <w:lvlText w:val="•"/>
      <w:lvlJc w:val="left"/>
      <w:pPr>
        <w:ind w:left="7833" w:hanging="540"/>
      </w:pPr>
      <w:rPr>
        <w:rFonts w:hint="default"/>
        <w:lang w:val="en-US" w:eastAsia="en-US" w:bidi="ar-SA"/>
      </w:rPr>
    </w:lvl>
  </w:abstractNum>
  <w:abstractNum w:abstractNumId="59" w15:restartNumberingAfterBreak="0">
    <w:nsid w:val="49AB623F"/>
    <w:multiLevelType w:val="hybridMultilevel"/>
    <w:tmpl w:val="70D4D7AE"/>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60" w15:restartNumberingAfterBreak="0">
    <w:nsid w:val="4AE745E9"/>
    <w:multiLevelType w:val="hybridMultilevel"/>
    <w:tmpl w:val="E26ABCE0"/>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61" w15:restartNumberingAfterBreak="0">
    <w:nsid w:val="4B012770"/>
    <w:multiLevelType w:val="hybridMultilevel"/>
    <w:tmpl w:val="48A40DF2"/>
    <w:lvl w:ilvl="0" w:tplc="447E1DDA">
      <w:start w:val="1"/>
      <w:numFmt w:val="decimal"/>
      <w:lvlText w:val="%1."/>
      <w:lvlJc w:val="left"/>
      <w:pPr>
        <w:ind w:left="847" w:hanging="268"/>
        <w:jc w:val="right"/>
      </w:pPr>
      <w:rPr>
        <w:rFonts w:ascii="Arial" w:eastAsia="Arial" w:hAnsi="Arial" w:cs="Arial" w:hint="default"/>
        <w:b w:val="0"/>
        <w:bCs w:val="0"/>
        <w:i w:val="0"/>
        <w:iCs w:val="0"/>
        <w:spacing w:val="-1"/>
        <w:w w:val="100"/>
        <w:sz w:val="24"/>
        <w:szCs w:val="24"/>
        <w:lang w:val="en-US" w:eastAsia="en-US" w:bidi="ar-SA"/>
      </w:rPr>
    </w:lvl>
    <w:lvl w:ilvl="1" w:tplc="AAE6E5D8">
      <w:numFmt w:val="bullet"/>
      <w:lvlText w:val="•"/>
      <w:lvlJc w:val="left"/>
      <w:pPr>
        <w:ind w:left="840" w:hanging="268"/>
      </w:pPr>
      <w:rPr>
        <w:rFonts w:hint="default"/>
        <w:lang w:val="en-US" w:eastAsia="en-US" w:bidi="ar-SA"/>
      </w:rPr>
    </w:lvl>
    <w:lvl w:ilvl="2" w:tplc="3E4EBC32">
      <w:numFmt w:val="bullet"/>
      <w:lvlText w:val="•"/>
      <w:lvlJc w:val="left"/>
      <w:pPr>
        <w:ind w:left="1811" w:hanging="268"/>
      </w:pPr>
      <w:rPr>
        <w:rFonts w:hint="default"/>
        <w:lang w:val="en-US" w:eastAsia="en-US" w:bidi="ar-SA"/>
      </w:rPr>
    </w:lvl>
    <w:lvl w:ilvl="3" w:tplc="464662E0">
      <w:numFmt w:val="bullet"/>
      <w:lvlText w:val="•"/>
      <w:lvlJc w:val="left"/>
      <w:pPr>
        <w:ind w:left="2782" w:hanging="268"/>
      </w:pPr>
      <w:rPr>
        <w:rFonts w:hint="default"/>
        <w:lang w:val="en-US" w:eastAsia="en-US" w:bidi="ar-SA"/>
      </w:rPr>
    </w:lvl>
    <w:lvl w:ilvl="4" w:tplc="9154F168">
      <w:numFmt w:val="bullet"/>
      <w:lvlText w:val="•"/>
      <w:lvlJc w:val="left"/>
      <w:pPr>
        <w:ind w:left="3753" w:hanging="268"/>
      </w:pPr>
      <w:rPr>
        <w:rFonts w:hint="default"/>
        <w:lang w:val="en-US" w:eastAsia="en-US" w:bidi="ar-SA"/>
      </w:rPr>
    </w:lvl>
    <w:lvl w:ilvl="5" w:tplc="AB1A8D2C">
      <w:numFmt w:val="bullet"/>
      <w:lvlText w:val="•"/>
      <w:lvlJc w:val="left"/>
      <w:pPr>
        <w:ind w:left="4724" w:hanging="268"/>
      </w:pPr>
      <w:rPr>
        <w:rFonts w:hint="default"/>
        <w:lang w:val="en-US" w:eastAsia="en-US" w:bidi="ar-SA"/>
      </w:rPr>
    </w:lvl>
    <w:lvl w:ilvl="6" w:tplc="542EFEDC">
      <w:numFmt w:val="bullet"/>
      <w:lvlText w:val="•"/>
      <w:lvlJc w:val="left"/>
      <w:pPr>
        <w:ind w:left="5695" w:hanging="268"/>
      </w:pPr>
      <w:rPr>
        <w:rFonts w:hint="default"/>
        <w:lang w:val="en-US" w:eastAsia="en-US" w:bidi="ar-SA"/>
      </w:rPr>
    </w:lvl>
    <w:lvl w:ilvl="7" w:tplc="E3ACBD98">
      <w:numFmt w:val="bullet"/>
      <w:lvlText w:val="•"/>
      <w:lvlJc w:val="left"/>
      <w:pPr>
        <w:ind w:left="6666" w:hanging="268"/>
      </w:pPr>
      <w:rPr>
        <w:rFonts w:hint="default"/>
        <w:lang w:val="en-US" w:eastAsia="en-US" w:bidi="ar-SA"/>
      </w:rPr>
    </w:lvl>
    <w:lvl w:ilvl="8" w:tplc="22E62AB8">
      <w:numFmt w:val="bullet"/>
      <w:lvlText w:val="•"/>
      <w:lvlJc w:val="left"/>
      <w:pPr>
        <w:ind w:left="7637" w:hanging="268"/>
      </w:pPr>
      <w:rPr>
        <w:rFonts w:hint="default"/>
        <w:lang w:val="en-US" w:eastAsia="en-US" w:bidi="ar-SA"/>
      </w:rPr>
    </w:lvl>
  </w:abstractNum>
  <w:abstractNum w:abstractNumId="62" w15:restartNumberingAfterBreak="0">
    <w:nsid w:val="4B44281F"/>
    <w:multiLevelType w:val="multilevel"/>
    <w:tmpl w:val="90548BC8"/>
    <w:lvl w:ilvl="0">
      <w:start w:val="6"/>
      <w:numFmt w:val="upperLetter"/>
      <w:lvlText w:val="%1"/>
      <w:lvlJc w:val="left"/>
      <w:pPr>
        <w:ind w:left="1540" w:hanging="720"/>
      </w:pPr>
      <w:rPr>
        <w:rFonts w:hint="default"/>
        <w:lang w:val="en-US" w:eastAsia="en-US" w:bidi="ar-SA"/>
      </w:rPr>
    </w:lvl>
    <w:lvl w:ilvl="1">
      <w:start w:val="4"/>
      <w:numFmt w:val="decimal"/>
      <w:lvlText w:val="%1-%2"/>
      <w:lvlJc w:val="left"/>
      <w:pPr>
        <w:ind w:left="1540" w:hanging="720"/>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148" w:hanging="720"/>
      </w:pPr>
      <w:rPr>
        <w:rFonts w:hint="default"/>
        <w:lang w:val="en-US" w:eastAsia="en-US" w:bidi="ar-SA"/>
      </w:rPr>
    </w:lvl>
    <w:lvl w:ilvl="3">
      <w:numFmt w:val="bullet"/>
      <w:lvlText w:val="•"/>
      <w:lvlJc w:val="left"/>
      <w:pPr>
        <w:ind w:left="3952" w:hanging="720"/>
      </w:pPr>
      <w:rPr>
        <w:rFonts w:hint="default"/>
        <w:lang w:val="en-US" w:eastAsia="en-US" w:bidi="ar-SA"/>
      </w:rPr>
    </w:lvl>
    <w:lvl w:ilvl="4">
      <w:numFmt w:val="bullet"/>
      <w:lvlText w:val="•"/>
      <w:lvlJc w:val="left"/>
      <w:pPr>
        <w:ind w:left="4756" w:hanging="720"/>
      </w:pPr>
      <w:rPr>
        <w:rFonts w:hint="default"/>
        <w:lang w:val="en-US" w:eastAsia="en-US" w:bidi="ar-SA"/>
      </w:rPr>
    </w:lvl>
    <w:lvl w:ilvl="5">
      <w:numFmt w:val="bullet"/>
      <w:lvlText w:val="•"/>
      <w:lvlJc w:val="left"/>
      <w:pPr>
        <w:ind w:left="5560" w:hanging="720"/>
      </w:pPr>
      <w:rPr>
        <w:rFonts w:hint="default"/>
        <w:lang w:val="en-US" w:eastAsia="en-US" w:bidi="ar-SA"/>
      </w:rPr>
    </w:lvl>
    <w:lvl w:ilvl="6">
      <w:numFmt w:val="bullet"/>
      <w:lvlText w:val="•"/>
      <w:lvlJc w:val="left"/>
      <w:pPr>
        <w:ind w:left="6364" w:hanging="720"/>
      </w:pPr>
      <w:rPr>
        <w:rFonts w:hint="default"/>
        <w:lang w:val="en-US" w:eastAsia="en-US" w:bidi="ar-SA"/>
      </w:rPr>
    </w:lvl>
    <w:lvl w:ilvl="7">
      <w:numFmt w:val="bullet"/>
      <w:lvlText w:val="•"/>
      <w:lvlJc w:val="left"/>
      <w:pPr>
        <w:ind w:left="7168" w:hanging="720"/>
      </w:pPr>
      <w:rPr>
        <w:rFonts w:hint="default"/>
        <w:lang w:val="en-US" w:eastAsia="en-US" w:bidi="ar-SA"/>
      </w:rPr>
    </w:lvl>
    <w:lvl w:ilvl="8">
      <w:numFmt w:val="bullet"/>
      <w:lvlText w:val="•"/>
      <w:lvlJc w:val="left"/>
      <w:pPr>
        <w:ind w:left="7972" w:hanging="720"/>
      </w:pPr>
      <w:rPr>
        <w:rFonts w:hint="default"/>
        <w:lang w:val="en-US" w:eastAsia="en-US" w:bidi="ar-SA"/>
      </w:rPr>
    </w:lvl>
  </w:abstractNum>
  <w:abstractNum w:abstractNumId="63" w15:restartNumberingAfterBreak="0">
    <w:nsid w:val="4B611981"/>
    <w:multiLevelType w:val="hybridMultilevel"/>
    <w:tmpl w:val="5F304D1A"/>
    <w:lvl w:ilvl="0" w:tplc="5B2E8916">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A6AC9D0A">
      <w:numFmt w:val="bullet"/>
      <w:lvlText w:val="•"/>
      <w:lvlJc w:val="left"/>
      <w:pPr>
        <w:ind w:left="2506" w:hanging="540"/>
      </w:pPr>
      <w:rPr>
        <w:rFonts w:hint="default"/>
        <w:lang w:val="en-US" w:eastAsia="en-US" w:bidi="ar-SA"/>
      </w:rPr>
    </w:lvl>
    <w:lvl w:ilvl="2" w:tplc="195C2B20">
      <w:numFmt w:val="bullet"/>
      <w:lvlText w:val="•"/>
      <w:lvlJc w:val="left"/>
      <w:pPr>
        <w:ind w:left="3292" w:hanging="540"/>
      </w:pPr>
      <w:rPr>
        <w:rFonts w:hint="default"/>
        <w:lang w:val="en-US" w:eastAsia="en-US" w:bidi="ar-SA"/>
      </w:rPr>
    </w:lvl>
    <w:lvl w:ilvl="3" w:tplc="CB96B9F2">
      <w:numFmt w:val="bullet"/>
      <w:lvlText w:val="•"/>
      <w:lvlJc w:val="left"/>
      <w:pPr>
        <w:ind w:left="4078" w:hanging="540"/>
      </w:pPr>
      <w:rPr>
        <w:rFonts w:hint="default"/>
        <w:lang w:val="en-US" w:eastAsia="en-US" w:bidi="ar-SA"/>
      </w:rPr>
    </w:lvl>
    <w:lvl w:ilvl="4" w:tplc="F28441F6">
      <w:numFmt w:val="bullet"/>
      <w:lvlText w:val="•"/>
      <w:lvlJc w:val="left"/>
      <w:pPr>
        <w:ind w:left="4864" w:hanging="540"/>
      </w:pPr>
      <w:rPr>
        <w:rFonts w:hint="default"/>
        <w:lang w:val="en-US" w:eastAsia="en-US" w:bidi="ar-SA"/>
      </w:rPr>
    </w:lvl>
    <w:lvl w:ilvl="5" w:tplc="D61ECA40">
      <w:numFmt w:val="bullet"/>
      <w:lvlText w:val="•"/>
      <w:lvlJc w:val="left"/>
      <w:pPr>
        <w:ind w:left="5650" w:hanging="540"/>
      </w:pPr>
      <w:rPr>
        <w:rFonts w:hint="default"/>
        <w:lang w:val="en-US" w:eastAsia="en-US" w:bidi="ar-SA"/>
      </w:rPr>
    </w:lvl>
    <w:lvl w:ilvl="6" w:tplc="821878EE">
      <w:numFmt w:val="bullet"/>
      <w:lvlText w:val="•"/>
      <w:lvlJc w:val="left"/>
      <w:pPr>
        <w:ind w:left="6436" w:hanging="540"/>
      </w:pPr>
      <w:rPr>
        <w:rFonts w:hint="default"/>
        <w:lang w:val="en-US" w:eastAsia="en-US" w:bidi="ar-SA"/>
      </w:rPr>
    </w:lvl>
    <w:lvl w:ilvl="7" w:tplc="A4A247B4">
      <w:numFmt w:val="bullet"/>
      <w:lvlText w:val="•"/>
      <w:lvlJc w:val="left"/>
      <w:pPr>
        <w:ind w:left="7222" w:hanging="540"/>
      </w:pPr>
      <w:rPr>
        <w:rFonts w:hint="default"/>
        <w:lang w:val="en-US" w:eastAsia="en-US" w:bidi="ar-SA"/>
      </w:rPr>
    </w:lvl>
    <w:lvl w:ilvl="8" w:tplc="10DE5ACE">
      <w:numFmt w:val="bullet"/>
      <w:lvlText w:val="•"/>
      <w:lvlJc w:val="left"/>
      <w:pPr>
        <w:ind w:left="8008" w:hanging="540"/>
      </w:pPr>
      <w:rPr>
        <w:rFonts w:hint="default"/>
        <w:lang w:val="en-US" w:eastAsia="en-US" w:bidi="ar-SA"/>
      </w:rPr>
    </w:lvl>
  </w:abstractNum>
  <w:abstractNum w:abstractNumId="64" w15:restartNumberingAfterBreak="0">
    <w:nsid w:val="4B7B5FC7"/>
    <w:multiLevelType w:val="hybridMultilevel"/>
    <w:tmpl w:val="2AF432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C2B579B"/>
    <w:multiLevelType w:val="hybridMultilevel"/>
    <w:tmpl w:val="E780BA68"/>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66" w15:restartNumberingAfterBreak="0">
    <w:nsid w:val="4E822955"/>
    <w:multiLevelType w:val="hybridMultilevel"/>
    <w:tmpl w:val="AA10CB06"/>
    <w:lvl w:ilvl="0" w:tplc="2D963A5E">
      <w:start w:val="6"/>
      <w:numFmt w:val="decimal"/>
      <w:lvlText w:val="%1."/>
      <w:lvlJc w:val="left"/>
      <w:pPr>
        <w:ind w:left="19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EBB215A"/>
    <w:multiLevelType w:val="hybridMultilevel"/>
    <w:tmpl w:val="ABF437CA"/>
    <w:lvl w:ilvl="0" w:tplc="0409001B">
      <w:start w:val="1"/>
      <w:numFmt w:val="lowerRoman"/>
      <w:lvlText w:val="%1."/>
      <w:lvlJc w:val="righ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8" w15:restartNumberingAfterBreak="0">
    <w:nsid w:val="4F9D0B8E"/>
    <w:multiLevelType w:val="hybridMultilevel"/>
    <w:tmpl w:val="12CC8F36"/>
    <w:lvl w:ilvl="0" w:tplc="0409000F">
      <w:start w:val="1"/>
      <w:numFmt w:val="decimal"/>
      <w:lvlText w:val="%1."/>
      <w:lvlJc w:val="left"/>
      <w:pPr>
        <w:ind w:left="2440" w:hanging="360"/>
      </w:pPr>
    </w:lvl>
    <w:lvl w:ilvl="1" w:tplc="04090019" w:tentative="1">
      <w:start w:val="1"/>
      <w:numFmt w:val="lowerLetter"/>
      <w:lvlText w:val="%2."/>
      <w:lvlJc w:val="left"/>
      <w:pPr>
        <w:ind w:left="3160" w:hanging="360"/>
      </w:pPr>
    </w:lvl>
    <w:lvl w:ilvl="2" w:tplc="0409001B" w:tentative="1">
      <w:start w:val="1"/>
      <w:numFmt w:val="lowerRoman"/>
      <w:lvlText w:val="%3."/>
      <w:lvlJc w:val="right"/>
      <w:pPr>
        <w:ind w:left="3880" w:hanging="180"/>
      </w:pPr>
    </w:lvl>
    <w:lvl w:ilvl="3" w:tplc="0409000F" w:tentative="1">
      <w:start w:val="1"/>
      <w:numFmt w:val="decimal"/>
      <w:lvlText w:val="%4."/>
      <w:lvlJc w:val="left"/>
      <w:pPr>
        <w:ind w:left="4600" w:hanging="360"/>
      </w:pPr>
    </w:lvl>
    <w:lvl w:ilvl="4" w:tplc="04090019" w:tentative="1">
      <w:start w:val="1"/>
      <w:numFmt w:val="lowerLetter"/>
      <w:lvlText w:val="%5."/>
      <w:lvlJc w:val="left"/>
      <w:pPr>
        <w:ind w:left="5320" w:hanging="360"/>
      </w:pPr>
    </w:lvl>
    <w:lvl w:ilvl="5" w:tplc="0409001B" w:tentative="1">
      <w:start w:val="1"/>
      <w:numFmt w:val="lowerRoman"/>
      <w:lvlText w:val="%6."/>
      <w:lvlJc w:val="right"/>
      <w:pPr>
        <w:ind w:left="6040" w:hanging="180"/>
      </w:pPr>
    </w:lvl>
    <w:lvl w:ilvl="6" w:tplc="0409000F" w:tentative="1">
      <w:start w:val="1"/>
      <w:numFmt w:val="decimal"/>
      <w:lvlText w:val="%7."/>
      <w:lvlJc w:val="left"/>
      <w:pPr>
        <w:ind w:left="6760" w:hanging="360"/>
      </w:pPr>
    </w:lvl>
    <w:lvl w:ilvl="7" w:tplc="04090019" w:tentative="1">
      <w:start w:val="1"/>
      <w:numFmt w:val="lowerLetter"/>
      <w:lvlText w:val="%8."/>
      <w:lvlJc w:val="left"/>
      <w:pPr>
        <w:ind w:left="7480" w:hanging="360"/>
      </w:pPr>
    </w:lvl>
    <w:lvl w:ilvl="8" w:tplc="0409001B" w:tentative="1">
      <w:start w:val="1"/>
      <w:numFmt w:val="lowerRoman"/>
      <w:lvlText w:val="%9."/>
      <w:lvlJc w:val="right"/>
      <w:pPr>
        <w:ind w:left="8200" w:hanging="180"/>
      </w:pPr>
    </w:lvl>
  </w:abstractNum>
  <w:abstractNum w:abstractNumId="69" w15:restartNumberingAfterBreak="0">
    <w:nsid w:val="50267BA5"/>
    <w:multiLevelType w:val="hybridMultilevel"/>
    <w:tmpl w:val="F146B316"/>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70" w15:restartNumberingAfterBreak="0">
    <w:nsid w:val="51125D25"/>
    <w:multiLevelType w:val="hybridMultilevel"/>
    <w:tmpl w:val="83F4BD42"/>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71" w15:restartNumberingAfterBreak="0">
    <w:nsid w:val="52472286"/>
    <w:multiLevelType w:val="hybridMultilevel"/>
    <w:tmpl w:val="40AA052C"/>
    <w:lvl w:ilvl="0" w:tplc="A0F68E06">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DF4C13E0">
      <w:numFmt w:val="bullet"/>
      <w:lvlText w:val="•"/>
      <w:lvlJc w:val="left"/>
      <w:pPr>
        <w:ind w:left="2506" w:hanging="540"/>
      </w:pPr>
      <w:rPr>
        <w:rFonts w:hint="default"/>
        <w:lang w:val="en-US" w:eastAsia="en-US" w:bidi="ar-SA"/>
      </w:rPr>
    </w:lvl>
    <w:lvl w:ilvl="2" w:tplc="CB0630C4">
      <w:numFmt w:val="bullet"/>
      <w:lvlText w:val="•"/>
      <w:lvlJc w:val="left"/>
      <w:pPr>
        <w:ind w:left="3292" w:hanging="540"/>
      </w:pPr>
      <w:rPr>
        <w:rFonts w:hint="default"/>
        <w:lang w:val="en-US" w:eastAsia="en-US" w:bidi="ar-SA"/>
      </w:rPr>
    </w:lvl>
    <w:lvl w:ilvl="3" w:tplc="5DC0F748">
      <w:numFmt w:val="bullet"/>
      <w:lvlText w:val="•"/>
      <w:lvlJc w:val="left"/>
      <w:pPr>
        <w:ind w:left="4078" w:hanging="540"/>
      </w:pPr>
      <w:rPr>
        <w:rFonts w:hint="default"/>
        <w:lang w:val="en-US" w:eastAsia="en-US" w:bidi="ar-SA"/>
      </w:rPr>
    </w:lvl>
    <w:lvl w:ilvl="4" w:tplc="2D36C374">
      <w:numFmt w:val="bullet"/>
      <w:lvlText w:val="•"/>
      <w:lvlJc w:val="left"/>
      <w:pPr>
        <w:ind w:left="4864" w:hanging="540"/>
      </w:pPr>
      <w:rPr>
        <w:rFonts w:hint="default"/>
        <w:lang w:val="en-US" w:eastAsia="en-US" w:bidi="ar-SA"/>
      </w:rPr>
    </w:lvl>
    <w:lvl w:ilvl="5" w:tplc="D6BA3940">
      <w:numFmt w:val="bullet"/>
      <w:lvlText w:val="•"/>
      <w:lvlJc w:val="left"/>
      <w:pPr>
        <w:ind w:left="5650" w:hanging="540"/>
      </w:pPr>
      <w:rPr>
        <w:rFonts w:hint="default"/>
        <w:lang w:val="en-US" w:eastAsia="en-US" w:bidi="ar-SA"/>
      </w:rPr>
    </w:lvl>
    <w:lvl w:ilvl="6" w:tplc="B5A8760E">
      <w:numFmt w:val="bullet"/>
      <w:lvlText w:val="•"/>
      <w:lvlJc w:val="left"/>
      <w:pPr>
        <w:ind w:left="6436" w:hanging="540"/>
      </w:pPr>
      <w:rPr>
        <w:rFonts w:hint="default"/>
        <w:lang w:val="en-US" w:eastAsia="en-US" w:bidi="ar-SA"/>
      </w:rPr>
    </w:lvl>
    <w:lvl w:ilvl="7" w:tplc="5FB88A68">
      <w:numFmt w:val="bullet"/>
      <w:lvlText w:val="•"/>
      <w:lvlJc w:val="left"/>
      <w:pPr>
        <w:ind w:left="7222" w:hanging="540"/>
      </w:pPr>
      <w:rPr>
        <w:rFonts w:hint="default"/>
        <w:lang w:val="en-US" w:eastAsia="en-US" w:bidi="ar-SA"/>
      </w:rPr>
    </w:lvl>
    <w:lvl w:ilvl="8" w:tplc="251E6C04">
      <w:numFmt w:val="bullet"/>
      <w:lvlText w:val="•"/>
      <w:lvlJc w:val="left"/>
      <w:pPr>
        <w:ind w:left="8008" w:hanging="540"/>
      </w:pPr>
      <w:rPr>
        <w:rFonts w:hint="default"/>
        <w:lang w:val="en-US" w:eastAsia="en-US" w:bidi="ar-SA"/>
      </w:rPr>
    </w:lvl>
  </w:abstractNum>
  <w:abstractNum w:abstractNumId="72" w15:restartNumberingAfterBreak="0">
    <w:nsid w:val="556143F9"/>
    <w:multiLevelType w:val="hybridMultilevel"/>
    <w:tmpl w:val="B16067DC"/>
    <w:lvl w:ilvl="0" w:tplc="D1C2ABAC">
      <w:start w:val="1"/>
      <w:numFmt w:val="upperLetter"/>
      <w:lvlText w:val="%1."/>
      <w:lvlJc w:val="left"/>
      <w:pPr>
        <w:ind w:left="1180" w:hanging="540"/>
      </w:pPr>
      <w:rPr>
        <w:rFonts w:ascii="Arial" w:eastAsia="Arial" w:hAnsi="Arial" w:cs="Arial" w:hint="default"/>
        <w:b w:val="0"/>
        <w:bCs w:val="0"/>
        <w:i w:val="0"/>
        <w:iCs w:val="0"/>
        <w:spacing w:val="-1"/>
        <w:w w:val="100"/>
        <w:sz w:val="24"/>
        <w:szCs w:val="24"/>
        <w:lang w:val="en-US" w:eastAsia="en-US" w:bidi="ar-SA"/>
      </w:rPr>
    </w:lvl>
    <w:lvl w:ilvl="1" w:tplc="574A217C">
      <w:numFmt w:val="bullet"/>
      <w:lvlText w:val="•"/>
      <w:lvlJc w:val="left"/>
      <w:pPr>
        <w:ind w:left="2020" w:hanging="540"/>
      </w:pPr>
      <w:rPr>
        <w:rFonts w:hint="default"/>
        <w:lang w:val="en-US" w:eastAsia="en-US" w:bidi="ar-SA"/>
      </w:rPr>
    </w:lvl>
    <w:lvl w:ilvl="2" w:tplc="15DE61DC">
      <w:numFmt w:val="bullet"/>
      <w:lvlText w:val="•"/>
      <w:lvlJc w:val="left"/>
      <w:pPr>
        <w:ind w:left="2860" w:hanging="540"/>
      </w:pPr>
      <w:rPr>
        <w:rFonts w:hint="default"/>
        <w:lang w:val="en-US" w:eastAsia="en-US" w:bidi="ar-SA"/>
      </w:rPr>
    </w:lvl>
    <w:lvl w:ilvl="3" w:tplc="D160EDCC">
      <w:numFmt w:val="bullet"/>
      <w:lvlText w:val="•"/>
      <w:lvlJc w:val="left"/>
      <w:pPr>
        <w:ind w:left="3700" w:hanging="540"/>
      </w:pPr>
      <w:rPr>
        <w:rFonts w:hint="default"/>
        <w:lang w:val="en-US" w:eastAsia="en-US" w:bidi="ar-SA"/>
      </w:rPr>
    </w:lvl>
    <w:lvl w:ilvl="4" w:tplc="42145A18">
      <w:numFmt w:val="bullet"/>
      <w:lvlText w:val="•"/>
      <w:lvlJc w:val="left"/>
      <w:pPr>
        <w:ind w:left="4540" w:hanging="540"/>
      </w:pPr>
      <w:rPr>
        <w:rFonts w:hint="default"/>
        <w:lang w:val="en-US" w:eastAsia="en-US" w:bidi="ar-SA"/>
      </w:rPr>
    </w:lvl>
    <w:lvl w:ilvl="5" w:tplc="D04C6B6C">
      <w:numFmt w:val="bullet"/>
      <w:lvlText w:val="•"/>
      <w:lvlJc w:val="left"/>
      <w:pPr>
        <w:ind w:left="5380" w:hanging="540"/>
      </w:pPr>
      <w:rPr>
        <w:rFonts w:hint="default"/>
        <w:lang w:val="en-US" w:eastAsia="en-US" w:bidi="ar-SA"/>
      </w:rPr>
    </w:lvl>
    <w:lvl w:ilvl="6" w:tplc="7ABE6444">
      <w:numFmt w:val="bullet"/>
      <w:lvlText w:val="•"/>
      <w:lvlJc w:val="left"/>
      <w:pPr>
        <w:ind w:left="6220" w:hanging="540"/>
      </w:pPr>
      <w:rPr>
        <w:rFonts w:hint="default"/>
        <w:lang w:val="en-US" w:eastAsia="en-US" w:bidi="ar-SA"/>
      </w:rPr>
    </w:lvl>
    <w:lvl w:ilvl="7" w:tplc="DB804010">
      <w:numFmt w:val="bullet"/>
      <w:lvlText w:val="•"/>
      <w:lvlJc w:val="left"/>
      <w:pPr>
        <w:ind w:left="7060" w:hanging="540"/>
      </w:pPr>
      <w:rPr>
        <w:rFonts w:hint="default"/>
        <w:lang w:val="en-US" w:eastAsia="en-US" w:bidi="ar-SA"/>
      </w:rPr>
    </w:lvl>
    <w:lvl w:ilvl="8" w:tplc="3A1241E6">
      <w:numFmt w:val="bullet"/>
      <w:lvlText w:val="•"/>
      <w:lvlJc w:val="left"/>
      <w:pPr>
        <w:ind w:left="7900" w:hanging="540"/>
      </w:pPr>
      <w:rPr>
        <w:rFonts w:hint="default"/>
        <w:lang w:val="en-US" w:eastAsia="en-US" w:bidi="ar-SA"/>
      </w:rPr>
    </w:lvl>
  </w:abstractNum>
  <w:abstractNum w:abstractNumId="73" w15:restartNumberingAfterBreak="0">
    <w:nsid w:val="55C64632"/>
    <w:multiLevelType w:val="hybridMultilevel"/>
    <w:tmpl w:val="75E66F00"/>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74" w15:restartNumberingAfterBreak="0">
    <w:nsid w:val="55EF71E9"/>
    <w:multiLevelType w:val="hybridMultilevel"/>
    <w:tmpl w:val="4D54E364"/>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75" w15:restartNumberingAfterBreak="0">
    <w:nsid w:val="563F6D95"/>
    <w:multiLevelType w:val="hybridMultilevel"/>
    <w:tmpl w:val="1646FBB2"/>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76" w15:restartNumberingAfterBreak="0">
    <w:nsid w:val="567F0C4C"/>
    <w:multiLevelType w:val="hybridMultilevel"/>
    <w:tmpl w:val="5F02534A"/>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77" w15:restartNumberingAfterBreak="0">
    <w:nsid w:val="58DE1885"/>
    <w:multiLevelType w:val="multilevel"/>
    <w:tmpl w:val="DCE4BF3E"/>
    <w:lvl w:ilvl="0">
      <w:start w:val="10"/>
      <w:numFmt w:val="upperLetter"/>
      <w:lvlText w:val="%1"/>
      <w:lvlJc w:val="left"/>
      <w:pPr>
        <w:ind w:left="2260" w:hanging="720"/>
      </w:pPr>
      <w:rPr>
        <w:rFonts w:hint="default"/>
        <w:lang w:val="en-US" w:eastAsia="en-US" w:bidi="ar-SA"/>
      </w:rPr>
    </w:lvl>
    <w:lvl w:ilvl="1">
      <w:start w:val="1"/>
      <w:numFmt w:val="decimal"/>
      <w:lvlText w:val="%1-%2"/>
      <w:lvlJc w:val="left"/>
      <w:pPr>
        <w:ind w:left="2260" w:hanging="720"/>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3724" w:hanging="720"/>
      </w:pPr>
      <w:rPr>
        <w:rFonts w:hint="default"/>
        <w:lang w:val="en-US" w:eastAsia="en-US" w:bidi="ar-SA"/>
      </w:rPr>
    </w:lvl>
    <w:lvl w:ilvl="3">
      <w:numFmt w:val="bullet"/>
      <w:lvlText w:val="•"/>
      <w:lvlJc w:val="left"/>
      <w:pPr>
        <w:ind w:left="4456" w:hanging="720"/>
      </w:pPr>
      <w:rPr>
        <w:rFonts w:hint="default"/>
        <w:lang w:val="en-US" w:eastAsia="en-US" w:bidi="ar-SA"/>
      </w:rPr>
    </w:lvl>
    <w:lvl w:ilvl="4">
      <w:numFmt w:val="bullet"/>
      <w:lvlText w:val="•"/>
      <w:lvlJc w:val="left"/>
      <w:pPr>
        <w:ind w:left="5188" w:hanging="720"/>
      </w:pPr>
      <w:rPr>
        <w:rFonts w:hint="default"/>
        <w:lang w:val="en-US" w:eastAsia="en-US" w:bidi="ar-SA"/>
      </w:rPr>
    </w:lvl>
    <w:lvl w:ilvl="5">
      <w:numFmt w:val="bullet"/>
      <w:lvlText w:val="•"/>
      <w:lvlJc w:val="left"/>
      <w:pPr>
        <w:ind w:left="5920" w:hanging="720"/>
      </w:pPr>
      <w:rPr>
        <w:rFonts w:hint="default"/>
        <w:lang w:val="en-US" w:eastAsia="en-US" w:bidi="ar-SA"/>
      </w:rPr>
    </w:lvl>
    <w:lvl w:ilvl="6">
      <w:numFmt w:val="bullet"/>
      <w:lvlText w:val="•"/>
      <w:lvlJc w:val="left"/>
      <w:pPr>
        <w:ind w:left="6652" w:hanging="720"/>
      </w:pPr>
      <w:rPr>
        <w:rFonts w:hint="default"/>
        <w:lang w:val="en-US" w:eastAsia="en-US" w:bidi="ar-SA"/>
      </w:rPr>
    </w:lvl>
    <w:lvl w:ilvl="7">
      <w:numFmt w:val="bullet"/>
      <w:lvlText w:val="•"/>
      <w:lvlJc w:val="left"/>
      <w:pPr>
        <w:ind w:left="7384" w:hanging="720"/>
      </w:pPr>
      <w:rPr>
        <w:rFonts w:hint="default"/>
        <w:lang w:val="en-US" w:eastAsia="en-US" w:bidi="ar-SA"/>
      </w:rPr>
    </w:lvl>
    <w:lvl w:ilvl="8">
      <w:numFmt w:val="bullet"/>
      <w:lvlText w:val="•"/>
      <w:lvlJc w:val="left"/>
      <w:pPr>
        <w:ind w:left="8116" w:hanging="720"/>
      </w:pPr>
      <w:rPr>
        <w:rFonts w:hint="default"/>
        <w:lang w:val="en-US" w:eastAsia="en-US" w:bidi="ar-SA"/>
      </w:rPr>
    </w:lvl>
  </w:abstractNum>
  <w:abstractNum w:abstractNumId="78" w15:restartNumberingAfterBreak="0">
    <w:nsid w:val="590310B1"/>
    <w:multiLevelType w:val="hybridMultilevel"/>
    <w:tmpl w:val="969C6C96"/>
    <w:lvl w:ilvl="0" w:tplc="787815E0">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9" w15:restartNumberingAfterBreak="0">
    <w:nsid w:val="5B1C79BA"/>
    <w:multiLevelType w:val="hybridMultilevel"/>
    <w:tmpl w:val="6CF8CAC2"/>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0" w15:restartNumberingAfterBreak="0">
    <w:nsid w:val="5E662DBB"/>
    <w:multiLevelType w:val="hybridMultilevel"/>
    <w:tmpl w:val="309C30B0"/>
    <w:lvl w:ilvl="0" w:tplc="0409001B">
      <w:start w:val="1"/>
      <w:numFmt w:val="lowerRoman"/>
      <w:lvlText w:val="%1."/>
      <w:lvlJc w:val="righ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1" w15:restartNumberingAfterBreak="0">
    <w:nsid w:val="5EFD52C6"/>
    <w:multiLevelType w:val="hybridMultilevel"/>
    <w:tmpl w:val="8D765B86"/>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82" w15:restartNumberingAfterBreak="0">
    <w:nsid w:val="60A55A24"/>
    <w:multiLevelType w:val="hybridMultilevel"/>
    <w:tmpl w:val="EF925D42"/>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83" w15:restartNumberingAfterBreak="0">
    <w:nsid w:val="64363DB0"/>
    <w:multiLevelType w:val="hybridMultilevel"/>
    <w:tmpl w:val="298A035C"/>
    <w:lvl w:ilvl="0" w:tplc="21CCD4DC">
      <w:start w:val="1"/>
      <w:numFmt w:val="decimal"/>
      <w:lvlText w:val="%1."/>
      <w:lvlJc w:val="left"/>
      <w:pPr>
        <w:ind w:left="1890" w:hanging="360"/>
      </w:pPr>
      <w:rPr>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4" w15:restartNumberingAfterBreak="0">
    <w:nsid w:val="658457F5"/>
    <w:multiLevelType w:val="hybridMultilevel"/>
    <w:tmpl w:val="A1303B38"/>
    <w:lvl w:ilvl="0" w:tplc="ACEA078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15:restartNumberingAfterBreak="0">
    <w:nsid w:val="661F0E41"/>
    <w:multiLevelType w:val="hybridMultilevel"/>
    <w:tmpl w:val="1386712C"/>
    <w:lvl w:ilvl="0" w:tplc="1AF0C1D8">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F6AA92AA">
      <w:numFmt w:val="bullet"/>
      <w:lvlText w:val="•"/>
      <w:lvlJc w:val="left"/>
      <w:pPr>
        <w:ind w:left="2506" w:hanging="540"/>
      </w:pPr>
      <w:rPr>
        <w:rFonts w:hint="default"/>
        <w:lang w:val="en-US" w:eastAsia="en-US" w:bidi="ar-SA"/>
      </w:rPr>
    </w:lvl>
    <w:lvl w:ilvl="2" w:tplc="1D6AD5B6">
      <w:numFmt w:val="bullet"/>
      <w:lvlText w:val="•"/>
      <w:lvlJc w:val="left"/>
      <w:pPr>
        <w:ind w:left="3292" w:hanging="540"/>
      </w:pPr>
      <w:rPr>
        <w:rFonts w:hint="default"/>
        <w:lang w:val="en-US" w:eastAsia="en-US" w:bidi="ar-SA"/>
      </w:rPr>
    </w:lvl>
    <w:lvl w:ilvl="3" w:tplc="3042C050">
      <w:numFmt w:val="bullet"/>
      <w:lvlText w:val="•"/>
      <w:lvlJc w:val="left"/>
      <w:pPr>
        <w:ind w:left="4078" w:hanging="540"/>
      </w:pPr>
      <w:rPr>
        <w:rFonts w:hint="default"/>
        <w:lang w:val="en-US" w:eastAsia="en-US" w:bidi="ar-SA"/>
      </w:rPr>
    </w:lvl>
    <w:lvl w:ilvl="4" w:tplc="6936DA1C">
      <w:numFmt w:val="bullet"/>
      <w:lvlText w:val="•"/>
      <w:lvlJc w:val="left"/>
      <w:pPr>
        <w:ind w:left="4864" w:hanging="540"/>
      </w:pPr>
      <w:rPr>
        <w:rFonts w:hint="default"/>
        <w:lang w:val="en-US" w:eastAsia="en-US" w:bidi="ar-SA"/>
      </w:rPr>
    </w:lvl>
    <w:lvl w:ilvl="5" w:tplc="0396E7F2">
      <w:numFmt w:val="bullet"/>
      <w:lvlText w:val="•"/>
      <w:lvlJc w:val="left"/>
      <w:pPr>
        <w:ind w:left="5650" w:hanging="540"/>
      </w:pPr>
      <w:rPr>
        <w:rFonts w:hint="default"/>
        <w:lang w:val="en-US" w:eastAsia="en-US" w:bidi="ar-SA"/>
      </w:rPr>
    </w:lvl>
    <w:lvl w:ilvl="6" w:tplc="B8ECAF3E">
      <w:numFmt w:val="bullet"/>
      <w:lvlText w:val="•"/>
      <w:lvlJc w:val="left"/>
      <w:pPr>
        <w:ind w:left="6436" w:hanging="540"/>
      </w:pPr>
      <w:rPr>
        <w:rFonts w:hint="default"/>
        <w:lang w:val="en-US" w:eastAsia="en-US" w:bidi="ar-SA"/>
      </w:rPr>
    </w:lvl>
    <w:lvl w:ilvl="7" w:tplc="69B2311E">
      <w:numFmt w:val="bullet"/>
      <w:lvlText w:val="•"/>
      <w:lvlJc w:val="left"/>
      <w:pPr>
        <w:ind w:left="7222" w:hanging="540"/>
      </w:pPr>
      <w:rPr>
        <w:rFonts w:hint="default"/>
        <w:lang w:val="en-US" w:eastAsia="en-US" w:bidi="ar-SA"/>
      </w:rPr>
    </w:lvl>
    <w:lvl w:ilvl="8" w:tplc="BCDA815A">
      <w:numFmt w:val="bullet"/>
      <w:lvlText w:val="•"/>
      <w:lvlJc w:val="left"/>
      <w:pPr>
        <w:ind w:left="8008" w:hanging="540"/>
      </w:pPr>
      <w:rPr>
        <w:rFonts w:hint="default"/>
        <w:lang w:val="en-US" w:eastAsia="en-US" w:bidi="ar-SA"/>
      </w:rPr>
    </w:lvl>
  </w:abstractNum>
  <w:abstractNum w:abstractNumId="86" w15:restartNumberingAfterBreak="0">
    <w:nsid w:val="677426F6"/>
    <w:multiLevelType w:val="hybridMultilevel"/>
    <w:tmpl w:val="04220794"/>
    <w:lvl w:ilvl="0" w:tplc="BA84E1DA">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D402EF"/>
    <w:multiLevelType w:val="hybridMultilevel"/>
    <w:tmpl w:val="C3982AFE"/>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88" w15:restartNumberingAfterBreak="0">
    <w:nsid w:val="68141CEF"/>
    <w:multiLevelType w:val="hybridMultilevel"/>
    <w:tmpl w:val="E1203D4A"/>
    <w:lvl w:ilvl="0" w:tplc="A9906EFC">
      <w:start w:val="1"/>
      <w:numFmt w:val="decimal"/>
      <w:lvlText w:val="%1."/>
      <w:lvlJc w:val="left"/>
      <w:pPr>
        <w:ind w:left="1890" w:hanging="360"/>
      </w:pPr>
      <w:rPr>
        <w:i w:val="0"/>
        <w:iCs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9" w15:restartNumberingAfterBreak="0">
    <w:nsid w:val="68B2321A"/>
    <w:multiLevelType w:val="multilevel"/>
    <w:tmpl w:val="4C14EE1A"/>
    <w:lvl w:ilvl="0">
      <w:start w:val="6"/>
      <w:numFmt w:val="upperLetter"/>
      <w:lvlText w:val="%1"/>
      <w:lvlJc w:val="left"/>
      <w:pPr>
        <w:ind w:left="1720" w:hanging="1440"/>
      </w:pPr>
      <w:rPr>
        <w:rFonts w:hint="default"/>
        <w:lang w:val="en-US" w:eastAsia="en-US" w:bidi="ar-SA"/>
      </w:rPr>
    </w:lvl>
    <w:lvl w:ilvl="1">
      <w:start w:val="4"/>
      <w:numFmt w:val="decimal"/>
      <w:lvlText w:val="%1-%2"/>
      <w:lvlJc w:val="left"/>
      <w:pPr>
        <w:ind w:left="1720" w:hanging="1440"/>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292" w:hanging="1440"/>
      </w:pPr>
      <w:rPr>
        <w:rFonts w:hint="default"/>
        <w:lang w:val="en-US" w:eastAsia="en-US" w:bidi="ar-SA"/>
      </w:rPr>
    </w:lvl>
    <w:lvl w:ilvl="3">
      <w:numFmt w:val="bullet"/>
      <w:lvlText w:val="•"/>
      <w:lvlJc w:val="left"/>
      <w:pPr>
        <w:ind w:left="4078" w:hanging="1440"/>
      </w:pPr>
      <w:rPr>
        <w:rFonts w:hint="default"/>
        <w:lang w:val="en-US" w:eastAsia="en-US" w:bidi="ar-SA"/>
      </w:rPr>
    </w:lvl>
    <w:lvl w:ilvl="4">
      <w:numFmt w:val="bullet"/>
      <w:lvlText w:val="•"/>
      <w:lvlJc w:val="left"/>
      <w:pPr>
        <w:ind w:left="4864" w:hanging="1440"/>
      </w:pPr>
      <w:rPr>
        <w:rFonts w:hint="default"/>
        <w:lang w:val="en-US" w:eastAsia="en-US" w:bidi="ar-SA"/>
      </w:rPr>
    </w:lvl>
    <w:lvl w:ilvl="5">
      <w:numFmt w:val="bullet"/>
      <w:lvlText w:val="•"/>
      <w:lvlJc w:val="left"/>
      <w:pPr>
        <w:ind w:left="5650" w:hanging="1440"/>
      </w:pPr>
      <w:rPr>
        <w:rFonts w:hint="default"/>
        <w:lang w:val="en-US" w:eastAsia="en-US" w:bidi="ar-SA"/>
      </w:rPr>
    </w:lvl>
    <w:lvl w:ilvl="6">
      <w:numFmt w:val="bullet"/>
      <w:lvlText w:val="•"/>
      <w:lvlJc w:val="left"/>
      <w:pPr>
        <w:ind w:left="6436" w:hanging="1440"/>
      </w:pPr>
      <w:rPr>
        <w:rFonts w:hint="default"/>
        <w:lang w:val="en-US" w:eastAsia="en-US" w:bidi="ar-SA"/>
      </w:rPr>
    </w:lvl>
    <w:lvl w:ilvl="7">
      <w:numFmt w:val="bullet"/>
      <w:lvlText w:val="•"/>
      <w:lvlJc w:val="left"/>
      <w:pPr>
        <w:ind w:left="7222" w:hanging="1440"/>
      </w:pPr>
      <w:rPr>
        <w:rFonts w:hint="default"/>
        <w:lang w:val="en-US" w:eastAsia="en-US" w:bidi="ar-SA"/>
      </w:rPr>
    </w:lvl>
    <w:lvl w:ilvl="8">
      <w:numFmt w:val="bullet"/>
      <w:lvlText w:val="•"/>
      <w:lvlJc w:val="left"/>
      <w:pPr>
        <w:ind w:left="8008" w:hanging="1440"/>
      </w:pPr>
      <w:rPr>
        <w:rFonts w:hint="default"/>
        <w:lang w:val="en-US" w:eastAsia="en-US" w:bidi="ar-SA"/>
      </w:rPr>
    </w:lvl>
  </w:abstractNum>
  <w:abstractNum w:abstractNumId="90" w15:restartNumberingAfterBreak="0">
    <w:nsid w:val="68C50C04"/>
    <w:multiLevelType w:val="hybridMultilevel"/>
    <w:tmpl w:val="2A0A1980"/>
    <w:lvl w:ilvl="0" w:tplc="8B10785E">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46E8919E">
      <w:numFmt w:val="bullet"/>
      <w:lvlText w:val="•"/>
      <w:lvlJc w:val="left"/>
      <w:pPr>
        <w:ind w:left="2506" w:hanging="540"/>
      </w:pPr>
      <w:rPr>
        <w:rFonts w:hint="default"/>
        <w:lang w:val="en-US" w:eastAsia="en-US" w:bidi="ar-SA"/>
      </w:rPr>
    </w:lvl>
    <w:lvl w:ilvl="2" w:tplc="D8B66250">
      <w:numFmt w:val="bullet"/>
      <w:lvlText w:val="•"/>
      <w:lvlJc w:val="left"/>
      <w:pPr>
        <w:ind w:left="3292" w:hanging="540"/>
      </w:pPr>
      <w:rPr>
        <w:rFonts w:hint="default"/>
        <w:lang w:val="en-US" w:eastAsia="en-US" w:bidi="ar-SA"/>
      </w:rPr>
    </w:lvl>
    <w:lvl w:ilvl="3" w:tplc="FDFC6BE0">
      <w:numFmt w:val="bullet"/>
      <w:lvlText w:val="•"/>
      <w:lvlJc w:val="left"/>
      <w:pPr>
        <w:ind w:left="4078" w:hanging="540"/>
      </w:pPr>
      <w:rPr>
        <w:rFonts w:hint="default"/>
        <w:lang w:val="en-US" w:eastAsia="en-US" w:bidi="ar-SA"/>
      </w:rPr>
    </w:lvl>
    <w:lvl w:ilvl="4" w:tplc="08C250C8">
      <w:numFmt w:val="bullet"/>
      <w:lvlText w:val="•"/>
      <w:lvlJc w:val="left"/>
      <w:pPr>
        <w:ind w:left="4864" w:hanging="540"/>
      </w:pPr>
      <w:rPr>
        <w:rFonts w:hint="default"/>
        <w:lang w:val="en-US" w:eastAsia="en-US" w:bidi="ar-SA"/>
      </w:rPr>
    </w:lvl>
    <w:lvl w:ilvl="5" w:tplc="814A8528">
      <w:numFmt w:val="bullet"/>
      <w:lvlText w:val="•"/>
      <w:lvlJc w:val="left"/>
      <w:pPr>
        <w:ind w:left="5650" w:hanging="540"/>
      </w:pPr>
      <w:rPr>
        <w:rFonts w:hint="default"/>
        <w:lang w:val="en-US" w:eastAsia="en-US" w:bidi="ar-SA"/>
      </w:rPr>
    </w:lvl>
    <w:lvl w:ilvl="6" w:tplc="BE12566C">
      <w:numFmt w:val="bullet"/>
      <w:lvlText w:val="•"/>
      <w:lvlJc w:val="left"/>
      <w:pPr>
        <w:ind w:left="6436" w:hanging="540"/>
      </w:pPr>
      <w:rPr>
        <w:rFonts w:hint="default"/>
        <w:lang w:val="en-US" w:eastAsia="en-US" w:bidi="ar-SA"/>
      </w:rPr>
    </w:lvl>
    <w:lvl w:ilvl="7" w:tplc="FE78EFD2">
      <w:numFmt w:val="bullet"/>
      <w:lvlText w:val="•"/>
      <w:lvlJc w:val="left"/>
      <w:pPr>
        <w:ind w:left="7222" w:hanging="540"/>
      </w:pPr>
      <w:rPr>
        <w:rFonts w:hint="default"/>
        <w:lang w:val="en-US" w:eastAsia="en-US" w:bidi="ar-SA"/>
      </w:rPr>
    </w:lvl>
    <w:lvl w:ilvl="8" w:tplc="EEB89534">
      <w:numFmt w:val="bullet"/>
      <w:lvlText w:val="•"/>
      <w:lvlJc w:val="left"/>
      <w:pPr>
        <w:ind w:left="8008" w:hanging="540"/>
      </w:pPr>
      <w:rPr>
        <w:rFonts w:hint="default"/>
        <w:lang w:val="en-US" w:eastAsia="en-US" w:bidi="ar-SA"/>
      </w:rPr>
    </w:lvl>
  </w:abstractNum>
  <w:abstractNum w:abstractNumId="91" w15:restartNumberingAfterBreak="0">
    <w:nsid w:val="69581518"/>
    <w:multiLevelType w:val="hybridMultilevel"/>
    <w:tmpl w:val="CE60D780"/>
    <w:lvl w:ilvl="0" w:tplc="0B1EBE34">
      <w:start w:val="1"/>
      <w:numFmt w:val="decimal"/>
      <w:lvlText w:val="%1."/>
      <w:lvlJc w:val="left"/>
      <w:pPr>
        <w:ind w:left="1710" w:hanging="540"/>
      </w:pPr>
      <w:rPr>
        <w:rFonts w:ascii="Arial" w:eastAsia="Arial" w:hAnsi="Arial" w:cs="Arial" w:hint="default"/>
        <w:b w:val="0"/>
        <w:bCs w:val="0"/>
        <w:i w:val="0"/>
        <w:iCs w:val="0"/>
        <w:spacing w:val="-1"/>
        <w:w w:val="100"/>
        <w:sz w:val="24"/>
        <w:szCs w:val="24"/>
        <w:lang w:val="en-US" w:eastAsia="en-US" w:bidi="ar-SA"/>
      </w:rPr>
    </w:lvl>
    <w:lvl w:ilvl="1" w:tplc="4EA43A9E">
      <w:numFmt w:val="bullet"/>
      <w:lvlText w:val="•"/>
      <w:lvlJc w:val="left"/>
      <w:pPr>
        <w:ind w:left="2496" w:hanging="540"/>
      </w:pPr>
      <w:rPr>
        <w:rFonts w:hint="default"/>
        <w:lang w:val="en-US" w:eastAsia="en-US" w:bidi="ar-SA"/>
      </w:rPr>
    </w:lvl>
    <w:lvl w:ilvl="2" w:tplc="446C5AF8">
      <w:numFmt w:val="bullet"/>
      <w:lvlText w:val="•"/>
      <w:lvlJc w:val="left"/>
      <w:pPr>
        <w:ind w:left="3282" w:hanging="540"/>
      </w:pPr>
      <w:rPr>
        <w:rFonts w:hint="default"/>
        <w:lang w:val="en-US" w:eastAsia="en-US" w:bidi="ar-SA"/>
      </w:rPr>
    </w:lvl>
    <w:lvl w:ilvl="3" w:tplc="5F6C24DC">
      <w:numFmt w:val="bullet"/>
      <w:lvlText w:val="•"/>
      <w:lvlJc w:val="left"/>
      <w:pPr>
        <w:ind w:left="4068" w:hanging="540"/>
      </w:pPr>
      <w:rPr>
        <w:rFonts w:hint="default"/>
        <w:lang w:val="en-US" w:eastAsia="en-US" w:bidi="ar-SA"/>
      </w:rPr>
    </w:lvl>
    <w:lvl w:ilvl="4" w:tplc="61ACA24E">
      <w:numFmt w:val="bullet"/>
      <w:lvlText w:val="•"/>
      <w:lvlJc w:val="left"/>
      <w:pPr>
        <w:ind w:left="4854" w:hanging="540"/>
      </w:pPr>
      <w:rPr>
        <w:rFonts w:hint="default"/>
        <w:lang w:val="en-US" w:eastAsia="en-US" w:bidi="ar-SA"/>
      </w:rPr>
    </w:lvl>
    <w:lvl w:ilvl="5" w:tplc="3D1A966A">
      <w:numFmt w:val="bullet"/>
      <w:lvlText w:val="•"/>
      <w:lvlJc w:val="left"/>
      <w:pPr>
        <w:ind w:left="5640" w:hanging="540"/>
      </w:pPr>
      <w:rPr>
        <w:rFonts w:hint="default"/>
        <w:lang w:val="en-US" w:eastAsia="en-US" w:bidi="ar-SA"/>
      </w:rPr>
    </w:lvl>
    <w:lvl w:ilvl="6" w:tplc="F1D04388">
      <w:numFmt w:val="bullet"/>
      <w:lvlText w:val="•"/>
      <w:lvlJc w:val="left"/>
      <w:pPr>
        <w:ind w:left="6426" w:hanging="540"/>
      </w:pPr>
      <w:rPr>
        <w:rFonts w:hint="default"/>
        <w:lang w:val="en-US" w:eastAsia="en-US" w:bidi="ar-SA"/>
      </w:rPr>
    </w:lvl>
    <w:lvl w:ilvl="7" w:tplc="063EDC0A">
      <w:numFmt w:val="bullet"/>
      <w:lvlText w:val="•"/>
      <w:lvlJc w:val="left"/>
      <w:pPr>
        <w:ind w:left="7212" w:hanging="540"/>
      </w:pPr>
      <w:rPr>
        <w:rFonts w:hint="default"/>
        <w:lang w:val="en-US" w:eastAsia="en-US" w:bidi="ar-SA"/>
      </w:rPr>
    </w:lvl>
    <w:lvl w:ilvl="8" w:tplc="1624DEDE">
      <w:numFmt w:val="bullet"/>
      <w:lvlText w:val="•"/>
      <w:lvlJc w:val="left"/>
      <w:pPr>
        <w:ind w:left="7998" w:hanging="540"/>
      </w:pPr>
      <w:rPr>
        <w:rFonts w:hint="default"/>
        <w:lang w:val="en-US" w:eastAsia="en-US" w:bidi="ar-SA"/>
      </w:rPr>
    </w:lvl>
  </w:abstractNum>
  <w:abstractNum w:abstractNumId="92" w15:restartNumberingAfterBreak="0">
    <w:nsid w:val="698264DD"/>
    <w:multiLevelType w:val="hybridMultilevel"/>
    <w:tmpl w:val="96802200"/>
    <w:lvl w:ilvl="0" w:tplc="9C701E80">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6A4E933E">
      <w:numFmt w:val="bullet"/>
      <w:lvlText w:val="•"/>
      <w:lvlJc w:val="left"/>
      <w:pPr>
        <w:ind w:left="2506" w:hanging="540"/>
      </w:pPr>
      <w:rPr>
        <w:rFonts w:hint="default"/>
        <w:lang w:val="en-US" w:eastAsia="en-US" w:bidi="ar-SA"/>
      </w:rPr>
    </w:lvl>
    <w:lvl w:ilvl="2" w:tplc="39029240">
      <w:numFmt w:val="bullet"/>
      <w:lvlText w:val="•"/>
      <w:lvlJc w:val="left"/>
      <w:pPr>
        <w:ind w:left="3292" w:hanging="540"/>
      </w:pPr>
      <w:rPr>
        <w:rFonts w:hint="default"/>
        <w:lang w:val="en-US" w:eastAsia="en-US" w:bidi="ar-SA"/>
      </w:rPr>
    </w:lvl>
    <w:lvl w:ilvl="3" w:tplc="2E76DCD2">
      <w:numFmt w:val="bullet"/>
      <w:lvlText w:val="•"/>
      <w:lvlJc w:val="left"/>
      <w:pPr>
        <w:ind w:left="4078" w:hanging="540"/>
      </w:pPr>
      <w:rPr>
        <w:rFonts w:hint="default"/>
        <w:lang w:val="en-US" w:eastAsia="en-US" w:bidi="ar-SA"/>
      </w:rPr>
    </w:lvl>
    <w:lvl w:ilvl="4" w:tplc="FCDC3564">
      <w:numFmt w:val="bullet"/>
      <w:lvlText w:val="•"/>
      <w:lvlJc w:val="left"/>
      <w:pPr>
        <w:ind w:left="4864" w:hanging="540"/>
      </w:pPr>
      <w:rPr>
        <w:rFonts w:hint="default"/>
        <w:lang w:val="en-US" w:eastAsia="en-US" w:bidi="ar-SA"/>
      </w:rPr>
    </w:lvl>
    <w:lvl w:ilvl="5" w:tplc="CB1A5CDE">
      <w:numFmt w:val="bullet"/>
      <w:lvlText w:val="•"/>
      <w:lvlJc w:val="left"/>
      <w:pPr>
        <w:ind w:left="5650" w:hanging="540"/>
      </w:pPr>
      <w:rPr>
        <w:rFonts w:hint="default"/>
        <w:lang w:val="en-US" w:eastAsia="en-US" w:bidi="ar-SA"/>
      </w:rPr>
    </w:lvl>
    <w:lvl w:ilvl="6" w:tplc="4B624318">
      <w:numFmt w:val="bullet"/>
      <w:lvlText w:val="•"/>
      <w:lvlJc w:val="left"/>
      <w:pPr>
        <w:ind w:left="6436" w:hanging="540"/>
      </w:pPr>
      <w:rPr>
        <w:rFonts w:hint="default"/>
        <w:lang w:val="en-US" w:eastAsia="en-US" w:bidi="ar-SA"/>
      </w:rPr>
    </w:lvl>
    <w:lvl w:ilvl="7" w:tplc="6998760C">
      <w:numFmt w:val="bullet"/>
      <w:lvlText w:val="•"/>
      <w:lvlJc w:val="left"/>
      <w:pPr>
        <w:ind w:left="7222" w:hanging="540"/>
      </w:pPr>
      <w:rPr>
        <w:rFonts w:hint="default"/>
        <w:lang w:val="en-US" w:eastAsia="en-US" w:bidi="ar-SA"/>
      </w:rPr>
    </w:lvl>
    <w:lvl w:ilvl="8" w:tplc="2AE0222E">
      <w:numFmt w:val="bullet"/>
      <w:lvlText w:val="•"/>
      <w:lvlJc w:val="left"/>
      <w:pPr>
        <w:ind w:left="8008" w:hanging="540"/>
      </w:pPr>
      <w:rPr>
        <w:rFonts w:hint="default"/>
        <w:lang w:val="en-US" w:eastAsia="en-US" w:bidi="ar-SA"/>
      </w:rPr>
    </w:lvl>
  </w:abstractNum>
  <w:abstractNum w:abstractNumId="93" w15:restartNumberingAfterBreak="0">
    <w:nsid w:val="69D60869"/>
    <w:multiLevelType w:val="hybridMultilevel"/>
    <w:tmpl w:val="4560B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ADE23B2"/>
    <w:multiLevelType w:val="hybridMultilevel"/>
    <w:tmpl w:val="4D9CEF3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5" w15:restartNumberingAfterBreak="0">
    <w:nsid w:val="6AFB6A02"/>
    <w:multiLevelType w:val="multilevel"/>
    <w:tmpl w:val="1F42B2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6B4457B1"/>
    <w:multiLevelType w:val="hybridMultilevel"/>
    <w:tmpl w:val="1542C3D8"/>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97" w15:restartNumberingAfterBreak="0">
    <w:nsid w:val="6B5901A5"/>
    <w:multiLevelType w:val="hybridMultilevel"/>
    <w:tmpl w:val="A642E274"/>
    <w:lvl w:ilvl="0" w:tplc="37DA18A0">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07A24310">
      <w:numFmt w:val="bullet"/>
      <w:lvlText w:val="•"/>
      <w:lvlJc w:val="left"/>
      <w:pPr>
        <w:ind w:left="2506" w:hanging="540"/>
      </w:pPr>
      <w:rPr>
        <w:rFonts w:hint="default"/>
        <w:lang w:val="en-US" w:eastAsia="en-US" w:bidi="ar-SA"/>
      </w:rPr>
    </w:lvl>
    <w:lvl w:ilvl="2" w:tplc="1222144A">
      <w:numFmt w:val="bullet"/>
      <w:lvlText w:val="•"/>
      <w:lvlJc w:val="left"/>
      <w:pPr>
        <w:ind w:left="3292" w:hanging="540"/>
      </w:pPr>
      <w:rPr>
        <w:rFonts w:hint="default"/>
        <w:lang w:val="en-US" w:eastAsia="en-US" w:bidi="ar-SA"/>
      </w:rPr>
    </w:lvl>
    <w:lvl w:ilvl="3" w:tplc="BC4AD1CA">
      <w:numFmt w:val="bullet"/>
      <w:lvlText w:val="•"/>
      <w:lvlJc w:val="left"/>
      <w:pPr>
        <w:ind w:left="4078" w:hanging="540"/>
      </w:pPr>
      <w:rPr>
        <w:rFonts w:hint="default"/>
        <w:lang w:val="en-US" w:eastAsia="en-US" w:bidi="ar-SA"/>
      </w:rPr>
    </w:lvl>
    <w:lvl w:ilvl="4" w:tplc="C9C04AB6">
      <w:numFmt w:val="bullet"/>
      <w:lvlText w:val="•"/>
      <w:lvlJc w:val="left"/>
      <w:pPr>
        <w:ind w:left="4864" w:hanging="540"/>
      </w:pPr>
      <w:rPr>
        <w:rFonts w:hint="default"/>
        <w:lang w:val="en-US" w:eastAsia="en-US" w:bidi="ar-SA"/>
      </w:rPr>
    </w:lvl>
    <w:lvl w:ilvl="5" w:tplc="B9185136">
      <w:numFmt w:val="bullet"/>
      <w:lvlText w:val="•"/>
      <w:lvlJc w:val="left"/>
      <w:pPr>
        <w:ind w:left="5650" w:hanging="540"/>
      </w:pPr>
      <w:rPr>
        <w:rFonts w:hint="default"/>
        <w:lang w:val="en-US" w:eastAsia="en-US" w:bidi="ar-SA"/>
      </w:rPr>
    </w:lvl>
    <w:lvl w:ilvl="6" w:tplc="F1E6A6F8">
      <w:numFmt w:val="bullet"/>
      <w:lvlText w:val="•"/>
      <w:lvlJc w:val="left"/>
      <w:pPr>
        <w:ind w:left="6436" w:hanging="540"/>
      </w:pPr>
      <w:rPr>
        <w:rFonts w:hint="default"/>
        <w:lang w:val="en-US" w:eastAsia="en-US" w:bidi="ar-SA"/>
      </w:rPr>
    </w:lvl>
    <w:lvl w:ilvl="7" w:tplc="EF1EF782">
      <w:numFmt w:val="bullet"/>
      <w:lvlText w:val="•"/>
      <w:lvlJc w:val="left"/>
      <w:pPr>
        <w:ind w:left="7222" w:hanging="540"/>
      </w:pPr>
      <w:rPr>
        <w:rFonts w:hint="default"/>
        <w:lang w:val="en-US" w:eastAsia="en-US" w:bidi="ar-SA"/>
      </w:rPr>
    </w:lvl>
    <w:lvl w:ilvl="8" w:tplc="BF6E7406">
      <w:numFmt w:val="bullet"/>
      <w:lvlText w:val="•"/>
      <w:lvlJc w:val="left"/>
      <w:pPr>
        <w:ind w:left="8008" w:hanging="540"/>
      </w:pPr>
      <w:rPr>
        <w:rFonts w:hint="default"/>
        <w:lang w:val="en-US" w:eastAsia="en-US" w:bidi="ar-SA"/>
      </w:rPr>
    </w:lvl>
  </w:abstractNum>
  <w:abstractNum w:abstractNumId="98" w15:restartNumberingAfterBreak="0">
    <w:nsid w:val="6B7F2F7C"/>
    <w:multiLevelType w:val="hybridMultilevel"/>
    <w:tmpl w:val="E6E0D46E"/>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99" w15:restartNumberingAfterBreak="0">
    <w:nsid w:val="6DBE5D1F"/>
    <w:multiLevelType w:val="hybridMultilevel"/>
    <w:tmpl w:val="242C225E"/>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100" w15:restartNumberingAfterBreak="0">
    <w:nsid w:val="6E003F84"/>
    <w:multiLevelType w:val="hybridMultilevel"/>
    <w:tmpl w:val="324AAA0C"/>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01" w15:restartNumberingAfterBreak="0">
    <w:nsid w:val="709675C0"/>
    <w:multiLevelType w:val="hybridMultilevel"/>
    <w:tmpl w:val="16FACCFE"/>
    <w:lvl w:ilvl="0" w:tplc="EA82386A">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BF48D754">
      <w:numFmt w:val="bullet"/>
      <w:lvlText w:val="•"/>
      <w:lvlJc w:val="left"/>
      <w:pPr>
        <w:ind w:left="2506" w:hanging="540"/>
      </w:pPr>
      <w:rPr>
        <w:rFonts w:hint="default"/>
        <w:lang w:val="en-US" w:eastAsia="en-US" w:bidi="ar-SA"/>
      </w:rPr>
    </w:lvl>
    <w:lvl w:ilvl="2" w:tplc="6C403A96">
      <w:numFmt w:val="bullet"/>
      <w:lvlText w:val="•"/>
      <w:lvlJc w:val="left"/>
      <w:pPr>
        <w:ind w:left="3292" w:hanging="540"/>
      </w:pPr>
      <w:rPr>
        <w:rFonts w:hint="default"/>
        <w:lang w:val="en-US" w:eastAsia="en-US" w:bidi="ar-SA"/>
      </w:rPr>
    </w:lvl>
    <w:lvl w:ilvl="3" w:tplc="EB7C87C6">
      <w:numFmt w:val="bullet"/>
      <w:lvlText w:val="•"/>
      <w:lvlJc w:val="left"/>
      <w:pPr>
        <w:ind w:left="4078" w:hanging="540"/>
      </w:pPr>
      <w:rPr>
        <w:rFonts w:hint="default"/>
        <w:lang w:val="en-US" w:eastAsia="en-US" w:bidi="ar-SA"/>
      </w:rPr>
    </w:lvl>
    <w:lvl w:ilvl="4" w:tplc="3B7208DE">
      <w:numFmt w:val="bullet"/>
      <w:lvlText w:val="•"/>
      <w:lvlJc w:val="left"/>
      <w:pPr>
        <w:ind w:left="4864" w:hanging="540"/>
      </w:pPr>
      <w:rPr>
        <w:rFonts w:hint="default"/>
        <w:lang w:val="en-US" w:eastAsia="en-US" w:bidi="ar-SA"/>
      </w:rPr>
    </w:lvl>
    <w:lvl w:ilvl="5" w:tplc="6574A2FE">
      <w:numFmt w:val="bullet"/>
      <w:lvlText w:val="•"/>
      <w:lvlJc w:val="left"/>
      <w:pPr>
        <w:ind w:left="5650" w:hanging="540"/>
      </w:pPr>
      <w:rPr>
        <w:rFonts w:hint="default"/>
        <w:lang w:val="en-US" w:eastAsia="en-US" w:bidi="ar-SA"/>
      </w:rPr>
    </w:lvl>
    <w:lvl w:ilvl="6" w:tplc="788E50C2">
      <w:numFmt w:val="bullet"/>
      <w:lvlText w:val="•"/>
      <w:lvlJc w:val="left"/>
      <w:pPr>
        <w:ind w:left="6436" w:hanging="540"/>
      </w:pPr>
      <w:rPr>
        <w:rFonts w:hint="default"/>
        <w:lang w:val="en-US" w:eastAsia="en-US" w:bidi="ar-SA"/>
      </w:rPr>
    </w:lvl>
    <w:lvl w:ilvl="7" w:tplc="7D021F0E">
      <w:numFmt w:val="bullet"/>
      <w:lvlText w:val="•"/>
      <w:lvlJc w:val="left"/>
      <w:pPr>
        <w:ind w:left="7222" w:hanging="540"/>
      </w:pPr>
      <w:rPr>
        <w:rFonts w:hint="default"/>
        <w:lang w:val="en-US" w:eastAsia="en-US" w:bidi="ar-SA"/>
      </w:rPr>
    </w:lvl>
    <w:lvl w:ilvl="8" w:tplc="B06E11C6">
      <w:numFmt w:val="bullet"/>
      <w:lvlText w:val="•"/>
      <w:lvlJc w:val="left"/>
      <w:pPr>
        <w:ind w:left="8008" w:hanging="540"/>
      </w:pPr>
      <w:rPr>
        <w:rFonts w:hint="default"/>
        <w:lang w:val="en-US" w:eastAsia="en-US" w:bidi="ar-SA"/>
      </w:rPr>
    </w:lvl>
  </w:abstractNum>
  <w:abstractNum w:abstractNumId="102" w15:restartNumberingAfterBreak="0">
    <w:nsid w:val="73374CBF"/>
    <w:multiLevelType w:val="hybridMultilevel"/>
    <w:tmpl w:val="CF36CE3C"/>
    <w:lvl w:ilvl="0" w:tplc="04090017">
      <w:start w:val="1"/>
      <w:numFmt w:val="lowerLetter"/>
      <w:lvlText w:val="%1)"/>
      <w:lvlJc w:val="left"/>
      <w:pPr>
        <w:ind w:left="3150" w:hanging="360"/>
      </w:pPr>
      <w:rPr>
        <w:rFonts w:hint="default"/>
        <w:b w:val="0"/>
        <w:bCs w:val="0"/>
        <w:i w:val="0"/>
        <w:iCs w:val="0"/>
        <w:spacing w:val="-1"/>
        <w:w w:val="100"/>
        <w:sz w:val="24"/>
        <w:szCs w:val="24"/>
        <w:lang w:val="en-US" w:eastAsia="en-US" w:bidi="ar-SA"/>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03" w15:restartNumberingAfterBreak="0">
    <w:nsid w:val="734B4BDA"/>
    <w:multiLevelType w:val="hybridMultilevel"/>
    <w:tmpl w:val="B784DA0C"/>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04" w15:restartNumberingAfterBreak="0">
    <w:nsid w:val="73B95810"/>
    <w:multiLevelType w:val="hybridMultilevel"/>
    <w:tmpl w:val="1BB40D64"/>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05" w15:restartNumberingAfterBreak="0">
    <w:nsid w:val="75C6061C"/>
    <w:multiLevelType w:val="hybridMultilevel"/>
    <w:tmpl w:val="3572A13E"/>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06" w15:restartNumberingAfterBreak="0">
    <w:nsid w:val="77152EB1"/>
    <w:multiLevelType w:val="hybridMultilevel"/>
    <w:tmpl w:val="B89847A8"/>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07" w15:restartNumberingAfterBreak="0">
    <w:nsid w:val="78482142"/>
    <w:multiLevelType w:val="hybridMultilevel"/>
    <w:tmpl w:val="14CAC846"/>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108" w15:restartNumberingAfterBreak="0">
    <w:nsid w:val="7A085A9B"/>
    <w:multiLevelType w:val="hybridMultilevel"/>
    <w:tmpl w:val="38F8F71C"/>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109" w15:restartNumberingAfterBreak="0">
    <w:nsid w:val="7A235EB1"/>
    <w:multiLevelType w:val="hybridMultilevel"/>
    <w:tmpl w:val="FF1EDC72"/>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10" w15:restartNumberingAfterBreak="0">
    <w:nsid w:val="7B506FF1"/>
    <w:multiLevelType w:val="hybridMultilevel"/>
    <w:tmpl w:val="6C543FE2"/>
    <w:lvl w:ilvl="0" w:tplc="04090017">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11" w15:restartNumberingAfterBreak="0">
    <w:nsid w:val="7D02126C"/>
    <w:multiLevelType w:val="hybridMultilevel"/>
    <w:tmpl w:val="B420A8F8"/>
    <w:lvl w:ilvl="0" w:tplc="CFFEDA1E">
      <w:start w:val="5"/>
      <w:numFmt w:val="decimal"/>
      <w:lvlText w:val="%1."/>
      <w:lvlJc w:val="left"/>
      <w:pPr>
        <w:ind w:left="840" w:hanging="201"/>
      </w:pPr>
      <w:rPr>
        <w:rFonts w:ascii="Arial" w:eastAsia="Arial" w:hAnsi="Arial" w:cs="Arial" w:hint="default"/>
        <w:b w:val="0"/>
        <w:bCs w:val="0"/>
        <w:i w:val="0"/>
        <w:iCs w:val="0"/>
        <w:spacing w:val="-1"/>
        <w:w w:val="100"/>
        <w:sz w:val="22"/>
        <w:szCs w:val="22"/>
        <w:lang w:val="en-US" w:eastAsia="en-US" w:bidi="ar-SA"/>
      </w:rPr>
    </w:lvl>
    <w:lvl w:ilvl="1" w:tplc="62B8BF5C">
      <w:start w:val="1"/>
      <w:numFmt w:val="decimal"/>
      <w:lvlText w:val="%2."/>
      <w:lvlJc w:val="left"/>
      <w:pPr>
        <w:ind w:left="2260" w:hanging="720"/>
      </w:pPr>
      <w:rPr>
        <w:rFonts w:ascii="Arial" w:eastAsia="Arial" w:hAnsi="Arial" w:cs="Arial" w:hint="default"/>
        <w:b w:val="0"/>
        <w:bCs w:val="0"/>
        <w:i w:val="0"/>
        <w:iCs w:val="0"/>
        <w:spacing w:val="-1"/>
        <w:w w:val="100"/>
        <w:sz w:val="24"/>
        <w:szCs w:val="24"/>
        <w:lang w:val="en-US" w:eastAsia="en-US" w:bidi="ar-SA"/>
      </w:rPr>
    </w:lvl>
    <w:lvl w:ilvl="2" w:tplc="BC766DA6">
      <w:numFmt w:val="bullet"/>
      <w:lvlText w:val="•"/>
      <w:lvlJc w:val="left"/>
      <w:pPr>
        <w:ind w:left="3073" w:hanging="720"/>
      </w:pPr>
      <w:rPr>
        <w:rFonts w:hint="default"/>
        <w:lang w:val="en-US" w:eastAsia="en-US" w:bidi="ar-SA"/>
      </w:rPr>
    </w:lvl>
    <w:lvl w:ilvl="3" w:tplc="0C987CAE">
      <w:numFmt w:val="bullet"/>
      <w:lvlText w:val="•"/>
      <w:lvlJc w:val="left"/>
      <w:pPr>
        <w:ind w:left="3886" w:hanging="720"/>
      </w:pPr>
      <w:rPr>
        <w:rFonts w:hint="default"/>
        <w:lang w:val="en-US" w:eastAsia="en-US" w:bidi="ar-SA"/>
      </w:rPr>
    </w:lvl>
    <w:lvl w:ilvl="4" w:tplc="7D386BCC">
      <w:numFmt w:val="bullet"/>
      <w:lvlText w:val="•"/>
      <w:lvlJc w:val="left"/>
      <w:pPr>
        <w:ind w:left="4700" w:hanging="720"/>
      </w:pPr>
      <w:rPr>
        <w:rFonts w:hint="default"/>
        <w:lang w:val="en-US" w:eastAsia="en-US" w:bidi="ar-SA"/>
      </w:rPr>
    </w:lvl>
    <w:lvl w:ilvl="5" w:tplc="F468BD1E">
      <w:numFmt w:val="bullet"/>
      <w:lvlText w:val="•"/>
      <w:lvlJc w:val="left"/>
      <w:pPr>
        <w:ind w:left="5513" w:hanging="720"/>
      </w:pPr>
      <w:rPr>
        <w:rFonts w:hint="default"/>
        <w:lang w:val="en-US" w:eastAsia="en-US" w:bidi="ar-SA"/>
      </w:rPr>
    </w:lvl>
    <w:lvl w:ilvl="6" w:tplc="B956B758">
      <w:numFmt w:val="bullet"/>
      <w:lvlText w:val="•"/>
      <w:lvlJc w:val="left"/>
      <w:pPr>
        <w:ind w:left="6326" w:hanging="720"/>
      </w:pPr>
      <w:rPr>
        <w:rFonts w:hint="default"/>
        <w:lang w:val="en-US" w:eastAsia="en-US" w:bidi="ar-SA"/>
      </w:rPr>
    </w:lvl>
    <w:lvl w:ilvl="7" w:tplc="387E8E1C">
      <w:numFmt w:val="bullet"/>
      <w:lvlText w:val="•"/>
      <w:lvlJc w:val="left"/>
      <w:pPr>
        <w:ind w:left="7140" w:hanging="720"/>
      </w:pPr>
      <w:rPr>
        <w:rFonts w:hint="default"/>
        <w:lang w:val="en-US" w:eastAsia="en-US" w:bidi="ar-SA"/>
      </w:rPr>
    </w:lvl>
    <w:lvl w:ilvl="8" w:tplc="61A09F2A">
      <w:numFmt w:val="bullet"/>
      <w:lvlText w:val="•"/>
      <w:lvlJc w:val="left"/>
      <w:pPr>
        <w:ind w:left="7953" w:hanging="720"/>
      </w:pPr>
      <w:rPr>
        <w:rFonts w:hint="default"/>
        <w:lang w:val="en-US" w:eastAsia="en-US" w:bidi="ar-SA"/>
      </w:rPr>
    </w:lvl>
  </w:abstractNum>
  <w:abstractNum w:abstractNumId="112" w15:restartNumberingAfterBreak="0">
    <w:nsid w:val="7D556A38"/>
    <w:multiLevelType w:val="hybridMultilevel"/>
    <w:tmpl w:val="9766B960"/>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num w:numId="1" w16cid:durableId="1560482904">
    <w:abstractNumId w:val="33"/>
  </w:num>
  <w:num w:numId="2" w16cid:durableId="867528015">
    <w:abstractNumId w:val="3"/>
  </w:num>
  <w:num w:numId="3" w16cid:durableId="680663448">
    <w:abstractNumId w:val="77"/>
  </w:num>
  <w:num w:numId="4" w16cid:durableId="437480947">
    <w:abstractNumId w:val="62"/>
  </w:num>
  <w:num w:numId="5" w16cid:durableId="16473221">
    <w:abstractNumId w:val="111"/>
  </w:num>
  <w:num w:numId="6" w16cid:durableId="708728194">
    <w:abstractNumId w:val="57"/>
  </w:num>
  <w:num w:numId="7" w16cid:durableId="1793743025">
    <w:abstractNumId w:val="35"/>
  </w:num>
  <w:num w:numId="8" w16cid:durableId="1549343686">
    <w:abstractNumId w:val="85"/>
  </w:num>
  <w:num w:numId="9" w16cid:durableId="1049454190">
    <w:abstractNumId w:val="97"/>
  </w:num>
  <w:num w:numId="10" w16cid:durableId="1435709630">
    <w:abstractNumId w:val="38"/>
  </w:num>
  <w:num w:numId="11" w16cid:durableId="689065407">
    <w:abstractNumId w:val="101"/>
  </w:num>
  <w:num w:numId="12" w16cid:durableId="1076318808">
    <w:abstractNumId w:val="30"/>
  </w:num>
  <w:num w:numId="13" w16cid:durableId="1535386495">
    <w:abstractNumId w:val="39"/>
  </w:num>
  <w:num w:numId="14" w16cid:durableId="119424730">
    <w:abstractNumId w:val="27"/>
  </w:num>
  <w:num w:numId="15" w16cid:durableId="2131976876">
    <w:abstractNumId w:val="19"/>
  </w:num>
  <w:num w:numId="16" w16cid:durableId="938441420">
    <w:abstractNumId w:val="4"/>
  </w:num>
  <w:num w:numId="17" w16cid:durableId="1113356748">
    <w:abstractNumId w:val="49"/>
  </w:num>
  <w:num w:numId="18" w16cid:durableId="264504875">
    <w:abstractNumId w:val="71"/>
  </w:num>
  <w:num w:numId="19" w16cid:durableId="501972125">
    <w:abstractNumId w:val="28"/>
  </w:num>
  <w:num w:numId="20" w16cid:durableId="1788349503">
    <w:abstractNumId w:val="2"/>
  </w:num>
  <w:num w:numId="21" w16cid:durableId="1617132414">
    <w:abstractNumId w:val="47"/>
  </w:num>
  <w:num w:numId="22" w16cid:durableId="1608200040">
    <w:abstractNumId w:val="92"/>
  </w:num>
  <w:num w:numId="23" w16cid:durableId="712267621">
    <w:abstractNumId w:val="13"/>
  </w:num>
  <w:num w:numId="24" w16cid:durableId="270549979">
    <w:abstractNumId w:val="63"/>
  </w:num>
  <w:num w:numId="25" w16cid:durableId="429813658">
    <w:abstractNumId w:val="10"/>
  </w:num>
  <w:num w:numId="26" w16cid:durableId="1898320425">
    <w:abstractNumId w:val="58"/>
  </w:num>
  <w:num w:numId="27" w16cid:durableId="1649555538">
    <w:abstractNumId w:val="72"/>
  </w:num>
  <w:num w:numId="28" w16cid:durableId="77750497">
    <w:abstractNumId w:val="42"/>
  </w:num>
  <w:num w:numId="29" w16cid:durableId="1720742982">
    <w:abstractNumId w:val="91"/>
  </w:num>
  <w:num w:numId="30" w16cid:durableId="1723676116">
    <w:abstractNumId w:val="41"/>
  </w:num>
  <w:num w:numId="31" w16cid:durableId="202526026">
    <w:abstractNumId w:val="5"/>
  </w:num>
  <w:num w:numId="32" w16cid:durableId="610672447">
    <w:abstractNumId w:val="89"/>
  </w:num>
  <w:num w:numId="33" w16cid:durableId="1036858151">
    <w:abstractNumId w:val="61"/>
  </w:num>
  <w:num w:numId="34" w16cid:durableId="911740521">
    <w:abstractNumId w:val="25"/>
  </w:num>
  <w:num w:numId="35" w16cid:durableId="653918266">
    <w:abstractNumId w:val="95"/>
  </w:num>
  <w:num w:numId="36" w16cid:durableId="107243512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592496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29512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080679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278848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715135">
    <w:abstractNumId w:val="90"/>
  </w:num>
  <w:num w:numId="42" w16cid:durableId="71242892">
    <w:abstractNumId w:val="86"/>
  </w:num>
  <w:num w:numId="43" w16cid:durableId="680275329">
    <w:abstractNumId w:val="78"/>
  </w:num>
  <w:num w:numId="44" w16cid:durableId="639652347">
    <w:abstractNumId w:val="52"/>
  </w:num>
  <w:num w:numId="45" w16cid:durableId="245306389">
    <w:abstractNumId w:val="20"/>
  </w:num>
  <w:num w:numId="46" w16cid:durableId="442651251">
    <w:abstractNumId w:val="84"/>
  </w:num>
  <w:num w:numId="47" w16cid:durableId="1393892591">
    <w:abstractNumId w:val="17"/>
  </w:num>
  <w:num w:numId="48" w16cid:durableId="1403405142">
    <w:abstractNumId w:val="102"/>
  </w:num>
  <w:num w:numId="49" w16cid:durableId="799154732">
    <w:abstractNumId w:val="66"/>
  </w:num>
  <w:num w:numId="50" w16cid:durableId="17419081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56544721">
    <w:abstractNumId w:val="93"/>
  </w:num>
  <w:num w:numId="52" w16cid:durableId="1711227454">
    <w:abstractNumId w:val="18"/>
  </w:num>
  <w:num w:numId="53" w16cid:durableId="824787277">
    <w:abstractNumId w:val="83"/>
  </w:num>
  <w:num w:numId="54" w16cid:durableId="1470049364">
    <w:abstractNumId w:val="51"/>
  </w:num>
  <w:num w:numId="55" w16cid:durableId="264919351">
    <w:abstractNumId w:val="88"/>
  </w:num>
  <w:num w:numId="56" w16cid:durableId="42679413">
    <w:abstractNumId w:val="24"/>
  </w:num>
  <w:num w:numId="57" w16cid:durableId="1198078378">
    <w:abstractNumId w:val="94"/>
  </w:num>
  <w:num w:numId="58" w16cid:durableId="430710549">
    <w:abstractNumId w:val="34"/>
  </w:num>
  <w:num w:numId="59" w16cid:durableId="1303267805">
    <w:abstractNumId w:val="80"/>
  </w:num>
  <w:num w:numId="60" w16cid:durableId="1395855719">
    <w:abstractNumId w:val="67"/>
  </w:num>
  <w:num w:numId="61" w16cid:durableId="1877354544">
    <w:abstractNumId w:val="106"/>
  </w:num>
  <w:num w:numId="62" w16cid:durableId="307592362">
    <w:abstractNumId w:val="68"/>
  </w:num>
  <w:num w:numId="63" w16cid:durableId="303892597">
    <w:abstractNumId w:val="107"/>
  </w:num>
  <w:num w:numId="64" w16cid:durableId="1068770447">
    <w:abstractNumId w:val="74"/>
  </w:num>
  <w:num w:numId="65" w16cid:durableId="1684630199">
    <w:abstractNumId w:val="100"/>
  </w:num>
  <w:num w:numId="66" w16cid:durableId="1712073654">
    <w:abstractNumId w:val="48"/>
  </w:num>
  <w:num w:numId="67" w16cid:durableId="1099982723">
    <w:abstractNumId w:val="81"/>
  </w:num>
  <w:num w:numId="68" w16cid:durableId="2013288790">
    <w:abstractNumId w:val="109"/>
  </w:num>
  <w:num w:numId="69" w16cid:durableId="762918592">
    <w:abstractNumId w:val="9"/>
  </w:num>
  <w:num w:numId="70" w16cid:durableId="1462382089">
    <w:abstractNumId w:val="54"/>
  </w:num>
  <w:num w:numId="71" w16cid:durableId="1924869965">
    <w:abstractNumId w:val="46"/>
  </w:num>
  <w:num w:numId="72" w16cid:durableId="1904636724">
    <w:abstractNumId w:val="82"/>
  </w:num>
  <w:num w:numId="73" w16cid:durableId="1546680568">
    <w:abstractNumId w:val="8"/>
  </w:num>
  <w:num w:numId="74" w16cid:durableId="1229003220">
    <w:abstractNumId w:val="15"/>
  </w:num>
  <w:num w:numId="75" w16cid:durableId="1110128727">
    <w:abstractNumId w:val="103"/>
  </w:num>
  <w:num w:numId="76" w16cid:durableId="1004355958">
    <w:abstractNumId w:val="32"/>
  </w:num>
  <w:num w:numId="77" w16cid:durableId="1955476443">
    <w:abstractNumId w:val="36"/>
  </w:num>
  <w:num w:numId="78" w16cid:durableId="355162551">
    <w:abstractNumId w:val="16"/>
  </w:num>
  <w:num w:numId="79" w16cid:durableId="257297783">
    <w:abstractNumId w:val="40"/>
  </w:num>
  <w:num w:numId="80" w16cid:durableId="677125470">
    <w:abstractNumId w:val="70"/>
  </w:num>
  <w:num w:numId="81" w16cid:durableId="1183207423">
    <w:abstractNumId w:val="6"/>
  </w:num>
  <w:num w:numId="82" w16cid:durableId="789931562">
    <w:abstractNumId w:val="26"/>
  </w:num>
  <w:num w:numId="83" w16cid:durableId="1133983282">
    <w:abstractNumId w:val="1"/>
  </w:num>
  <w:num w:numId="84" w16cid:durableId="811020446">
    <w:abstractNumId w:val="22"/>
  </w:num>
  <w:num w:numId="85" w16cid:durableId="570044842">
    <w:abstractNumId w:val="29"/>
  </w:num>
  <w:num w:numId="86" w16cid:durableId="1175921672">
    <w:abstractNumId w:val="59"/>
  </w:num>
  <w:num w:numId="87" w16cid:durableId="1159418397">
    <w:abstractNumId w:val="11"/>
  </w:num>
  <w:num w:numId="88" w16cid:durableId="1355959996">
    <w:abstractNumId w:val="12"/>
  </w:num>
  <w:num w:numId="89" w16cid:durableId="824392734">
    <w:abstractNumId w:val="60"/>
  </w:num>
  <w:num w:numId="90" w16cid:durableId="2001544230">
    <w:abstractNumId w:val="110"/>
  </w:num>
  <w:num w:numId="91" w16cid:durableId="1279868962">
    <w:abstractNumId w:val="23"/>
  </w:num>
  <w:num w:numId="92" w16cid:durableId="438717826">
    <w:abstractNumId w:val="43"/>
  </w:num>
  <w:num w:numId="93" w16cid:durableId="1035041172">
    <w:abstractNumId w:val="87"/>
  </w:num>
  <w:num w:numId="94" w16cid:durableId="564032771">
    <w:abstractNumId w:val="55"/>
  </w:num>
  <w:num w:numId="95" w16cid:durableId="705787519">
    <w:abstractNumId w:val="73"/>
  </w:num>
  <w:num w:numId="96" w16cid:durableId="843394503">
    <w:abstractNumId w:val="53"/>
  </w:num>
  <w:num w:numId="97" w16cid:durableId="1161697642">
    <w:abstractNumId w:val="75"/>
  </w:num>
  <w:num w:numId="98" w16cid:durableId="729962112">
    <w:abstractNumId w:val="104"/>
  </w:num>
  <w:num w:numId="99" w16cid:durableId="856844747">
    <w:abstractNumId w:val="108"/>
  </w:num>
  <w:num w:numId="100" w16cid:durableId="1689867933">
    <w:abstractNumId w:val="98"/>
  </w:num>
  <w:num w:numId="101" w16cid:durableId="1505047770">
    <w:abstractNumId w:val="56"/>
  </w:num>
  <w:num w:numId="102" w16cid:durableId="843014292">
    <w:abstractNumId w:val="69"/>
  </w:num>
  <w:num w:numId="103" w16cid:durableId="1565919473">
    <w:abstractNumId w:val="45"/>
  </w:num>
  <w:num w:numId="104" w16cid:durableId="291012159">
    <w:abstractNumId w:val="105"/>
  </w:num>
  <w:num w:numId="105" w16cid:durableId="1958414053">
    <w:abstractNumId w:val="7"/>
  </w:num>
  <w:num w:numId="106" w16cid:durableId="1537890949">
    <w:abstractNumId w:val="79"/>
  </w:num>
  <w:num w:numId="107" w16cid:durableId="580218513">
    <w:abstractNumId w:val="112"/>
  </w:num>
  <w:num w:numId="108" w16cid:durableId="1176581308">
    <w:abstractNumId w:val="50"/>
  </w:num>
  <w:num w:numId="109" w16cid:durableId="1605767497">
    <w:abstractNumId w:val="76"/>
  </w:num>
  <w:num w:numId="110" w16cid:durableId="984548402">
    <w:abstractNumId w:val="21"/>
  </w:num>
  <w:num w:numId="111" w16cid:durableId="1887913121">
    <w:abstractNumId w:val="96"/>
  </w:num>
  <w:num w:numId="112" w16cid:durableId="106393791">
    <w:abstractNumId w:val="14"/>
  </w:num>
  <w:num w:numId="113" w16cid:durableId="1052536546">
    <w:abstractNumId w:val="44"/>
  </w:num>
  <w:num w:numId="114" w16cid:durableId="1260529782">
    <w:abstractNumId w:val="99"/>
  </w:num>
  <w:num w:numId="115" w16cid:durableId="338891381">
    <w:abstractNumId w:val="31"/>
  </w:num>
  <w:num w:numId="116" w16cid:durableId="818961698">
    <w:abstractNumId w:val="65"/>
  </w:num>
  <w:num w:numId="117" w16cid:durableId="1616063420">
    <w:abstractNumId w:val="37"/>
  </w:num>
  <w:num w:numId="118" w16cid:durableId="137385365">
    <w:abstractNumId w:val="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DT">
    <w15:presenceInfo w15:providerId="None" w15:userId="P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C9"/>
    <w:rsid w:val="0000037B"/>
    <w:rsid w:val="00000444"/>
    <w:rsid w:val="00000E9E"/>
    <w:rsid w:val="0000225E"/>
    <w:rsid w:val="00002539"/>
    <w:rsid w:val="00003F2D"/>
    <w:rsid w:val="00004A6A"/>
    <w:rsid w:val="00005283"/>
    <w:rsid w:val="0000570A"/>
    <w:rsid w:val="00006B1D"/>
    <w:rsid w:val="00007335"/>
    <w:rsid w:val="00007D59"/>
    <w:rsid w:val="00010828"/>
    <w:rsid w:val="00010AAD"/>
    <w:rsid w:val="00010CDB"/>
    <w:rsid w:val="00010D5E"/>
    <w:rsid w:val="0001118F"/>
    <w:rsid w:val="0001192D"/>
    <w:rsid w:val="00012036"/>
    <w:rsid w:val="00012734"/>
    <w:rsid w:val="00012BFD"/>
    <w:rsid w:val="00012E17"/>
    <w:rsid w:val="00012FE3"/>
    <w:rsid w:val="0001391D"/>
    <w:rsid w:val="00013E21"/>
    <w:rsid w:val="0001460F"/>
    <w:rsid w:val="0001471C"/>
    <w:rsid w:val="00014CDA"/>
    <w:rsid w:val="00015212"/>
    <w:rsid w:val="00015E0E"/>
    <w:rsid w:val="0001664A"/>
    <w:rsid w:val="00016862"/>
    <w:rsid w:val="00016BC1"/>
    <w:rsid w:val="000174DE"/>
    <w:rsid w:val="00017CD5"/>
    <w:rsid w:val="0002057B"/>
    <w:rsid w:val="00022106"/>
    <w:rsid w:val="00024134"/>
    <w:rsid w:val="000247A7"/>
    <w:rsid w:val="00024C18"/>
    <w:rsid w:val="00025882"/>
    <w:rsid w:val="00025E4E"/>
    <w:rsid w:val="000266F6"/>
    <w:rsid w:val="00026FE3"/>
    <w:rsid w:val="00027338"/>
    <w:rsid w:val="0003168F"/>
    <w:rsid w:val="000318D7"/>
    <w:rsid w:val="00031E3B"/>
    <w:rsid w:val="00031FC6"/>
    <w:rsid w:val="000325D0"/>
    <w:rsid w:val="00032928"/>
    <w:rsid w:val="00032975"/>
    <w:rsid w:val="00032E2E"/>
    <w:rsid w:val="00032F48"/>
    <w:rsid w:val="000332E2"/>
    <w:rsid w:val="00033553"/>
    <w:rsid w:val="000343B6"/>
    <w:rsid w:val="000344EF"/>
    <w:rsid w:val="00034597"/>
    <w:rsid w:val="00034653"/>
    <w:rsid w:val="000353FD"/>
    <w:rsid w:val="00035C98"/>
    <w:rsid w:val="00035DA0"/>
    <w:rsid w:val="00036506"/>
    <w:rsid w:val="000365EE"/>
    <w:rsid w:val="00036AB7"/>
    <w:rsid w:val="000375D5"/>
    <w:rsid w:val="000379B1"/>
    <w:rsid w:val="00040569"/>
    <w:rsid w:val="00041D32"/>
    <w:rsid w:val="00042290"/>
    <w:rsid w:val="0004272E"/>
    <w:rsid w:val="0004282F"/>
    <w:rsid w:val="00042E0B"/>
    <w:rsid w:val="00043192"/>
    <w:rsid w:val="000437B1"/>
    <w:rsid w:val="00045D11"/>
    <w:rsid w:val="00045F7D"/>
    <w:rsid w:val="000460B9"/>
    <w:rsid w:val="00046DB5"/>
    <w:rsid w:val="0004781C"/>
    <w:rsid w:val="00051404"/>
    <w:rsid w:val="00051597"/>
    <w:rsid w:val="00051856"/>
    <w:rsid w:val="000519AB"/>
    <w:rsid w:val="00052269"/>
    <w:rsid w:val="00052BDF"/>
    <w:rsid w:val="00052FEC"/>
    <w:rsid w:val="00054E09"/>
    <w:rsid w:val="00055012"/>
    <w:rsid w:val="00055171"/>
    <w:rsid w:val="000552C2"/>
    <w:rsid w:val="000557CB"/>
    <w:rsid w:val="00055BA1"/>
    <w:rsid w:val="00056446"/>
    <w:rsid w:val="00056BE6"/>
    <w:rsid w:val="000571F3"/>
    <w:rsid w:val="000578F5"/>
    <w:rsid w:val="00057A3B"/>
    <w:rsid w:val="00057F18"/>
    <w:rsid w:val="00060140"/>
    <w:rsid w:val="00060F77"/>
    <w:rsid w:val="0006110E"/>
    <w:rsid w:val="0006118E"/>
    <w:rsid w:val="000614E6"/>
    <w:rsid w:val="00061E02"/>
    <w:rsid w:val="000621FC"/>
    <w:rsid w:val="000623F4"/>
    <w:rsid w:val="000627B7"/>
    <w:rsid w:val="0006331D"/>
    <w:rsid w:val="00063698"/>
    <w:rsid w:val="00064969"/>
    <w:rsid w:val="00065072"/>
    <w:rsid w:val="00065612"/>
    <w:rsid w:val="00065FAD"/>
    <w:rsid w:val="000669A3"/>
    <w:rsid w:val="00066FE3"/>
    <w:rsid w:val="00067418"/>
    <w:rsid w:val="000675E3"/>
    <w:rsid w:val="00067E3F"/>
    <w:rsid w:val="00070709"/>
    <w:rsid w:val="00070E92"/>
    <w:rsid w:val="000711B6"/>
    <w:rsid w:val="00071FFD"/>
    <w:rsid w:val="00072765"/>
    <w:rsid w:val="00072BAC"/>
    <w:rsid w:val="00072CF6"/>
    <w:rsid w:val="00072E58"/>
    <w:rsid w:val="0007359C"/>
    <w:rsid w:val="00073BAA"/>
    <w:rsid w:val="00075589"/>
    <w:rsid w:val="00075976"/>
    <w:rsid w:val="00075B8D"/>
    <w:rsid w:val="00075D98"/>
    <w:rsid w:val="00076FA5"/>
    <w:rsid w:val="00077A75"/>
    <w:rsid w:val="000803AA"/>
    <w:rsid w:val="0008060F"/>
    <w:rsid w:val="000807F4"/>
    <w:rsid w:val="00080BBC"/>
    <w:rsid w:val="00081596"/>
    <w:rsid w:val="0008173A"/>
    <w:rsid w:val="000817BC"/>
    <w:rsid w:val="0008211C"/>
    <w:rsid w:val="00082628"/>
    <w:rsid w:val="000827DD"/>
    <w:rsid w:val="00083678"/>
    <w:rsid w:val="0008390D"/>
    <w:rsid w:val="000849A5"/>
    <w:rsid w:val="000849FC"/>
    <w:rsid w:val="00084BB1"/>
    <w:rsid w:val="000850CD"/>
    <w:rsid w:val="00085487"/>
    <w:rsid w:val="00085569"/>
    <w:rsid w:val="000858F4"/>
    <w:rsid w:val="00086175"/>
    <w:rsid w:val="000877C7"/>
    <w:rsid w:val="00090E8C"/>
    <w:rsid w:val="00091184"/>
    <w:rsid w:val="00091A8F"/>
    <w:rsid w:val="00091A90"/>
    <w:rsid w:val="00093109"/>
    <w:rsid w:val="0009380D"/>
    <w:rsid w:val="0009432B"/>
    <w:rsid w:val="00094878"/>
    <w:rsid w:val="00094B3D"/>
    <w:rsid w:val="000952F7"/>
    <w:rsid w:val="0009576F"/>
    <w:rsid w:val="00096D73"/>
    <w:rsid w:val="00096EE3"/>
    <w:rsid w:val="00097F48"/>
    <w:rsid w:val="000A0F51"/>
    <w:rsid w:val="000A174A"/>
    <w:rsid w:val="000A1A26"/>
    <w:rsid w:val="000A1FDC"/>
    <w:rsid w:val="000A2EDE"/>
    <w:rsid w:val="000A2FFB"/>
    <w:rsid w:val="000A369D"/>
    <w:rsid w:val="000A3B82"/>
    <w:rsid w:val="000A435B"/>
    <w:rsid w:val="000A4DEA"/>
    <w:rsid w:val="000A51DD"/>
    <w:rsid w:val="000A5B21"/>
    <w:rsid w:val="000A6064"/>
    <w:rsid w:val="000A7473"/>
    <w:rsid w:val="000A761F"/>
    <w:rsid w:val="000A76A4"/>
    <w:rsid w:val="000A7AAE"/>
    <w:rsid w:val="000A7D90"/>
    <w:rsid w:val="000A7FC9"/>
    <w:rsid w:val="000B01BE"/>
    <w:rsid w:val="000B0DF6"/>
    <w:rsid w:val="000B1E1A"/>
    <w:rsid w:val="000B205F"/>
    <w:rsid w:val="000B2233"/>
    <w:rsid w:val="000B4AB7"/>
    <w:rsid w:val="000B594F"/>
    <w:rsid w:val="000B5BB5"/>
    <w:rsid w:val="000B6C1F"/>
    <w:rsid w:val="000B6F6C"/>
    <w:rsid w:val="000B70D1"/>
    <w:rsid w:val="000B76CF"/>
    <w:rsid w:val="000B7857"/>
    <w:rsid w:val="000C03B8"/>
    <w:rsid w:val="000C066D"/>
    <w:rsid w:val="000C0999"/>
    <w:rsid w:val="000C106F"/>
    <w:rsid w:val="000C1488"/>
    <w:rsid w:val="000C2EA3"/>
    <w:rsid w:val="000C2EC8"/>
    <w:rsid w:val="000C347B"/>
    <w:rsid w:val="000C443A"/>
    <w:rsid w:val="000C4494"/>
    <w:rsid w:val="000C4CE4"/>
    <w:rsid w:val="000C4CF9"/>
    <w:rsid w:val="000C523A"/>
    <w:rsid w:val="000C5890"/>
    <w:rsid w:val="000C67D8"/>
    <w:rsid w:val="000C6FB4"/>
    <w:rsid w:val="000C716F"/>
    <w:rsid w:val="000C7710"/>
    <w:rsid w:val="000C7D7D"/>
    <w:rsid w:val="000D0388"/>
    <w:rsid w:val="000D0B24"/>
    <w:rsid w:val="000D0B73"/>
    <w:rsid w:val="000D14ED"/>
    <w:rsid w:val="000D1D4B"/>
    <w:rsid w:val="000D2643"/>
    <w:rsid w:val="000D3170"/>
    <w:rsid w:val="000D513A"/>
    <w:rsid w:val="000D5297"/>
    <w:rsid w:val="000D57CF"/>
    <w:rsid w:val="000D60F3"/>
    <w:rsid w:val="000D6A0E"/>
    <w:rsid w:val="000D6BB9"/>
    <w:rsid w:val="000D6EF8"/>
    <w:rsid w:val="000D7070"/>
    <w:rsid w:val="000D77CB"/>
    <w:rsid w:val="000E054A"/>
    <w:rsid w:val="000E1459"/>
    <w:rsid w:val="000E1946"/>
    <w:rsid w:val="000E1A6E"/>
    <w:rsid w:val="000E1ED3"/>
    <w:rsid w:val="000E26A0"/>
    <w:rsid w:val="000E3408"/>
    <w:rsid w:val="000E3666"/>
    <w:rsid w:val="000E386D"/>
    <w:rsid w:val="000E3C75"/>
    <w:rsid w:val="000E4198"/>
    <w:rsid w:val="000E4233"/>
    <w:rsid w:val="000E4B4A"/>
    <w:rsid w:val="000E4C23"/>
    <w:rsid w:val="000E4C58"/>
    <w:rsid w:val="000E5740"/>
    <w:rsid w:val="000E5FC6"/>
    <w:rsid w:val="000E7667"/>
    <w:rsid w:val="000E7686"/>
    <w:rsid w:val="000E7C3F"/>
    <w:rsid w:val="000F0128"/>
    <w:rsid w:val="000F05E6"/>
    <w:rsid w:val="000F0C04"/>
    <w:rsid w:val="000F1623"/>
    <w:rsid w:val="000F1868"/>
    <w:rsid w:val="000F46DB"/>
    <w:rsid w:val="000F513C"/>
    <w:rsid w:val="000F5256"/>
    <w:rsid w:val="000F563F"/>
    <w:rsid w:val="000F5C89"/>
    <w:rsid w:val="000F5EF4"/>
    <w:rsid w:val="000F6EF4"/>
    <w:rsid w:val="000F6F55"/>
    <w:rsid w:val="000F6FD1"/>
    <w:rsid w:val="000F7C5D"/>
    <w:rsid w:val="00100D32"/>
    <w:rsid w:val="00100E23"/>
    <w:rsid w:val="00100F6A"/>
    <w:rsid w:val="00101BBF"/>
    <w:rsid w:val="00101CC6"/>
    <w:rsid w:val="00102A72"/>
    <w:rsid w:val="0010385C"/>
    <w:rsid w:val="00103A99"/>
    <w:rsid w:val="00105CE2"/>
    <w:rsid w:val="00106C44"/>
    <w:rsid w:val="00106CE1"/>
    <w:rsid w:val="00107575"/>
    <w:rsid w:val="00107A16"/>
    <w:rsid w:val="001101E8"/>
    <w:rsid w:val="001115EB"/>
    <w:rsid w:val="00111937"/>
    <w:rsid w:val="001119A6"/>
    <w:rsid w:val="00112F49"/>
    <w:rsid w:val="00114361"/>
    <w:rsid w:val="00114FB1"/>
    <w:rsid w:val="001159A2"/>
    <w:rsid w:val="001168E6"/>
    <w:rsid w:val="0011699A"/>
    <w:rsid w:val="00117385"/>
    <w:rsid w:val="00117901"/>
    <w:rsid w:val="001201E7"/>
    <w:rsid w:val="00120202"/>
    <w:rsid w:val="00120DED"/>
    <w:rsid w:val="001218DE"/>
    <w:rsid w:val="001219AC"/>
    <w:rsid w:val="00122F52"/>
    <w:rsid w:val="00123115"/>
    <w:rsid w:val="0012311B"/>
    <w:rsid w:val="001240EB"/>
    <w:rsid w:val="001242AE"/>
    <w:rsid w:val="001252D7"/>
    <w:rsid w:val="001257B8"/>
    <w:rsid w:val="00125A07"/>
    <w:rsid w:val="00126435"/>
    <w:rsid w:val="0012724B"/>
    <w:rsid w:val="00127AE3"/>
    <w:rsid w:val="00127FFC"/>
    <w:rsid w:val="001302F6"/>
    <w:rsid w:val="00130620"/>
    <w:rsid w:val="0013067A"/>
    <w:rsid w:val="00132247"/>
    <w:rsid w:val="0013259A"/>
    <w:rsid w:val="00132818"/>
    <w:rsid w:val="00133263"/>
    <w:rsid w:val="00134975"/>
    <w:rsid w:val="00134988"/>
    <w:rsid w:val="00135539"/>
    <w:rsid w:val="0013649F"/>
    <w:rsid w:val="00136A0D"/>
    <w:rsid w:val="00136AFA"/>
    <w:rsid w:val="0014024B"/>
    <w:rsid w:val="0014061E"/>
    <w:rsid w:val="00140E01"/>
    <w:rsid w:val="0014124F"/>
    <w:rsid w:val="001425E7"/>
    <w:rsid w:val="001433AB"/>
    <w:rsid w:val="0014485B"/>
    <w:rsid w:val="00144D24"/>
    <w:rsid w:val="00144DAB"/>
    <w:rsid w:val="00145BE2"/>
    <w:rsid w:val="0014657D"/>
    <w:rsid w:val="00146E52"/>
    <w:rsid w:val="001472AB"/>
    <w:rsid w:val="00147A13"/>
    <w:rsid w:val="0015019C"/>
    <w:rsid w:val="001520DB"/>
    <w:rsid w:val="00152669"/>
    <w:rsid w:val="001526B2"/>
    <w:rsid w:val="00152F30"/>
    <w:rsid w:val="001532D4"/>
    <w:rsid w:val="001555CA"/>
    <w:rsid w:val="00155875"/>
    <w:rsid w:val="001569E6"/>
    <w:rsid w:val="00157FFC"/>
    <w:rsid w:val="00160138"/>
    <w:rsid w:val="0016022D"/>
    <w:rsid w:val="0016054D"/>
    <w:rsid w:val="0016126D"/>
    <w:rsid w:val="001621C7"/>
    <w:rsid w:val="00162853"/>
    <w:rsid w:val="00162FDA"/>
    <w:rsid w:val="001638EF"/>
    <w:rsid w:val="001646C0"/>
    <w:rsid w:val="001671FF"/>
    <w:rsid w:val="00167797"/>
    <w:rsid w:val="00167CED"/>
    <w:rsid w:val="00171224"/>
    <w:rsid w:val="001715B7"/>
    <w:rsid w:val="0017203E"/>
    <w:rsid w:val="00172816"/>
    <w:rsid w:val="00173DD5"/>
    <w:rsid w:val="00173F70"/>
    <w:rsid w:val="00174293"/>
    <w:rsid w:val="001748BD"/>
    <w:rsid w:val="00174B66"/>
    <w:rsid w:val="00175161"/>
    <w:rsid w:val="00176417"/>
    <w:rsid w:val="00176F92"/>
    <w:rsid w:val="001773B0"/>
    <w:rsid w:val="00181392"/>
    <w:rsid w:val="00181B5D"/>
    <w:rsid w:val="00182240"/>
    <w:rsid w:val="00182712"/>
    <w:rsid w:val="00183AD0"/>
    <w:rsid w:val="00183B5A"/>
    <w:rsid w:val="0018405F"/>
    <w:rsid w:val="00184252"/>
    <w:rsid w:val="001843D4"/>
    <w:rsid w:val="00184CC8"/>
    <w:rsid w:val="00185494"/>
    <w:rsid w:val="00186510"/>
    <w:rsid w:val="00186600"/>
    <w:rsid w:val="001871C6"/>
    <w:rsid w:val="00187920"/>
    <w:rsid w:val="0018792D"/>
    <w:rsid w:val="00187C3D"/>
    <w:rsid w:val="00190532"/>
    <w:rsid w:val="00190779"/>
    <w:rsid w:val="00190E77"/>
    <w:rsid w:val="001928EF"/>
    <w:rsid w:val="00192A84"/>
    <w:rsid w:val="001931E9"/>
    <w:rsid w:val="00193424"/>
    <w:rsid w:val="00193A39"/>
    <w:rsid w:val="0019415C"/>
    <w:rsid w:val="001949AA"/>
    <w:rsid w:val="0019512B"/>
    <w:rsid w:val="00195931"/>
    <w:rsid w:val="001959B6"/>
    <w:rsid w:val="00195A03"/>
    <w:rsid w:val="00195C0F"/>
    <w:rsid w:val="00196720"/>
    <w:rsid w:val="001967CA"/>
    <w:rsid w:val="00196EA2"/>
    <w:rsid w:val="001970EE"/>
    <w:rsid w:val="001A0B82"/>
    <w:rsid w:val="001A12D4"/>
    <w:rsid w:val="001A15B0"/>
    <w:rsid w:val="001A1822"/>
    <w:rsid w:val="001A1D7F"/>
    <w:rsid w:val="001A2CCA"/>
    <w:rsid w:val="001A2D8A"/>
    <w:rsid w:val="001A2DDC"/>
    <w:rsid w:val="001A2EB3"/>
    <w:rsid w:val="001A3007"/>
    <w:rsid w:val="001A3464"/>
    <w:rsid w:val="001A3B2C"/>
    <w:rsid w:val="001A44D2"/>
    <w:rsid w:val="001A4561"/>
    <w:rsid w:val="001A5A71"/>
    <w:rsid w:val="001A5AB7"/>
    <w:rsid w:val="001A61B2"/>
    <w:rsid w:val="001A6BED"/>
    <w:rsid w:val="001A7167"/>
    <w:rsid w:val="001A72B3"/>
    <w:rsid w:val="001A73A2"/>
    <w:rsid w:val="001A7EE9"/>
    <w:rsid w:val="001A7FAE"/>
    <w:rsid w:val="001B0B14"/>
    <w:rsid w:val="001B1215"/>
    <w:rsid w:val="001B14A8"/>
    <w:rsid w:val="001B1733"/>
    <w:rsid w:val="001B35E8"/>
    <w:rsid w:val="001B4186"/>
    <w:rsid w:val="001B4434"/>
    <w:rsid w:val="001B56BC"/>
    <w:rsid w:val="001B5BE7"/>
    <w:rsid w:val="001B6676"/>
    <w:rsid w:val="001B675B"/>
    <w:rsid w:val="001B7B18"/>
    <w:rsid w:val="001C01F0"/>
    <w:rsid w:val="001C0542"/>
    <w:rsid w:val="001C05DD"/>
    <w:rsid w:val="001C06DC"/>
    <w:rsid w:val="001C0A40"/>
    <w:rsid w:val="001C1A45"/>
    <w:rsid w:val="001C1D28"/>
    <w:rsid w:val="001C27A2"/>
    <w:rsid w:val="001C27A8"/>
    <w:rsid w:val="001C2EE5"/>
    <w:rsid w:val="001C354D"/>
    <w:rsid w:val="001C3AE0"/>
    <w:rsid w:val="001C46E7"/>
    <w:rsid w:val="001C5094"/>
    <w:rsid w:val="001C5E5A"/>
    <w:rsid w:val="001C5F9E"/>
    <w:rsid w:val="001C6088"/>
    <w:rsid w:val="001D00D0"/>
    <w:rsid w:val="001D036D"/>
    <w:rsid w:val="001D0D36"/>
    <w:rsid w:val="001D0E21"/>
    <w:rsid w:val="001D0E78"/>
    <w:rsid w:val="001D1628"/>
    <w:rsid w:val="001D1717"/>
    <w:rsid w:val="001D1BD9"/>
    <w:rsid w:val="001D1C15"/>
    <w:rsid w:val="001D1EC5"/>
    <w:rsid w:val="001D1F4C"/>
    <w:rsid w:val="001D228D"/>
    <w:rsid w:val="001D3F11"/>
    <w:rsid w:val="001D3F91"/>
    <w:rsid w:val="001D4606"/>
    <w:rsid w:val="001D4B91"/>
    <w:rsid w:val="001D6AE6"/>
    <w:rsid w:val="001D74BB"/>
    <w:rsid w:val="001D7759"/>
    <w:rsid w:val="001D7F9C"/>
    <w:rsid w:val="001E0B71"/>
    <w:rsid w:val="001E0EA9"/>
    <w:rsid w:val="001E18DC"/>
    <w:rsid w:val="001E1983"/>
    <w:rsid w:val="001E2335"/>
    <w:rsid w:val="001E256E"/>
    <w:rsid w:val="001E5BDF"/>
    <w:rsid w:val="001E63B2"/>
    <w:rsid w:val="001E6882"/>
    <w:rsid w:val="001E78F5"/>
    <w:rsid w:val="001E7F4E"/>
    <w:rsid w:val="001F002C"/>
    <w:rsid w:val="001F01FC"/>
    <w:rsid w:val="001F04CC"/>
    <w:rsid w:val="001F12C4"/>
    <w:rsid w:val="001F16B4"/>
    <w:rsid w:val="001F1B60"/>
    <w:rsid w:val="001F1D11"/>
    <w:rsid w:val="001F1E5A"/>
    <w:rsid w:val="001F24E7"/>
    <w:rsid w:val="001F30B2"/>
    <w:rsid w:val="001F4D7A"/>
    <w:rsid w:val="001F582F"/>
    <w:rsid w:val="001F60E6"/>
    <w:rsid w:val="001F6149"/>
    <w:rsid w:val="001F62AA"/>
    <w:rsid w:val="001F660A"/>
    <w:rsid w:val="001F679E"/>
    <w:rsid w:val="001F784D"/>
    <w:rsid w:val="001F7DE7"/>
    <w:rsid w:val="002003F5"/>
    <w:rsid w:val="00202133"/>
    <w:rsid w:val="00202BE0"/>
    <w:rsid w:val="002041B1"/>
    <w:rsid w:val="00204466"/>
    <w:rsid w:val="00204528"/>
    <w:rsid w:val="00204530"/>
    <w:rsid w:val="002048E5"/>
    <w:rsid w:val="00204924"/>
    <w:rsid w:val="00204FC1"/>
    <w:rsid w:val="002056CC"/>
    <w:rsid w:val="0020593D"/>
    <w:rsid w:val="0020762D"/>
    <w:rsid w:val="002077C1"/>
    <w:rsid w:val="00207EC8"/>
    <w:rsid w:val="00207F3E"/>
    <w:rsid w:val="002100F5"/>
    <w:rsid w:val="00211742"/>
    <w:rsid w:val="00212101"/>
    <w:rsid w:val="00212C29"/>
    <w:rsid w:val="00214261"/>
    <w:rsid w:val="00214C9A"/>
    <w:rsid w:val="00214FBD"/>
    <w:rsid w:val="00217105"/>
    <w:rsid w:val="00220FAE"/>
    <w:rsid w:val="00221390"/>
    <w:rsid w:val="0022150E"/>
    <w:rsid w:val="00221771"/>
    <w:rsid w:val="0022192A"/>
    <w:rsid w:val="002243E1"/>
    <w:rsid w:val="002245C8"/>
    <w:rsid w:val="00224A45"/>
    <w:rsid w:val="0022569B"/>
    <w:rsid w:val="00225727"/>
    <w:rsid w:val="00225806"/>
    <w:rsid w:val="002259B5"/>
    <w:rsid w:val="0022690A"/>
    <w:rsid w:val="00226BF1"/>
    <w:rsid w:val="00226CBC"/>
    <w:rsid w:val="00227A5D"/>
    <w:rsid w:val="002316DE"/>
    <w:rsid w:val="002325C3"/>
    <w:rsid w:val="002325D4"/>
    <w:rsid w:val="0023348D"/>
    <w:rsid w:val="0023356A"/>
    <w:rsid w:val="002337EF"/>
    <w:rsid w:val="00233BB3"/>
    <w:rsid w:val="002348D9"/>
    <w:rsid w:val="002349DB"/>
    <w:rsid w:val="00234EFE"/>
    <w:rsid w:val="002354C7"/>
    <w:rsid w:val="00235ED7"/>
    <w:rsid w:val="002372BA"/>
    <w:rsid w:val="00237C79"/>
    <w:rsid w:val="002401A8"/>
    <w:rsid w:val="002405DA"/>
    <w:rsid w:val="002411DB"/>
    <w:rsid w:val="002412AB"/>
    <w:rsid w:val="002414BE"/>
    <w:rsid w:val="00241F0B"/>
    <w:rsid w:val="00242023"/>
    <w:rsid w:val="002430F3"/>
    <w:rsid w:val="002434D4"/>
    <w:rsid w:val="002435A5"/>
    <w:rsid w:val="00243C08"/>
    <w:rsid w:val="00244775"/>
    <w:rsid w:val="00245161"/>
    <w:rsid w:val="00245BDB"/>
    <w:rsid w:val="00245DA4"/>
    <w:rsid w:val="00246087"/>
    <w:rsid w:val="00246651"/>
    <w:rsid w:val="0024674A"/>
    <w:rsid w:val="00247426"/>
    <w:rsid w:val="00247634"/>
    <w:rsid w:val="00251495"/>
    <w:rsid w:val="00251CA6"/>
    <w:rsid w:val="00251F22"/>
    <w:rsid w:val="00253982"/>
    <w:rsid w:val="00253CBD"/>
    <w:rsid w:val="00254E7D"/>
    <w:rsid w:val="002552DF"/>
    <w:rsid w:val="002559B0"/>
    <w:rsid w:val="002561DA"/>
    <w:rsid w:val="0025694B"/>
    <w:rsid w:val="00256C0B"/>
    <w:rsid w:val="00257127"/>
    <w:rsid w:val="002571BB"/>
    <w:rsid w:val="00260301"/>
    <w:rsid w:val="002609A2"/>
    <w:rsid w:val="00260FB6"/>
    <w:rsid w:val="0026134B"/>
    <w:rsid w:val="00261558"/>
    <w:rsid w:val="00261939"/>
    <w:rsid w:val="00261A6E"/>
    <w:rsid w:val="002620C2"/>
    <w:rsid w:val="00262353"/>
    <w:rsid w:val="002624AF"/>
    <w:rsid w:val="00264DFA"/>
    <w:rsid w:val="00264F28"/>
    <w:rsid w:val="00266941"/>
    <w:rsid w:val="00266B56"/>
    <w:rsid w:val="00266D92"/>
    <w:rsid w:val="00266FFB"/>
    <w:rsid w:val="00270937"/>
    <w:rsid w:val="00270A5A"/>
    <w:rsid w:val="00270E34"/>
    <w:rsid w:val="00270F7D"/>
    <w:rsid w:val="00271523"/>
    <w:rsid w:val="002728E0"/>
    <w:rsid w:val="00275702"/>
    <w:rsid w:val="002757E6"/>
    <w:rsid w:val="00275B18"/>
    <w:rsid w:val="002769C4"/>
    <w:rsid w:val="00276C75"/>
    <w:rsid w:val="00276F87"/>
    <w:rsid w:val="00277241"/>
    <w:rsid w:val="0028093C"/>
    <w:rsid w:val="00280BFF"/>
    <w:rsid w:val="00281D2D"/>
    <w:rsid w:val="0028252C"/>
    <w:rsid w:val="00282530"/>
    <w:rsid w:val="0028322C"/>
    <w:rsid w:val="00283B12"/>
    <w:rsid w:val="00283B63"/>
    <w:rsid w:val="0028413C"/>
    <w:rsid w:val="00284E5E"/>
    <w:rsid w:val="002871BE"/>
    <w:rsid w:val="00287E53"/>
    <w:rsid w:val="00290BFC"/>
    <w:rsid w:val="00291C73"/>
    <w:rsid w:val="00292CBF"/>
    <w:rsid w:val="002940A5"/>
    <w:rsid w:val="00294294"/>
    <w:rsid w:val="00294380"/>
    <w:rsid w:val="00294B0B"/>
    <w:rsid w:val="00295C03"/>
    <w:rsid w:val="0029603F"/>
    <w:rsid w:val="002961A7"/>
    <w:rsid w:val="00297EF3"/>
    <w:rsid w:val="002A107B"/>
    <w:rsid w:val="002A1179"/>
    <w:rsid w:val="002A173D"/>
    <w:rsid w:val="002A17FC"/>
    <w:rsid w:val="002A2F41"/>
    <w:rsid w:val="002A35D4"/>
    <w:rsid w:val="002A43E3"/>
    <w:rsid w:val="002A46AA"/>
    <w:rsid w:val="002A5223"/>
    <w:rsid w:val="002A573A"/>
    <w:rsid w:val="002A64E3"/>
    <w:rsid w:val="002A69FE"/>
    <w:rsid w:val="002A74ED"/>
    <w:rsid w:val="002A7565"/>
    <w:rsid w:val="002B0F1C"/>
    <w:rsid w:val="002B154B"/>
    <w:rsid w:val="002B1E9D"/>
    <w:rsid w:val="002B2AE9"/>
    <w:rsid w:val="002B3B51"/>
    <w:rsid w:val="002B3C7D"/>
    <w:rsid w:val="002B41E5"/>
    <w:rsid w:val="002B4252"/>
    <w:rsid w:val="002B49F4"/>
    <w:rsid w:val="002B5A09"/>
    <w:rsid w:val="002B6713"/>
    <w:rsid w:val="002B721D"/>
    <w:rsid w:val="002B7867"/>
    <w:rsid w:val="002B7B9B"/>
    <w:rsid w:val="002C00B4"/>
    <w:rsid w:val="002C0A4A"/>
    <w:rsid w:val="002C0ABC"/>
    <w:rsid w:val="002C0C0F"/>
    <w:rsid w:val="002C14FA"/>
    <w:rsid w:val="002C22A2"/>
    <w:rsid w:val="002C2B3D"/>
    <w:rsid w:val="002C2C29"/>
    <w:rsid w:val="002C40A3"/>
    <w:rsid w:val="002C4E3C"/>
    <w:rsid w:val="002C5B9E"/>
    <w:rsid w:val="002C5BA5"/>
    <w:rsid w:val="002C60FB"/>
    <w:rsid w:val="002C7ABC"/>
    <w:rsid w:val="002D0F3B"/>
    <w:rsid w:val="002D14B1"/>
    <w:rsid w:val="002D227A"/>
    <w:rsid w:val="002D227C"/>
    <w:rsid w:val="002D2749"/>
    <w:rsid w:val="002D36E6"/>
    <w:rsid w:val="002D3C63"/>
    <w:rsid w:val="002D3FB2"/>
    <w:rsid w:val="002D4ABF"/>
    <w:rsid w:val="002E060F"/>
    <w:rsid w:val="002E17F1"/>
    <w:rsid w:val="002E3BE1"/>
    <w:rsid w:val="002E5212"/>
    <w:rsid w:val="002E543E"/>
    <w:rsid w:val="002E58EB"/>
    <w:rsid w:val="002E5D2C"/>
    <w:rsid w:val="002E6B2F"/>
    <w:rsid w:val="002E7334"/>
    <w:rsid w:val="002E78E6"/>
    <w:rsid w:val="002F05E3"/>
    <w:rsid w:val="002F08A6"/>
    <w:rsid w:val="002F0EA2"/>
    <w:rsid w:val="002F1556"/>
    <w:rsid w:val="002F15BD"/>
    <w:rsid w:val="002F160F"/>
    <w:rsid w:val="002F222D"/>
    <w:rsid w:val="002F2350"/>
    <w:rsid w:val="002F273E"/>
    <w:rsid w:val="002F2BC8"/>
    <w:rsid w:val="002F2C2C"/>
    <w:rsid w:val="002F37D6"/>
    <w:rsid w:val="002F3CCC"/>
    <w:rsid w:val="002F41CE"/>
    <w:rsid w:val="002F4F17"/>
    <w:rsid w:val="002F5210"/>
    <w:rsid w:val="002F56F7"/>
    <w:rsid w:val="002F69F6"/>
    <w:rsid w:val="002F6A49"/>
    <w:rsid w:val="002F72E3"/>
    <w:rsid w:val="003004EA"/>
    <w:rsid w:val="00300AB6"/>
    <w:rsid w:val="00300F16"/>
    <w:rsid w:val="003011B8"/>
    <w:rsid w:val="0030164E"/>
    <w:rsid w:val="00301700"/>
    <w:rsid w:val="0030269D"/>
    <w:rsid w:val="0030277C"/>
    <w:rsid w:val="00302B54"/>
    <w:rsid w:val="00303C07"/>
    <w:rsid w:val="00303DC6"/>
    <w:rsid w:val="00305047"/>
    <w:rsid w:val="0030636B"/>
    <w:rsid w:val="003072FD"/>
    <w:rsid w:val="00310010"/>
    <w:rsid w:val="003113C3"/>
    <w:rsid w:val="003117BC"/>
    <w:rsid w:val="00311A53"/>
    <w:rsid w:val="00312FAA"/>
    <w:rsid w:val="00313936"/>
    <w:rsid w:val="00315771"/>
    <w:rsid w:val="003167DE"/>
    <w:rsid w:val="003174B7"/>
    <w:rsid w:val="00317604"/>
    <w:rsid w:val="00317D60"/>
    <w:rsid w:val="00320FA8"/>
    <w:rsid w:val="00321387"/>
    <w:rsid w:val="00322138"/>
    <w:rsid w:val="003222DA"/>
    <w:rsid w:val="00323783"/>
    <w:rsid w:val="003243EE"/>
    <w:rsid w:val="00324A1F"/>
    <w:rsid w:val="00324A6A"/>
    <w:rsid w:val="00325481"/>
    <w:rsid w:val="00325589"/>
    <w:rsid w:val="00325E13"/>
    <w:rsid w:val="003260A1"/>
    <w:rsid w:val="00327B00"/>
    <w:rsid w:val="0033020E"/>
    <w:rsid w:val="0033128B"/>
    <w:rsid w:val="00331E16"/>
    <w:rsid w:val="00331F5E"/>
    <w:rsid w:val="00331F65"/>
    <w:rsid w:val="003329C3"/>
    <w:rsid w:val="00333557"/>
    <w:rsid w:val="00333EEC"/>
    <w:rsid w:val="0033551C"/>
    <w:rsid w:val="0033683E"/>
    <w:rsid w:val="00336C47"/>
    <w:rsid w:val="0034012F"/>
    <w:rsid w:val="003402B1"/>
    <w:rsid w:val="00340832"/>
    <w:rsid w:val="003408FE"/>
    <w:rsid w:val="00341734"/>
    <w:rsid w:val="00341ED9"/>
    <w:rsid w:val="00341F15"/>
    <w:rsid w:val="00342458"/>
    <w:rsid w:val="00342698"/>
    <w:rsid w:val="00342AFE"/>
    <w:rsid w:val="00342D24"/>
    <w:rsid w:val="003431ED"/>
    <w:rsid w:val="0034329A"/>
    <w:rsid w:val="0034561A"/>
    <w:rsid w:val="00345EAC"/>
    <w:rsid w:val="00346025"/>
    <w:rsid w:val="00346401"/>
    <w:rsid w:val="00346EC2"/>
    <w:rsid w:val="003474FB"/>
    <w:rsid w:val="0035079E"/>
    <w:rsid w:val="003524A1"/>
    <w:rsid w:val="00352A14"/>
    <w:rsid w:val="003532B7"/>
    <w:rsid w:val="0035526F"/>
    <w:rsid w:val="00355380"/>
    <w:rsid w:val="00355E67"/>
    <w:rsid w:val="00355E84"/>
    <w:rsid w:val="003568E2"/>
    <w:rsid w:val="00357D23"/>
    <w:rsid w:val="00361118"/>
    <w:rsid w:val="00363805"/>
    <w:rsid w:val="00363D61"/>
    <w:rsid w:val="00364D23"/>
    <w:rsid w:val="00364D5C"/>
    <w:rsid w:val="0036591B"/>
    <w:rsid w:val="00367236"/>
    <w:rsid w:val="00367247"/>
    <w:rsid w:val="00370A08"/>
    <w:rsid w:val="00370E06"/>
    <w:rsid w:val="003718FB"/>
    <w:rsid w:val="00372891"/>
    <w:rsid w:val="0037296F"/>
    <w:rsid w:val="00372F0E"/>
    <w:rsid w:val="003731CB"/>
    <w:rsid w:val="00373879"/>
    <w:rsid w:val="00373929"/>
    <w:rsid w:val="00373DE7"/>
    <w:rsid w:val="00373E69"/>
    <w:rsid w:val="00374277"/>
    <w:rsid w:val="0037456B"/>
    <w:rsid w:val="003748C9"/>
    <w:rsid w:val="00374BC7"/>
    <w:rsid w:val="00374C3A"/>
    <w:rsid w:val="003755C3"/>
    <w:rsid w:val="00375694"/>
    <w:rsid w:val="00375705"/>
    <w:rsid w:val="00377240"/>
    <w:rsid w:val="003773AF"/>
    <w:rsid w:val="00377D07"/>
    <w:rsid w:val="0038078C"/>
    <w:rsid w:val="00380EB0"/>
    <w:rsid w:val="0038164B"/>
    <w:rsid w:val="00383894"/>
    <w:rsid w:val="00383F2A"/>
    <w:rsid w:val="00384244"/>
    <w:rsid w:val="003855A7"/>
    <w:rsid w:val="003859D4"/>
    <w:rsid w:val="00385A19"/>
    <w:rsid w:val="00385D54"/>
    <w:rsid w:val="00386437"/>
    <w:rsid w:val="00387135"/>
    <w:rsid w:val="0038789B"/>
    <w:rsid w:val="00387BED"/>
    <w:rsid w:val="003903AD"/>
    <w:rsid w:val="003907DB"/>
    <w:rsid w:val="003908B7"/>
    <w:rsid w:val="003911CA"/>
    <w:rsid w:val="003913E4"/>
    <w:rsid w:val="00391C88"/>
    <w:rsid w:val="0039256A"/>
    <w:rsid w:val="00393549"/>
    <w:rsid w:val="003936C7"/>
    <w:rsid w:val="00394110"/>
    <w:rsid w:val="00395B1D"/>
    <w:rsid w:val="00395BB7"/>
    <w:rsid w:val="00396A1E"/>
    <w:rsid w:val="00397F6B"/>
    <w:rsid w:val="003A025A"/>
    <w:rsid w:val="003A0329"/>
    <w:rsid w:val="003A0472"/>
    <w:rsid w:val="003A0EC8"/>
    <w:rsid w:val="003A1D68"/>
    <w:rsid w:val="003A2674"/>
    <w:rsid w:val="003A2A10"/>
    <w:rsid w:val="003A3854"/>
    <w:rsid w:val="003A3A9F"/>
    <w:rsid w:val="003A43ED"/>
    <w:rsid w:val="003A4751"/>
    <w:rsid w:val="003A4D7F"/>
    <w:rsid w:val="003A5599"/>
    <w:rsid w:val="003A6515"/>
    <w:rsid w:val="003A6B3A"/>
    <w:rsid w:val="003A7558"/>
    <w:rsid w:val="003A767C"/>
    <w:rsid w:val="003A78EA"/>
    <w:rsid w:val="003B012D"/>
    <w:rsid w:val="003B0454"/>
    <w:rsid w:val="003B088C"/>
    <w:rsid w:val="003B25E7"/>
    <w:rsid w:val="003B266D"/>
    <w:rsid w:val="003B2994"/>
    <w:rsid w:val="003B2ECC"/>
    <w:rsid w:val="003B3FE2"/>
    <w:rsid w:val="003B4AD1"/>
    <w:rsid w:val="003B4DC0"/>
    <w:rsid w:val="003B583A"/>
    <w:rsid w:val="003B644C"/>
    <w:rsid w:val="003B6A17"/>
    <w:rsid w:val="003C0170"/>
    <w:rsid w:val="003C01AC"/>
    <w:rsid w:val="003C0212"/>
    <w:rsid w:val="003C0515"/>
    <w:rsid w:val="003C0585"/>
    <w:rsid w:val="003C0930"/>
    <w:rsid w:val="003C0CB8"/>
    <w:rsid w:val="003C0D61"/>
    <w:rsid w:val="003C1531"/>
    <w:rsid w:val="003C1821"/>
    <w:rsid w:val="003C1864"/>
    <w:rsid w:val="003C19B1"/>
    <w:rsid w:val="003C1A15"/>
    <w:rsid w:val="003C2468"/>
    <w:rsid w:val="003C2509"/>
    <w:rsid w:val="003C341B"/>
    <w:rsid w:val="003C45D2"/>
    <w:rsid w:val="003C4667"/>
    <w:rsid w:val="003C4851"/>
    <w:rsid w:val="003C4A99"/>
    <w:rsid w:val="003C5A6C"/>
    <w:rsid w:val="003C6756"/>
    <w:rsid w:val="003C680C"/>
    <w:rsid w:val="003C745F"/>
    <w:rsid w:val="003C791F"/>
    <w:rsid w:val="003C7B45"/>
    <w:rsid w:val="003D13D8"/>
    <w:rsid w:val="003D1870"/>
    <w:rsid w:val="003D2051"/>
    <w:rsid w:val="003D2BB1"/>
    <w:rsid w:val="003D3C8D"/>
    <w:rsid w:val="003D40D7"/>
    <w:rsid w:val="003D4706"/>
    <w:rsid w:val="003D4C64"/>
    <w:rsid w:val="003D542B"/>
    <w:rsid w:val="003D5540"/>
    <w:rsid w:val="003D5776"/>
    <w:rsid w:val="003D6260"/>
    <w:rsid w:val="003D663A"/>
    <w:rsid w:val="003D694D"/>
    <w:rsid w:val="003D6AAD"/>
    <w:rsid w:val="003D6AE6"/>
    <w:rsid w:val="003D6CD3"/>
    <w:rsid w:val="003E00E8"/>
    <w:rsid w:val="003E011D"/>
    <w:rsid w:val="003E2FC2"/>
    <w:rsid w:val="003E35EB"/>
    <w:rsid w:val="003E37D4"/>
    <w:rsid w:val="003E414B"/>
    <w:rsid w:val="003E43FE"/>
    <w:rsid w:val="003E5F34"/>
    <w:rsid w:val="003E5FD6"/>
    <w:rsid w:val="003E66B7"/>
    <w:rsid w:val="003E6D4B"/>
    <w:rsid w:val="003F05AD"/>
    <w:rsid w:val="003F0C0B"/>
    <w:rsid w:val="003F0C73"/>
    <w:rsid w:val="003F173C"/>
    <w:rsid w:val="003F1821"/>
    <w:rsid w:val="003F189F"/>
    <w:rsid w:val="003F1CE5"/>
    <w:rsid w:val="003F2480"/>
    <w:rsid w:val="003F28AC"/>
    <w:rsid w:val="003F311E"/>
    <w:rsid w:val="003F3356"/>
    <w:rsid w:val="003F3F4B"/>
    <w:rsid w:val="003F41FE"/>
    <w:rsid w:val="003F4A6F"/>
    <w:rsid w:val="003F56DF"/>
    <w:rsid w:val="003F6184"/>
    <w:rsid w:val="003F6888"/>
    <w:rsid w:val="003F6D74"/>
    <w:rsid w:val="003F7995"/>
    <w:rsid w:val="00400466"/>
    <w:rsid w:val="00400B60"/>
    <w:rsid w:val="00400E1C"/>
    <w:rsid w:val="0040144A"/>
    <w:rsid w:val="00401C69"/>
    <w:rsid w:val="00402113"/>
    <w:rsid w:val="0040253D"/>
    <w:rsid w:val="00402FD1"/>
    <w:rsid w:val="004031AE"/>
    <w:rsid w:val="00403262"/>
    <w:rsid w:val="00403A79"/>
    <w:rsid w:val="00403D94"/>
    <w:rsid w:val="00404947"/>
    <w:rsid w:val="0040556D"/>
    <w:rsid w:val="004060D6"/>
    <w:rsid w:val="004065EA"/>
    <w:rsid w:val="00407B45"/>
    <w:rsid w:val="004107E7"/>
    <w:rsid w:val="00410816"/>
    <w:rsid w:val="00410D95"/>
    <w:rsid w:val="004110BF"/>
    <w:rsid w:val="0041300D"/>
    <w:rsid w:val="004138A7"/>
    <w:rsid w:val="00413D03"/>
    <w:rsid w:val="00413FC5"/>
    <w:rsid w:val="004150F2"/>
    <w:rsid w:val="00415231"/>
    <w:rsid w:val="00415ACC"/>
    <w:rsid w:val="00416BF5"/>
    <w:rsid w:val="00416E55"/>
    <w:rsid w:val="00417C2F"/>
    <w:rsid w:val="00417DF0"/>
    <w:rsid w:val="00417FF3"/>
    <w:rsid w:val="00420F7E"/>
    <w:rsid w:val="00421187"/>
    <w:rsid w:val="00421A0C"/>
    <w:rsid w:val="00421F34"/>
    <w:rsid w:val="00422958"/>
    <w:rsid w:val="00422A9C"/>
    <w:rsid w:val="00422C45"/>
    <w:rsid w:val="0042327C"/>
    <w:rsid w:val="0042375A"/>
    <w:rsid w:val="00423B7B"/>
    <w:rsid w:val="00423CC7"/>
    <w:rsid w:val="004242B4"/>
    <w:rsid w:val="004243F0"/>
    <w:rsid w:val="004248DF"/>
    <w:rsid w:val="00424B13"/>
    <w:rsid w:val="00424CB3"/>
    <w:rsid w:val="00424D71"/>
    <w:rsid w:val="004250DF"/>
    <w:rsid w:val="004253A5"/>
    <w:rsid w:val="00425773"/>
    <w:rsid w:val="00425D70"/>
    <w:rsid w:val="0042606E"/>
    <w:rsid w:val="004261DF"/>
    <w:rsid w:val="00426533"/>
    <w:rsid w:val="0042693F"/>
    <w:rsid w:val="004275B3"/>
    <w:rsid w:val="00430D40"/>
    <w:rsid w:val="00430E92"/>
    <w:rsid w:val="00431CBC"/>
    <w:rsid w:val="00432004"/>
    <w:rsid w:val="0043231C"/>
    <w:rsid w:val="0043272F"/>
    <w:rsid w:val="0043323E"/>
    <w:rsid w:val="00433385"/>
    <w:rsid w:val="0043377B"/>
    <w:rsid w:val="00433BF1"/>
    <w:rsid w:val="00433D3C"/>
    <w:rsid w:val="00435933"/>
    <w:rsid w:val="00436134"/>
    <w:rsid w:val="004364A4"/>
    <w:rsid w:val="00437100"/>
    <w:rsid w:val="00437312"/>
    <w:rsid w:val="00437480"/>
    <w:rsid w:val="00437B81"/>
    <w:rsid w:val="004404BD"/>
    <w:rsid w:val="00440A41"/>
    <w:rsid w:val="00440DB3"/>
    <w:rsid w:val="00440F83"/>
    <w:rsid w:val="0044105F"/>
    <w:rsid w:val="004411A6"/>
    <w:rsid w:val="00441757"/>
    <w:rsid w:val="00442754"/>
    <w:rsid w:val="00442D86"/>
    <w:rsid w:val="00443B25"/>
    <w:rsid w:val="00443E25"/>
    <w:rsid w:val="00443FD5"/>
    <w:rsid w:val="004440EB"/>
    <w:rsid w:val="00444312"/>
    <w:rsid w:val="00444608"/>
    <w:rsid w:val="0044491D"/>
    <w:rsid w:val="00444D69"/>
    <w:rsid w:val="004454BC"/>
    <w:rsid w:val="00446CDC"/>
    <w:rsid w:val="0044734E"/>
    <w:rsid w:val="00447AA1"/>
    <w:rsid w:val="00447D31"/>
    <w:rsid w:val="00450AC2"/>
    <w:rsid w:val="00450BEB"/>
    <w:rsid w:val="00450FA0"/>
    <w:rsid w:val="0045112E"/>
    <w:rsid w:val="00451468"/>
    <w:rsid w:val="0045174B"/>
    <w:rsid w:val="004524D2"/>
    <w:rsid w:val="00452BE5"/>
    <w:rsid w:val="00453569"/>
    <w:rsid w:val="004541FD"/>
    <w:rsid w:val="004548FB"/>
    <w:rsid w:val="00455534"/>
    <w:rsid w:val="00455861"/>
    <w:rsid w:val="00455FC8"/>
    <w:rsid w:val="00456363"/>
    <w:rsid w:val="0045708C"/>
    <w:rsid w:val="004621E3"/>
    <w:rsid w:val="004623C0"/>
    <w:rsid w:val="00462868"/>
    <w:rsid w:val="00463404"/>
    <w:rsid w:val="0046396C"/>
    <w:rsid w:val="0046426D"/>
    <w:rsid w:val="004644F3"/>
    <w:rsid w:val="00464602"/>
    <w:rsid w:val="004658E8"/>
    <w:rsid w:val="0046596F"/>
    <w:rsid w:val="0046687B"/>
    <w:rsid w:val="00466FB3"/>
    <w:rsid w:val="004704E2"/>
    <w:rsid w:val="004705FF"/>
    <w:rsid w:val="00470B21"/>
    <w:rsid w:val="00470CBA"/>
    <w:rsid w:val="0047257E"/>
    <w:rsid w:val="004736DF"/>
    <w:rsid w:val="00473840"/>
    <w:rsid w:val="00475FF0"/>
    <w:rsid w:val="00480155"/>
    <w:rsid w:val="00480221"/>
    <w:rsid w:val="00480849"/>
    <w:rsid w:val="004808DE"/>
    <w:rsid w:val="00480E21"/>
    <w:rsid w:val="0048290E"/>
    <w:rsid w:val="00483718"/>
    <w:rsid w:val="00483BDA"/>
    <w:rsid w:val="00483CA0"/>
    <w:rsid w:val="00483ECE"/>
    <w:rsid w:val="00484E06"/>
    <w:rsid w:val="004852AE"/>
    <w:rsid w:val="004852CA"/>
    <w:rsid w:val="004856A0"/>
    <w:rsid w:val="00485C24"/>
    <w:rsid w:val="00485F95"/>
    <w:rsid w:val="00485FDA"/>
    <w:rsid w:val="00486B8D"/>
    <w:rsid w:val="004878DA"/>
    <w:rsid w:val="004902D7"/>
    <w:rsid w:val="00490462"/>
    <w:rsid w:val="00490717"/>
    <w:rsid w:val="00492957"/>
    <w:rsid w:val="00493BD9"/>
    <w:rsid w:val="004944B8"/>
    <w:rsid w:val="0049579C"/>
    <w:rsid w:val="00496F6D"/>
    <w:rsid w:val="00497583"/>
    <w:rsid w:val="00497E41"/>
    <w:rsid w:val="004A0FE4"/>
    <w:rsid w:val="004A1309"/>
    <w:rsid w:val="004A169C"/>
    <w:rsid w:val="004A221C"/>
    <w:rsid w:val="004A221F"/>
    <w:rsid w:val="004A2CA8"/>
    <w:rsid w:val="004A311F"/>
    <w:rsid w:val="004A3862"/>
    <w:rsid w:val="004A3B6F"/>
    <w:rsid w:val="004A3E3D"/>
    <w:rsid w:val="004A47A9"/>
    <w:rsid w:val="004A5138"/>
    <w:rsid w:val="004A5BE6"/>
    <w:rsid w:val="004A5CC0"/>
    <w:rsid w:val="004A5E87"/>
    <w:rsid w:val="004A5EBC"/>
    <w:rsid w:val="004A5F18"/>
    <w:rsid w:val="004A61DC"/>
    <w:rsid w:val="004A63E8"/>
    <w:rsid w:val="004A657B"/>
    <w:rsid w:val="004A6943"/>
    <w:rsid w:val="004A6F1B"/>
    <w:rsid w:val="004A7841"/>
    <w:rsid w:val="004B0B6C"/>
    <w:rsid w:val="004B1310"/>
    <w:rsid w:val="004B20DC"/>
    <w:rsid w:val="004B2D9A"/>
    <w:rsid w:val="004B3669"/>
    <w:rsid w:val="004B3FF6"/>
    <w:rsid w:val="004B4A2D"/>
    <w:rsid w:val="004B4A5D"/>
    <w:rsid w:val="004B560F"/>
    <w:rsid w:val="004B587F"/>
    <w:rsid w:val="004B628B"/>
    <w:rsid w:val="004B6B1A"/>
    <w:rsid w:val="004B6B93"/>
    <w:rsid w:val="004B73FC"/>
    <w:rsid w:val="004B74D1"/>
    <w:rsid w:val="004B7922"/>
    <w:rsid w:val="004C06D0"/>
    <w:rsid w:val="004C089E"/>
    <w:rsid w:val="004C0A08"/>
    <w:rsid w:val="004C1B89"/>
    <w:rsid w:val="004C2902"/>
    <w:rsid w:val="004C3293"/>
    <w:rsid w:val="004C3CDE"/>
    <w:rsid w:val="004C4458"/>
    <w:rsid w:val="004C44CE"/>
    <w:rsid w:val="004C47FA"/>
    <w:rsid w:val="004C637D"/>
    <w:rsid w:val="004C649C"/>
    <w:rsid w:val="004C6CFA"/>
    <w:rsid w:val="004C6FF5"/>
    <w:rsid w:val="004C7185"/>
    <w:rsid w:val="004C7348"/>
    <w:rsid w:val="004C775F"/>
    <w:rsid w:val="004D0940"/>
    <w:rsid w:val="004D0C77"/>
    <w:rsid w:val="004D1E30"/>
    <w:rsid w:val="004D1F7E"/>
    <w:rsid w:val="004D205D"/>
    <w:rsid w:val="004D2CF9"/>
    <w:rsid w:val="004D2D64"/>
    <w:rsid w:val="004D2E24"/>
    <w:rsid w:val="004D343C"/>
    <w:rsid w:val="004D3681"/>
    <w:rsid w:val="004D3B97"/>
    <w:rsid w:val="004D42A4"/>
    <w:rsid w:val="004D44C5"/>
    <w:rsid w:val="004D48AF"/>
    <w:rsid w:val="004D4CD7"/>
    <w:rsid w:val="004D4EAA"/>
    <w:rsid w:val="004D56C1"/>
    <w:rsid w:val="004D59FD"/>
    <w:rsid w:val="004D5A94"/>
    <w:rsid w:val="004D5C5F"/>
    <w:rsid w:val="004D6F7E"/>
    <w:rsid w:val="004E1AFD"/>
    <w:rsid w:val="004E2CF9"/>
    <w:rsid w:val="004E3A79"/>
    <w:rsid w:val="004E575C"/>
    <w:rsid w:val="004E5CF8"/>
    <w:rsid w:val="004E5E22"/>
    <w:rsid w:val="004E60CE"/>
    <w:rsid w:val="004E6C44"/>
    <w:rsid w:val="004E7D65"/>
    <w:rsid w:val="004F0700"/>
    <w:rsid w:val="004F0E98"/>
    <w:rsid w:val="004F1417"/>
    <w:rsid w:val="004F2028"/>
    <w:rsid w:val="004F350A"/>
    <w:rsid w:val="004F48DB"/>
    <w:rsid w:val="004F4D50"/>
    <w:rsid w:val="004F514C"/>
    <w:rsid w:val="004F53F0"/>
    <w:rsid w:val="004F5A92"/>
    <w:rsid w:val="004F5B35"/>
    <w:rsid w:val="004F6760"/>
    <w:rsid w:val="004F71E2"/>
    <w:rsid w:val="004F73B9"/>
    <w:rsid w:val="004F74C9"/>
    <w:rsid w:val="004F7EA1"/>
    <w:rsid w:val="0050034B"/>
    <w:rsid w:val="0050046D"/>
    <w:rsid w:val="00500A04"/>
    <w:rsid w:val="00500C33"/>
    <w:rsid w:val="00502C76"/>
    <w:rsid w:val="00502F72"/>
    <w:rsid w:val="005042B6"/>
    <w:rsid w:val="005047F8"/>
    <w:rsid w:val="00504888"/>
    <w:rsid w:val="005049BB"/>
    <w:rsid w:val="0050502A"/>
    <w:rsid w:val="00505735"/>
    <w:rsid w:val="00505EA1"/>
    <w:rsid w:val="00506A45"/>
    <w:rsid w:val="00506A90"/>
    <w:rsid w:val="00506B37"/>
    <w:rsid w:val="005079CC"/>
    <w:rsid w:val="00507BAF"/>
    <w:rsid w:val="0051044E"/>
    <w:rsid w:val="00510D7E"/>
    <w:rsid w:val="00510EE9"/>
    <w:rsid w:val="005117B7"/>
    <w:rsid w:val="00511A01"/>
    <w:rsid w:val="00511C1E"/>
    <w:rsid w:val="00512163"/>
    <w:rsid w:val="005121E6"/>
    <w:rsid w:val="00512229"/>
    <w:rsid w:val="00512534"/>
    <w:rsid w:val="00513545"/>
    <w:rsid w:val="00514081"/>
    <w:rsid w:val="00514A8C"/>
    <w:rsid w:val="0051599B"/>
    <w:rsid w:val="00515C1E"/>
    <w:rsid w:val="00515C6A"/>
    <w:rsid w:val="0051715A"/>
    <w:rsid w:val="00517F31"/>
    <w:rsid w:val="00520864"/>
    <w:rsid w:val="005208E5"/>
    <w:rsid w:val="00521A0E"/>
    <w:rsid w:val="005222AF"/>
    <w:rsid w:val="005228E7"/>
    <w:rsid w:val="00523C53"/>
    <w:rsid w:val="00523FA4"/>
    <w:rsid w:val="00524246"/>
    <w:rsid w:val="0052551F"/>
    <w:rsid w:val="00525706"/>
    <w:rsid w:val="00525AF2"/>
    <w:rsid w:val="005262B4"/>
    <w:rsid w:val="00526417"/>
    <w:rsid w:val="00526B98"/>
    <w:rsid w:val="0052760E"/>
    <w:rsid w:val="005318C3"/>
    <w:rsid w:val="00531927"/>
    <w:rsid w:val="005325FF"/>
    <w:rsid w:val="00533231"/>
    <w:rsid w:val="00534303"/>
    <w:rsid w:val="00534612"/>
    <w:rsid w:val="00535225"/>
    <w:rsid w:val="00535889"/>
    <w:rsid w:val="00535F77"/>
    <w:rsid w:val="005360E8"/>
    <w:rsid w:val="0053624C"/>
    <w:rsid w:val="00536BC2"/>
    <w:rsid w:val="00536F70"/>
    <w:rsid w:val="00537E4E"/>
    <w:rsid w:val="00537F66"/>
    <w:rsid w:val="00542445"/>
    <w:rsid w:val="00542570"/>
    <w:rsid w:val="0054463D"/>
    <w:rsid w:val="00544FA6"/>
    <w:rsid w:val="00545E3A"/>
    <w:rsid w:val="005462FA"/>
    <w:rsid w:val="005463E5"/>
    <w:rsid w:val="00546405"/>
    <w:rsid w:val="005464DA"/>
    <w:rsid w:val="005465A0"/>
    <w:rsid w:val="00547695"/>
    <w:rsid w:val="0055108E"/>
    <w:rsid w:val="00551428"/>
    <w:rsid w:val="00551E30"/>
    <w:rsid w:val="00551F31"/>
    <w:rsid w:val="00555048"/>
    <w:rsid w:val="005550DF"/>
    <w:rsid w:val="00555F8A"/>
    <w:rsid w:val="00556DE2"/>
    <w:rsid w:val="00556F1E"/>
    <w:rsid w:val="00557E21"/>
    <w:rsid w:val="00557F1E"/>
    <w:rsid w:val="00560062"/>
    <w:rsid w:val="0056094B"/>
    <w:rsid w:val="00561D26"/>
    <w:rsid w:val="0056200B"/>
    <w:rsid w:val="0056245A"/>
    <w:rsid w:val="005624AB"/>
    <w:rsid w:val="00562D9E"/>
    <w:rsid w:val="00563378"/>
    <w:rsid w:val="00563654"/>
    <w:rsid w:val="005645E0"/>
    <w:rsid w:val="005658D4"/>
    <w:rsid w:val="00565C50"/>
    <w:rsid w:val="00565E43"/>
    <w:rsid w:val="00565F03"/>
    <w:rsid w:val="00565F11"/>
    <w:rsid w:val="00565FE2"/>
    <w:rsid w:val="00566A40"/>
    <w:rsid w:val="00566FC0"/>
    <w:rsid w:val="00567094"/>
    <w:rsid w:val="00567DF2"/>
    <w:rsid w:val="00570586"/>
    <w:rsid w:val="00570BB6"/>
    <w:rsid w:val="00570D0A"/>
    <w:rsid w:val="005718BA"/>
    <w:rsid w:val="00572A33"/>
    <w:rsid w:val="00572B04"/>
    <w:rsid w:val="00574A47"/>
    <w:rsid w:val="00574F8A"/>
    <w:rsid w:val="005751C6"/>
    <w:rsid w:val="00576006"/>
    <w:rsid w:val="005766B7"/>
    <w:rsid w:val="005772A0"/>
    <w:rsid w:val="00577498"/>
    <w:rsid w:val="00577DB8"/>
    <w:rsid w:val="00577F2A"/>
    <w:rsid w:val="00577F48"/>
    <w:rsid w:val="00580527"/>
    <w:rsid w:val="005807B3"/>
    <w:rsid w:val="00580DF8"/>
    <w:rsid w:val="005827B9"/>
    <w:rsid w:val="00582893"/>
    <w:rsid w:val="005845AE"/>
    <w:rsid w:val="00586F59"/>
    <w:rsid w:val="00587D4A"/>
    <w:rsid w:val="00587E42"/>
    <w:rsid w:val="00587F07"/>
    <w:rsid w:val="00590644"/>
    <w:rsid w:val="00590667"/>
    <w:rsid w:val="0059182F"/>
    <w:rsid w:val="00592391"/>
    <w:rsid w:val="0059375D"/>
    <w:rsid w:val="00593EBB"/>
    <w:rsid w:val="005941D3"/>
    <w:rsid w:val="005942E7"/>
    <w:rsid w:val="00594CA1"/>
    <w:rsid w:val="00596E5B"/>
    <w:rsid w:val="005975C5"/>
    <w:rsid w:val="005A18D2"/>
    <w:rsid w:val="005A1935"/>
    <w:rsid w:val="005A1EDA"/>
    <w:rsid w:val="005A2013"/>
    <w:rsid w:val="005A2818"/>
    <w:rsid w:val="005A313E"/>
    <w:rsid w:val="005A3E70"/>
    <w:rsid w:val="005A59E1"/>
    <w:rsid w:val="005A6DB5"/>
    <w:rsid w:val="005A7453"/>
    <w:rsid w:val="005A79DD"/>
    <w:rsid w:val="005A7E77"/>
    <w:rsid w:val="005B00E0"/>
    <w:rsid w:val="005B0242"/>
    <w:rsid w:val="005B0A64"/>
    <w:rsid w:val="005B2E66"/>
    <w:rsid w:val="005B3003"/>
    <w:rsid w:val="005B38A5"/>
    <w:rsid w:val="005B3C6F"/>
    <w:rsid w:val="005B4278"/>
    <w:rsid w:val="005B60FA"/>
    <w:rsid w:val="005B613B"/>
    <w:rsid w:val="005C06F2"/>
    <w:rsid w:val="005C098E"/>
    <w:rsid w:val="005C1070"/>
    <w:rsid w:val="005C1646"/>
    <w:rsid w:val="005C1BCB"/>
    <w:rsid w:val="005C1C53"/>
    <w:rsid w:val="005C262C"/>
    <w:rsid w:val="005C2B05"/>
    <w:rsid w:val="005C2BB6"/>
    <w:rsid w:val="005C3741"/>
    <w:rsid w:val="005C4C89"/>
    <w:rsid w:val="005C525B"/>
    <w:rsid w:val="005C5386"/>
    <w:rsid w:val="005C5C5B"/>
    <w:rsid w:val="005C60AF"/>
    <w:rsid w:val="005C6971"/>
    <w:rsid w:val="005C6993"/>
    <w:rsid w:val="005C7C07"/>
    <w:rsid w:val="005C7CAD"/>
    <w:rsid w:val="005C7F56"/>
    <w:rsid w:val="005D11B9"/>
    <w:rsid w:val="005D15EF"/>
    <w:rsid w:val="005D1A62"/>
    <w:rsid w:val="005D1B3C"/>
    <w:rsid w:val="005D1F80"/>
    <w:rsid w:val="005D26D9"/>
    <w:rsid w:val="005D29B0"/>
    <w:rsid w:val="005D40EE"/>
    <w:rsid w:val="005D43A4"/>
    <w:rsid w:val="005D4D50"/>
    <w:rsid w:val="005D57B5"/>
    <w:rsid w:val="005D60CE"/>
    <w:rsid w:val="005D68E0"/>
    <w:rsid w:val="005D6AD5"/>
    <w:rsid w:val="005D6BDF"/>
    <w:rsid w:val="005D6E4E"/>
    <w:rsid w:val="005D7FD6"/>
    <w:rsid w:val="005E0D67"/>
    <w:rsid w:val="005E189A"/>
    <w:rsid w:val="005E1AAC"/>
    <w:rsid w:val="005E1BB0"/>
    <w:rsid w:val="005E2310"/>
    <w:rsid w:val="005E2FCA"/>
    <w:rsid w:val="005E3133"/>
    <w:rsid w:val="005E4110"/>
    <w:rsid w:val="005E42B0"/>
    <w:rsid w:val="005E46EA"/>
    <w:rsid w:val="005E4847"/>
    <w:rsid w:val="005E5167"/>
    <w:rsid w:val="005E51F9"/>
    <w:rsid w:val="005E5C0C"/>
    <w:rsid w:val="005E5F26"/>
    <w:rsid w:val="005E6BE1"/>
    <w:rsid w:val="005E6D1C"/>
    <w:rsid w:val="005E7480"/>
    <w:rsid w:val="005E78EA"/>
    <w:rsid w:val="005E7AF4"/>
    <w:rsid w:val="005F0F8D"/>
    <w:rsid w:val="005F1F5A"/>
    <w:rsid w:val="005F432D"/>
    <w:rsid w:val="005F44AB"/>
    <w:rsid w:val="005F49B2"/>
    <w:rsid w:val="005F49EB"/>
    <w:rsid w:val="005F4B86"/>
    <w:rsid w:val="005F510F"/>
    <w:rsid w:val="005F67A5"/>
    <w:rsid w:val="005F68FE"/>
    <w:rsid w:val="005F73A0"/>
    <w:rsid w:val="0060009B"/>
    <w:rsid w:val="00600A47"/>
    <w:rsid w:val="00601EB5"/>
    <w:rsid w:val="00602068"/>
    <w:rsid w:val="00602C71"/>
    <w:rsid w:val="00604C03"/>
    <w:rsid w:val="00604CFD"/>
    <w:rsid w:val="00605B28"/>
    <w:rsid w:val="00606577"/>
    <w:rsid w:val="006070CC"/>
    <w:rsid w:val="00607B58"/>
    <w:rsid w:val="00610221"/>
    <w:rsid w:val="00610330"/>
    <w:rsid w:val="006105EC"/>
    <w:rsid w:val="00610700"/>
    <w:rsid w:val="0061281E"/>
    <w:rsid w:val="00613A19"/>
    <w:rsid w:val="00613B94"/>
    <w:rsid w:val="00615AB1"/>
    <w:rsid w:val="00615CA4"/>
    <w:rsid w:val="00615DD4"/>
    <w:rsid w:val="00615FD5"/>
    <w:rsid w:val="0062009F"/>
    <w:rsid w:val="00620789"/>
    <w:rsid w:val="006211E1"/>
    <w:rsid w:val="00621733"/>
    <w:rsid w:val="00621A88"/>
    <w:rsid w:val="0062227D"/>
    <w:rsid w:val="00622366"/>
    <w:rsid w:val="00622E36"/>
    <w:rsid w:val="00623201"/>
    <w:rsid w:val="00623501"/>
    <w:rsid w:val="00623844"/>
    <w:rsid w:val="006243C2"/>
    <w:rsid w:val="0062455F"/>
    <w:rsid w:val="0062459E"/>
    <w:rsid w:val="006254E6"/>
    <w:rsid w:val="006255FB"/>
    <w:rsid w:val="00625D5C"/>
    <w:rsid w:val="00625FBF"/>
    <w:rsid w:val="00626A0C"/>
    <w:rsid w:val="00627A85"/>
    <w:rsid w:val="0063002C"/>
    <w:rsid w:val="0063044C"/>
    <w:rsid w:val="00630998"/>
    <w:rsid w:val="00631744"/>
    <w:rsid w:val="00631B4C"/>
    <w:rsid w:val="00631F54"/>
    <w:rsid w:val="00632FFD"/>
    <w:rsid w:val="006336A6"/>
    <w:rsid w:val="00634C49"/>
    <w:rsid w:val="00634DF8"/>
    <w:rsid w:val="00635102"/>
    <w:rsid w:val="00635924"/>
    <w:rsid w:val="00635D85"/>
    <w:rsid w:val="00636494"/>
    <w:rsid w:val="006366FF"/>
    <w:rsid w:val="00637034"/>
    <w:rsid w:val="006373E8"/>
    <w:rsid w:val="00637DE3"/>
    <w:rsid w:val="006412DB"/>
    <w:rsid w:val="006417C4"/>
    <w:rsid w:val="00642985"/>
    <w:rsid w:val="00642A4F"/>
    <w:rsid w:val="00642D6B"/>
    <w:rsid w:val="006435DE"/>
    <w:rsid w:val="0064393D"/>
    <w:rsid w:val="00643B97"/>
    <w:rsid w:val="00645A85"/>
    <w:rsid w:val="00645B29"/>
    <w:rsid w:val="006471A7"/>
    <w:rsid w:val="00647492"/>
    <w:rsid w:val="0065014C"/>
    <w:rsid w:val="0065093A"/>
    <w:rsid w:val="00650F34"/>
    <w:rsid w:val="0065101C"/>
    <w:rsid w:val="00651517"/>
    <w:rsid w:val="00651E44"/>
    <w:rsid w:val="006526B9"/>
    <w:rsid w:val="0065281C"/>
    <w:rsid w:val="006528DF"/>
    <w:rsid w:val="00653555"/>
    <w:rsid w:val="00653C7C"/>
    <w:rsid w:val="00654AB3"/>
    <w:rsid w:val="00655BB5"/>
    <w:rsid w:val="0065618C"/>
    <w:rsid w:val="00656CB2"/>
    <w:rsid w:val="006573C5"/>
    <w:rsid w:val="00657B5E"/>
    <w:rsid w:val="0066032B"/>
    <w:rsid w:val="00660367"/>
    <w:rsid w:val="0066171E"/>
    <w:rsid w:val="006617E8"/>
    <w:rsid w:val="00663F6C"/>
    <w:rsid w:val="0066484F"/>
    <w:rsid w:val="00665A09"/>
    <w:rsid w:val="00665CC5"/>
    <w:rsid w:val="006662D2"/>
    <w:rsid w:val="006670E0"/>
    <w:rsid w:val="0066730C"/>
    <w:rsid w:val="00667A4D"/>
    <w:rsid w:val="006709ED"/>
    <w:rsid w:val="0067129C"/>
    <w:rsid w:val="00673A92"/>
    <w:rsid w:val="006746CD"/>
    <w:rsid w:val="0067526F"/>
    <w:rsid w:val="006762C7"/>
    <w:rsid w:val="006768EA"/>
    <w:rsid w:val="00677AEF"/>
    <w:rsid w:val="0068023E"/>
    <w:rsid w:val="00680781"/>
    <w:rsid w:val="00680BB3"/>
    <w:rsid w:val="00680BCC"/>
    <w:rsid w:val="00681FF9"/>
    <w:rsid w:val="00682A7F"/>
    <w:rsid w:val="006831A4"/>
    <w:rsid w:val="00684CDE"/>
    <w:rsid w:val="00684F28"/>
    <w:rsid w:val="006853E8"/>
    <w:rsid w:val="00685689"/>
    <w:rsid w:val="00685BCE"/>
    <w:rsid w:val="00691731"/>
    <w:rsid w:val="00691DF9"/>
    <w:rsid w:val="0069451E"/>
    <w:rsid w:val="006947A6"/>
    <w:rsid w:val="00694F51"/>
    <w:rsid w:val="006952F6"/>
    <w:rsid w:val="00697109"/>
    <w:rsid w:val="0069745C"/>
    <w:rsid w:val="0069752C"/>
    <w:rsid w:val="006A04E4"/>
    <w:rsid w:val="006A05B2"/>
    <w:rsid w:val="006A0B08"/>
    <w:rsid w:val="006A147A"/>
    <w:rsid w:val="006A18D2"/>
    <w:rsid w:val="006A1C8D"/>
    <w:rsid w:val="006A2A50"/>
    <w:rsid w:val="006A4B42"/>
    <w:rsid w:val="006A5A1A"/>
    <w:rsid w:val="006A6492"/>
    <w:rsid w:val="006A6C67"/>
    <w:rsid w:val="006A6F12"/>
    <w:rsid w:val="006B03E1"/>
    <w:rsid w:val="006B13C4"/>
    <w:rsid w:val="006B2555"/>
    <w:rsid w:val="006B2998"/>
    <w:rsid w:val="006B2B28"/>
    <w:rsid w:val="006B30B0"/>
    <w:rsid w:val="006B3BEF"/>
    <w:rsid w:val="006B4101"/>
    <w:rsid w:val="006B4BB9"/>
    <w:rsid w:val="006B50A7"/>
    <w:rsid w:val="006B5811"/>
    <w:rsid w:val="006B5A42"/>
    <w:rsid w:val="006B7600"/>
    <w:rsid w:val="006B787D"/>
    <w:rsid w:val="006C2169"/>
    <w:rsid w:val="006C23D0"/>
    <w:rsid w:val="006C23D1"/>
    <w:rsid w:val="006C36E9"/>
    <w:rsid w:val="006C4D6E"/>
    <w:rsid w:val="006C523C"/>
    <w:rsid w:val="006C6030"/>
    <w:rsid w:val="006C616A"/>
    <w:rsid w:val="006C77E1"/>
    <w:rsid w:val="006D014E"/>
    <w:rsid w:val="006D0476"/>
    <w:rsid w:val="006D063E"/>
    <w:rsid w:val="006D06EF"/>
    <w:rsid w:val="006D0A4E"/>
    <w:rsid w:val="006D176B"/>
    <w:rsid w:val="006D1F48"/>
    <w:rsid w:val="006D35C4"/>
    <w:rsid w:val="006D363F"/>
    <w:rsid w:val="006D3A97"/>
    <w:rsid w:val="006D46C7"/>
    <w:rsid w:val="006D47BA"/>
    <w:rsid w:val="006D5B49"/>
    <w:rsid w:val="006D652A"/>
    <w:rsid w:val="006D67AB"/>
    <w:rsid w:val="006D67B5"/>
    <w:rsid w:val="006D6853"/>
    <w:rsid w:val="006D6A3C"/>
    <w:rsid w:val="006D6CFD"/>
    <w:rsid w:val="006D6E5A"/>
    <w:rsid w:val="006D7143"/>
    <w:rsid w:val="006D76E8"/>
    <w:rsid w:val="006E0A1F"/>
    <w:rsid w:val="006E0D1E"/>
    <w:rsid w:val="006E0F07"/>
    <w:rsid w:val="006E1122"/>
    <w:rsid w:val="006E22AE"/>
    <w:rsid w:val="006E2582"/>
    <w:rsid w:val="006E26D0"/>
    <w:rsid w:val="006E3551"/>
    <w:rsid w:val="006E3608"/>
    <w:rsid w:val="006E3D15"/>
    <w:rsid w:val="006E5788"/>
    <w:rsid w:val="006E70A6"/>
    <w:rsid w:val="006E790A"/>
    <w:rsid w:val="006F073A"/>
    <w:rsid w:val="006F10C0"/>
    <w:rsid w:val="006F134A"/>
    <w:rsid w:val="006F25CD"/>
    <w:rsid w:val="006F2688"/>
    <w:rsid w:val="006F57EE"/>
    <w:rsid w:val="006F625D"/>
    <w:rsid w:val="006F673A"/>
    <w:rsid w:val="006F684E"/>
    <w:rsid w:val="006F6F55"/>
    <w:rsid w:val="006F7391"/>
    <w:rsid w:val="0070062A"/>
    <w:rsid w:val="00700BC2"/>
    <w:rsid w:val="00700F7C"/>
    <w:rsid w:val="007013AF"/>
    <w:rsid w:val="00701DC2"/>
    <w:rsid w:val="007023CB"/>
    <w:rsid w:val="007024D7"/>
    <w:rsid w:val="00703472"/>
    <w:rsid w:val="0070359B"/>
    <w:rsid w:val="00703B68"/>
    <w:rsid w:val="00704247"/>
    <w:rsid w:val="0070471F"/>
    <w:rsid w:val="00704A28"/>
    <w:rsid w:val="00704F12"/>
    <w:rsid w:val="00705621"/>
    <w:rsid w:val="0070575D"/>
    <w:rsid w:val="0070684C"/>
    <w:rsid w:val="0071055F"/>
    <w:rsid w:val="00710788"/>
    <w:rsid w:val="0071122D"/>
    <w:rsid w:val="007123D4"/>
    <w:rsid w:val="00712453"/>
    <w:rsid w:val="00712C2A"/>
    <w:rsid w:val="00712DE7"/>
    <w:rsid w:val="00712DEF"/>
    <w:rsid w:val="0071312C"/>
    <w:rsid w:val="0071358E"/>
    <w:rsid w:val="00713FF8"/>
    <w:rsid w:val="007145FD"/>
    <w:rsid w:val="007147E6"/>
    <w:rsid w:val="00715AF6"/>
    <w:rsid w:val="00716C81"/>
    <w:rsid w:val="0071713D"/>
    <w:rsid w:val="007173DF"/>
    <w:rsid w:val="00721784"/>
    <w:rsid w:val="00721AAB"/>
    <w:rsid w:val="00721EFD"/>
    <w:rsid w:val="007223E9"/>
    <w:rsid w:val="00724198"/>
    <w:rsid w:val="0072558C"/>
    <w:rsid w:val="007255F1"/>
    <w:rsid w:val="0072561C"/>
    <w:rsid w:val="00726287"/>
    <w:rsid w:val="007267EC"/>
    <w:rsid w:val="007269B9"/>
    <w:rsid w:val="00726AAA"/>
    <w:rsid w:val="00727CD9"/>
    <w:rsid w:val="00730407"/>
    <w:rsid w:val="007311BA"/>
    <w:rsid w:val="0073175F"/>
    <w:rsid w:val="007318BE"/>
    <w:rsid w:val="00731A01"/>
    <w:rsid w:val="00732347"/>
    <w:rsid w:val="00733526"/>
    <w:rsid w:val="00734674"/>
    <w:rsid w:val="007347DE"/>
    <w:rsid w:val="00734B52"/>
    <w:rsid w:val="00734B9F"/>
    <w:rsid w:val="00734DE6"/>
    <w:rsid w:val="00735071"/>
    <w:rsid w:val="00735F6C"/>
    <w:rsid w:val="007361B2"/>
    <w:rsid w:val="00737BCE"/>
    <w:rsid w:val="00737C86"/>
    <w:rsid w:val="007409FB"/>
    <w:rsid w:val="00740E46"/>
    <w:rsid w:val="00740FB8"/>
    <w:rsid w:val="00741CE2"/>
    <w:rsid w:val="00742290"/>
    <w:rsid w:val="0074298C"/>
    <w:rsid w:val="00742A45"/>
    <w:rsid w:val="00742F72"/>
    <w:rsid w:val="00743334"/>
    <w:rsid w:val="00743A4B"/>
    <w:rsid w:val="00744258"/>
    <w:rsid w:val="00744A47"/>
    <w:rsid w:val="00744D76"/>
    <w:rsid w:val="00745A7F"/>
    <w:rsid w:val="00745A93"/>
    <w:rsid w:val="00745FC8"/>
    <w:rsid w:val="00746B3A"/>
    <w:rsid w:val="00746D86"/>
    <w:rsid w:val="00746EAA"/>
    <w:rsid w:val="00747419"/>
    <w:rsid w:val="00747AC9"/>
    <w:rsid w:val="00750125"/>
    <w:rsid w:val="00750605"/>
    <w:rsid w:val="00751576"/>
    <w:rsid w:val="00751CFC"/>
    <w:rsid w:val="00752331"/>
    <w:rsid w:val="00753DF0"/>
    <w:rsid w:val="007543C4"/>
    <w:rsid w:val="00755A67"/>
    <w:rsid w:val="00756D89"/>
    <w:rsid w:val="00756E29"/>
    <w:rsid w:val="00757116"/>
    <w:rsid w:val="007575DD"/>
    <w:rsid w:val="007578F8"/>
    <w:rsid w:val="00761CBE"/>
    <w:rsid w:val="00761E05"/>
    <w:rsid w:val="00762259"/>
    <w:rsid w:val="0076292C"/>
    <w:rsid w:val="00763440"/>
    <w:rsid w:val="00763615"/>
    <w:rsid w:val="00763C8C"/>
    <w:rsid w:val="0076412D"/>
    <w:rsid w:val="0076470D"/>
    <w:rsid w:val="00764B80"/>
    <w:rsid w:val="0076501F"/>
    <w:rsid w:val="00765190"/>
    <w:rsid w:val="00765AF9"/>
    <w:rsid w:val="00766F2A"/>
    <w:rsid w:val="00772818"/>
    <w:rsid w:val="00772CF8"/>
    <w:rsid w:val="007734A2"/>
    <w:rsid w:val="00773770"/>
    <w:rsid w:val="0077418D"/>
    <w:rsid w:val="007742CF"/>
    <w:rsid w:val="00775458"/>
    <w:rsid w:val="007759B9"/>
    <w:rsid w:val="00775EB1"/>
    <w:rsid w:val="00777232"/>
    <w:rsid w:val="007800C9"/>
    <w:rsid w:val="0078105F"/>
    <w:rsid w:val="0078183D"/>
    <w:rsid w:val="00781867"/>
    <w:rsid w:val="00781D2C"/>
    <w:rsid w:val="00781E51"/>
    <w:rsid w:val="007837C8"/>
    <w:rsid w:val="0078411A"/>
    <w:rsid w:val="00784CA2"/>
    <w:rsid w:val="00785BDE"/>
    <w:rsid w:val="0078642A"/>
    <w:rsid w:val="00787936"/>
    <w:rsid w:val="00787CF7"/>
    <w:rsid w:val="007907AF"/>
    <w:rsid w:val="0079090A"/>
    <w:rsid w:val="00790BDB"/>
    <w:rsid w:val="007914DC"/>
    <w:rsid w:val="00791804"/>
    <w:rsid w:val="00792922"/>
    <w:rsid w:val="00793242"/>
    <w:rsid w:val="007937D5"/>
    <w:rsid w:val="00794761"/>
    <w:rsid w:val="007958EC"/>
    <w:rsid w:val="007966B1"/>
    <w:rsid w:val="00797A5A"/>
    <w:rsid w:val="007A0481"/>
    <w:rsid w:val="007A0C74"/>
    <w:rsid w:val="007A0EB1"/>
    <w:rsid w:val="007A1469"/>
    <w:rsid w:val="007A2421"/>
    <w:rsid w:val="007A2827"/>
    <w:rsid w:val="007A39DC"/>
    <w:rsid w:val="007A3DEF"/>
    <w:rsid w:val="007A40A0"/>
    <w:rsid w:val="007A4A6A"/>
    <w:rsid w:val="007A5103"/>
    <w:rsid w:val="007A518B"/>
    <w:rsid w:val="007A6637"/>
    <w:rsid w:val="007A72AA"/>
    <w:rsid w:val="007A77B3"/>
    <w:rsid w:val="007B05A1"/>
    <w:rsid w:val="007B0987"/>
    <w:rsid w:val="007B0BC8"/>
    <w:rsid w:val="007B11C3"/>
    <w:rsid w:val="007B1BA6"/>
    <w:rsid w:val="007B1E72"/>
    <w:rsid w:val="007B1F1C"/>
    <w:rsid w:val="007B21B8"/>
    <w:rsid w:val="007B2BD3"/>
    <w:rsid w:val="007B3987"/>
    <w:rsid w:val="007B420E"/>
    <w:rsid w:val="007B4D93"/>
    <w:rsid w:val="007B6859"/>
    <w:rsid w:val="007C0494"/>
    <w:rsid w:val="007C160D"/>
    <w:rsid w:val="007C316E"/>
    <w:rsid w:val="007C40E3"/>
    <w:rsid w:val="007C5370"/>
    <w:rsid w:val="007C56FC"/>
    <w:rsid w:val="007C576B"/>
    <w:rsid w:val="007C59ED"/>
    <w:rsid w:val="007C5CBF"/>
    <w:rsid w:val="007C5FB7"/>
    <w:rsid w:val="007C7303"/>
    <w:rsid w:val="007D20FD"/>
    <w:rsid w:val="007D2F9D"/>
    <w:rsid w:val="007D30E3"/>
    <w:rsid w:val="007D3106"/>
    <w:rsid w:val="007D327C"/>
    <w:rsid w:val="007D3E5C"/>
    <w:rsid w:val="007D4CDF"/>
    <w:rsid w:val="007D4E91"/>
    <w:rsid w:val="007D623C"/>
    <w:rsid w:val="007D67DB"/>
    <w:rsid w:val="007D6B95"/>
    <w:rsid w:val="007D7A32"/>
    <w:rsid w:val="007E0DA9"/>
    <w:rsid w:val="007E0E48"/>
    <w:rsid w:val="007E1275"/>
    <w:rsid w:val="007E14CC"/>
    <w:rsid w:val="007E19E7"/>
    <w:rsid w:val="007E2AA6"/>
    <w:rsid w:val="007E2D18"/>
    <w:rsid w:val="007E385A"/>
    <w:rsid w:val="007E49C1"/>
    <w:rsid w:val="007E4BDC"/>
    <w:rsid w:val="007E58B9"/>
    <w:rsid w:val="007E607B"/>
    <w:rsid w:val="007F01A8"/>
    <w:rsid w:val="007F0447"/>
    <w:rsid w:val="007F05F1"/>
    <w:rsid w:val="007F0F9B"/>
    <w:rsid w:val="007F153C"/>
    <w:rsid w:val="007F1D51"/>
    <w:rsid w:val="007F3B84"/>
    <w:rsid w:val="007F3BB5"/>
    <w:rsid w:val="007F3D05"/>
    <w:rsid w:val="007F3ECC"/>
    <w:rsid w:val="007F4FC1"/>
    <w:rsid w:val="007F541D"/>
    <w:rsid w:val="007F5507"/>
    <w:rsid w:val="007F5586"/>
    <w:rsid w:val="007F5EB3"/>
    <w:rsid w:val="007F7A74"/>
    <w:rsid w:val="007F7E47"/>
    <w:rsid w:val="00800245"/>
    <w:rsid w:val="008004F5"/>
    <w:rsid w:val="00800E58"/>
    <w:rsid w:val="00802FD6"/>
    <w:rsid w:val="008032A2"/>
    <w:rsid w:val="0080353D"/>
    <w:rsid w:val="00803C1C"/>
    <w:rsid w:val="00803DCF"/>
    <w:rsid w:val="00803E74"/>
    <w:rsid w:val="00803F8F"/>
    <w:rsid w:val="00803FCD"/>
    <w:rsid w:val="00804406"/>
    <w:rsid w:val="00804C33"/>
    <w:rsid w:val="00805923"/>
    <w:rsid w:val="00805B7B"/>
    <w:rsid w:val="00805E9A"/>
    <w:rsid w:val="008064E1"/>
    <w:rsid w:val="008065F6"/>
    <w:rsid w:val="00806FED"/>
    <w:rsid w:val="0080731B"/>
    <w:rsid w:val="008075AF"/>
    <w:rsid w:val="00810C22"/>
    <w:rsid w:val="0081108B"/>
    <w:rsid w:val="00811A7A"/>
    <w:rsid w:val="00812820"/>
    <w:rsid w:val="00812BE7"/>
    <w:rsid w:val="00813FEB"/>
    <w:rsid w:val="00814433"/>
    <w:rsid w:val="0081499C"/>
    <w:rsid w:val="00814B6D"/>
    <w:rsid w:val="008150C4"/>
    <w:rsid w:val="008153AA"/>
    <w:rsid w:val="008157B4"/>
    <w:rsid w:val="00815BD6"/>
    <w:rsid w:val="00815C1C"/>
    <w:rsid w:val="00815CC3"/>
    <w:rsid w:val="0081716D"/>
    <w:rsid w:val="00817A35"/>
    <w:rsid w:val="0082039F"/>
    <w:rsid w:val="00820722"/>
    <w:rsid w:val="00820A50"/>
    <w:rsid w:val="00820C28"/>
    <w:rsid w:val="00824191"/>
    <w:rsid w:val="0082456E"/>
    <w:rsid w:val="008245E6"/>
    <w:rsid w:val="00824B00"/>
    <w:rsid w:val="00826174"/>
    <w:rsid w:val="008275DA"/>
    <w:rsid w:val="0082764C"/>
    <w:rsid w:val="008277A9"/>
    <w:rsid w:val="00827972"/>
    <w:rsid w:val="00827C52"/>
    <w:rsid w:val="00830737"/>
    <w:rsid w:val="00830C19"/>
    <w:rsid w:val="00831C51"/>
    <w:rsid w:val="00832522"/>
    <w:rsid w:val="0083298E"/>
    <w:rsid w:val="0083413F"/>
    <w:rsid w:val="0083433D"/>
    <w:rsid w:val="00834737"/>
    <w:rsid w:val="00834EBE"/>
    <w:rsid w:val="00835664"/>
    <w:rsid w:val="00835779"/>
    <w:rsid w:val="008365DB"/>
    <w:rsid w:val="008367ED"/>
    <w:rsid w:val="00837AB7"/>
    <w:rsid w:val="008403B9"/>
    <w:rsid w:val="00841D74"/>
    <w:rsid w:val="00842B77"/>
    <w:rsid w:val="00843E4E"/>
    <w:rsid w:val="00843F7D"/>
    <w:rsid w:val="0084405D"/>
    <w:rsid w:val="00844C35"/>
    <w:rsid w:val="00844D33"/>
    <w:rsid w:val="00846D9C"/>
    <w:rsid w:val="008472AE"/>
    <w:rsid w:val="008479AB"/>
    <w:rsid w:val="008505A6"/>
    <w:rsid w:val="00851AEA"/>
    <w:rsid w:val="00852911"/>
    <w:rsid w:val="008529C0"/>
    <w:rsid w:val="00853AB0"/>
    <w:rsid w:val="008545AC"/>
    <w:rsid w:val="0085581C"/>
    <w:rsid w:val="00855CA2"/>
    <w:rsid w:val="0085605C"/>
    <w:rsid w:val="008560CC"/>
    <w:rsid w:val="00856204"/>
    <w:rsid w:val="00857305"/>
    <w:rsid w:val="008574A3"/>
    <w:rsid w:val="00857CA6"/>
    <w:rsid w:val="0086081D"/>
    <w:rsid w:val="00860951"/>
    <w:rsid w:val="0086104D"/>
    <w:rsid w:val="00861DC6"/>
    <w:rsid w:val="008620DB"/>
    <w:rsid w:val="008621A6"/>
    <w:rsid w:val="0086249A"/>
    <w:rsid w:val="0086320D"/>
    <w:rsid w:val="00863268"/>
    <w:rsid w:val="00863473"/>
    <w:rsid w:val="008637B9"/>
    <w:rsid w:val="00864447"/>
    <w:rsid w:val="0086480D"/>
    <w:rsid w:val="00864925"/>
    <w:rsid w:val="00864C28"/>
    <w:rsid w:val="00865A34"/>
    <w:rsid w:val="00865F01"/>
    <w:rsid w:val="00866751"/>
    <w:rsid w:val="0086695C"/>
    <w:rsid w:val="008669F4"/>
    <w:rsid w:val="008671BA"/>
    <w:rsid w:val="00867A95"/>
    <w:rsid w:val="00867C98"/>
    <w:rsid w:val="008702D9"/>
    <w:rsid w:val="0087053D"/>
    <w:rsid w:val="00870647"/>
    <w:rsid w:val="00870954"/>
    <w:rsid w:val="008722EA"/>
    <w:rsid w:val="008723CB"/>
    <w:rsid w:val="00872D98"/>
    <w:rsid w:val="0087320F"/>
    <w:rsid w:val="0087420F"/>
    <w:rsid w:val="0087446A"/>
    <w:rsid w:val="008747C6"/>
    <w:rsid w:val="008752FF"/>
    <w:rsid w:val="008765B0"/>
    <w:rsid w:val="00876E72"/>
    <w:rsid w:val="0087707A"/>
    <w:rsid w:val="008771D5"/>
    <w:rsid w:val="008773FF"/>
    <w:rsid w:val="00880137"/>
    <w:rsid w:val="00880204"/>
    <w:rsid w:val="00880324"/>
    <w:rsid w:val="00880829"/>
    <w:rsid w:val="00881006"/>
    <w:rsid w:val="00881998"/>
    <w:rsid w:val="00881B8D"/>
    <w:rsid w:val="00881E06"/>
    <w:rsid w:val="00882050"/>
    <w:rsid w:val="008825BF"/>
    <w:rsid w:val="00882610"/>
    <w:rsid w:val="00883D59"/>
    <w:rsid w:val="008851AB"/>
    <w:rsid w:val="00885806"/>
    <w:rsid w:val="00885DDA"/>
    <w:rsid w:val="00886154"/>
    <w:rsid w:val="0088622F"/>
    <w:rsid w:val="008871C0"/>
    <w:rsid w:val="008877EE"/>
    <w:rsid w:val="0088794A"/>
    <w:rsid w:val="00887D38"/>
    <w:rsid w:val="00890019"/>
    <w:rsid w:val="00890104"/>
    <w:rsid w:val="00892531"/>
    <w:rsid w:val="00892960"/>
    <w:rsid w:val="00892CFD"/>
    <w:rsid w:val="00893445"/>
    <w:rsid w:val="00893936"/>
    <w:rsid w:val="008950DE"/>
    <w:rsid w:val="00895100"/>
    <w:rsid w:val="008962DE"/>
    <w:rsid w:val="008968C6"/>
    <w:rsid w:val="00897830"/>
    <w:rsid w:val="00897CF7"/>
    <w:rsid w:val="008A0847"/>
    <w:rsid w:val="008A12BF"/>
    <w:rsid w:val="008A2121"/>
    <w:rsid w:val="008A216B"/>
    <w:rsid w:val="008A23ED"/>
    <w:rsid w:val="008A28D2"/>
    <w:rsid w:val="008A2BB3"/>
    <w:rsid w:val="008A2CBA"/>
    <w:rsid w:val="008A3637"/>
    <w:rsid w:val="008A385F"/>
    <w:rsid w:val="008A39B2"/>
    <w:rsid w:val="008A462F"/>
    <w:rsid w:val="008A4C33"/>
    <w:rsid w:val="008A4D21"/>
    <w:rsid w:val="008A5BFC"/>
    <w:rsid w:val="008A5CE0"/>
    <w:rsid w:val="008A5DF7"/>
    <w:rsid w:val="008A6B77"/>
    <w:rsid w:val="008A7360"/>
    <w:rsid w:val="008A79B8"/>
    <w:rsid w:val="008A7D7B"/>
    <w:rsid w:val="008B0391"/>
    <w:rsid w:val="008B0F6D"/>
    <w:rsid w:val="008B1D82"/>
    <w:rsid w:val="008B23D4"/>
    <w:rsid w:val="008B2C3E"/>
    <w:rsid w:val="008B30F8"/>
    <w:rsid w:val="008B369B"/>
    <w:rsid w:val="008B383D"/>
    <w:rsid w:val="008B3962"/>
    <w:rsid w:val="008B3FAF"/>
    <w:rsid w:val="008B4145"/>
    <w:rsid w:val="008B4ABA"/>
    <w:rsid w:val="008B7424"/>
    <w:rsid w:val="008C04C9"/>
    <w:rsid w:val="008C119D"/>
    <w:rsid w:val="008C1939"/>
    <w:rsid w:val="008C2F20"/>
    <w:rsid w:val="008C4273"/>
    <w:rsid w:val="008C4280"/>
    <w:rsid w:val="008C49C6"/>
    <w:rsid w:val="008C582F"/>
    <w:rsid w:val="008C5931"/>
    <w:rsid w:val="008C5D81"/>
    <w:rsid w:val="008C6125"/>
    <w:rsid w:val="008C65A9"/>
    <w:rsid w:val="008C6DAC"/>
    <w:rsid w:val="008C73EA"/>
    <w:rsid w:val="008C7446"/>
    <w:rsid w:val="008C7518"/>
    <w:rsid w:val="008D009E"/>
    <w:rsid w:val="008D035B"/>
    <w:rsid w:val="008D041E"/>
    <w:rsid w:val="008D0CEC"/>
    <w:rsid w:val="008D13B7"/>
    <w:rsid w:val="008D14D5"/>
    <w:rsid w:val="008D1F3E"/>
    <w:rsid w:val="008D21E0"/>
    <w:rsid w:val="008D2696"/>
    <w:rsid w:val="008D32CA"/>
    <w:rsid w:val="008D3D73"/>
    <w:rsid w:val="008D4C3F"/>
    <w:rsid w:val="008D4D62"/>
    <w:rsid w:val="008D507A"/>
    <w:rsid w:val="008D69F5"/>
    <w:rsid w:val="008D7454"/>
    <w:rsid w:val="008D7BD8"/>
    <w:rsid w:val="008D7F9A"/>
    <w:rsid w:val="008E007B"/>
    <w:rsid w:val="008E05A8"/>
    <w:rsid w:val="008E0B94"/>
    <w:rsid w:val="008E0D2A"/>
    <w:rsid w:val="008E11A0"/>
    <w:rsid w:val="008E1833"/>
    <w:rsid w:val="008E27AC"/>
    <w:rsid w:val="008E2C55"/>
    <w:rsid w:val="008E37D4"/>
    <w:rsid w:val="008E3C99"/>
    <w:rsid w:val="008E41D6"/>
    <w:rsid w:val="008E4AB8"/>
    <w:rsid w:val="008E5E76"/>
    <w:rsid w:val="008E61D2"/>
    <w:rsid w:val="008E6207"/>
    <w:rsid w:val="008E6780"/>
    <w:rsid w:val="008E6B22"/>
    <w:rsid w:val="008E73C7"/>
    <w:rsid w:val="008E77BD"/>
    <w:rsid w:val="008E7CB5"/>
    <w:rsid w:val="008F0000"/>
    <w:rsid w:val="008F04BF"/>
    <w:rsid w:val="008F1AE6"/>
    <w:rsid w:val="008F242A"/>
    <w:rsid w:val="008F370B"/>
    <w:rsid w:val="008F48B3"/>
    <w:rsid w:val="008F6113"/>
    <w:rsid w:val="008F65C6"/>
    <w:rsid w:val="008F782C"/>
    <w:rsid w:val="008F7851"/>
    <w:rsid w:val="009003C8"/>
    <w:rsid w:val="00900C0F"/>
    <w:rsid w:val="00900E4B"/>
    <w:rsid w:val="00900F73"/>
    <w:rsid w:val="00901123"/>
    <w:rsid w:val="0090166B"/>
    <w:rsid w:val="00901680"/>
    <w:rsid w:val="00901A3D"/>
    <w:rsid w:val="00902121"/>
    <w:rsid w:val="00902373"/>
    <w:rsid w:val="0090255C"/>
    <w:rsid w:val="00903A31"/>
    <w:rsid w:val="0090595C"/>
    <w:rsid w:val="009062EA"/>
    <w:rsid w:val="009067D2"/>
    <w:rsid w:val="00906FD9"/>
    <w:rsid w:val="00907089"/>
    <w:rsid w:val="00910394"/>
    <w:rsid w:val="009107B1"/>
    <w:rsid w:val="00910DB3"/>
    <w:rsid w:val="00910E55"/>
    <w:rsid w:val="0091126B"/>
    <w:rsid w:val="0091130C"/>
    <w:rsid w:val="00915E75"/>
    <w:rsid w:val="00917102"/>
    <w:rsid w:val="009178BC"/>
    <w:rsid w:val="009206A7"/>
    <w:rsid w:val="009206BB"/>
    <w:rsid w:val="009207EE"/>
    <w:rsid w:val="00921286"/>
    <w:rsid w:val="0092206E"/>
    <w:rsid w:val="009223A9"/>
    <w:rsid w:val="00922C08"/>
    <w:rsid w:val="00922CC2"/>
    <w:rsid w:val="0092372B"/>
    <w:rsid w:val="00923CBF"/>
    <w:rsid w:val="00924EC8"/>
    <w:rsid w:val="00924F98"/>
    <w:rsid w:val="009266B4"/>
    <w:rsid w:val="009273B0"/>
    <w:rsid w:val="00927863"/>
    <w:rsid w:val="00927B0D"/>
    <w:rsid w:val="00927D0D"/>
    <w:rsid w:val="009305D3"/>
    <w:rsid w:val="00930898"/>
    <w:rsid w:val="009324BD"/>
    <w:rsid w:val="009329CF"/>
    <w:rsid w:val="009337CE"/>
    <w:rsid w:val="00933EDF"/>
    <w:rsid w:val="0093402B"/>
    <w:rsid w:val="00934412"/>
    <w:rsid w:val="009356AE"/>
    <w:rsid w:val="00937046"/>
    <w:rsid w:val="009375A3"/>
    <w:rsid w:val="009403D4"/>
    <w:rsid w:val="009404B4"/>
    <w:rsid w:val="00940D14"/>
    <w:rsid w:val="00941238"/>
    <w:rsid w:val="00942E43"/>
    <w:rsid w:val="009448B3"/>
    <w:rsid w:val="0094495F"/>
    <w:rsid w:val="0094553F"/>
    <w:rsid w:val="00945541"/>
    <w:rsid w:val="009458D3"/>
    <w:rsid w:val="00946432"/>
    <w:rsid w:val="00946D80"/>
    <w:rsid w:val="0095057D"/>
    <w:rsid w:val="009506E2"/>
    <w:rsid w:val="0095098D"/>
    <w:rsid w:val="00951DD3"/>
    <w:rsid w:val="009536EA"/>
    <w:rsid w:val="00954091"/>
    <w:rsid w:val="0095441B"/>
    <w:rsid w:val="009549DD"/>
    <w:rsid w:val="0095522C"/>
    <w:rsid w:val="0095600A"/>
    <w:rsid w:val="009567AD"/>
    <w:rsid w:val="00956FF0"/>
    <w:rsid w:val="00957158"/>
    <w:rsid w:val="00957325"/>
    <w:rsid w:val="00957649"/>
    <w:rsid w:val="00960413"/>
    <w:rsid w:val="00960A10"/>
    <w:rsid w:val="00961992"/>
    <w:rsid w:val="00961B3C"/>
    <w:rsid w:val="00962A00"/>
    <w:rsid w:val="00964378"/>
    <w:rsid w:val="00964509"/>
    <w:rsid w:val="00964E70"/>
    <w:rsid w:val="0096581E"/>
    <w:rsid w:val="00965B99"/>
    <w:rsid w:val="00966082"/>
    <w:rsid w:val="0096665D"/>
    <w:rsid w:val="00966D4E"/>
    <w:rsid w:val="00967032"/>
    <w:rsid w:val="00967856"/>
    <w:rsid w:val="00967C4C"/>
    <w:rsid w:val="009705E2"/>
    <w:rsid w:val="00970E66"/>
    <w:rsid w:val="00970F63"/>
    <w:rsid w:val="00971B02"/>
    <w:rsid w:val="00973FC4"/>
    <w:rsid w:val="009756CD"/>
    <w:rsid w:val="009770D0"/>
    <w:rsid w:val="00980966"/>
    <w:rsid w:val="009810D5"/>
    <w:rsid w:val="009813C1"/>
    <w:rsid w:val="00981707"/>
    <w:rsid w:val="00981EC9"/>
    <w:rsid w:val="00981ED5"/>
    <w:rsid w:val="00983F49"/>
    <w:rsid w:val="00984730"/>
    <w:rsid w:val="00985717"/>
    <w:rsid w:val="00986372"/>
    <w:rsid w:val="00986F90"/>
    <w:rsid w:val="0099012C"/>
    <w:rsid w:val="00990E9B"/>
    <w:rsid w:val="00990ED1"/>
    <w:rsid w:val="00991289"/>
    <w:rsid w:val="009912B6"/>
    <w:rsid w:val="00991D31"/>
    <w:rsid w:val="0099201A"/>
    <w:rsid w:val="009930DE"/>
    <w:rsid w:val="00993BA7"/>
    <w:rsid w:val="009946AE"/>
    <w:rsid w:val="00995912"/>
    <w:rsid w:val="009964BA"/>
    <w:rsid w:val="009964E9"/>
    <w:rsid w:val="00997625"/>
    <w:rsid w:val="009A06A5"/>
    <w:rsid w:val="009A09BC"/>
    <w:rsid w:val="009A0D06"/>
    <w:rsid w:val="009A15E1"/>
    <w:rsid w:val="009A17CA"/>
    <w:rsid w:val="009A28AE"/>
    <w:rsid w:val="009A4126"/>
    <w:rsid w:val="009A5AE4"/>
    <w:rsid w:val="009A651A"/>
    <w:rsid w:val="009A76BC"/>
    <w:rsid w:val="009A7721"/>
    <w:rsid w:val="009A79BC"/>
    <w:rsid w:val="009A79E2"/>
    <w:rsid w:val="009A7A1B"/>
    <w:rsid w:val="009B12D6"/>
    <w:rsid w:val="009B1DF7"/>
    <w:rsid w:val="009B25CD"/>
    <w:rsid w:val="009B28CA"/>
    <w:rsid w:val="009B3126"/>
    <w:rsid w:val="009B35D1"/>
    <w:rsid w:val="009B3959"/>
    <w:rsid w:val="009B401D"/>
    <w:rsid w:val="009B402E"/>
    <w:rsid w:val="009B4A62"/>
    <w:rsid w:val="009B4DCB"/>
    <w:rsid w:val="009B4FBA"/>
    <w:rsid w:val="009B50EB"/>
    <w:rsid w:val="009B5C0E"/>
    <w:rsid w:val="009B6225"/>
    <w:rsid w:val="009B6899"/>
    <w:rsid w:val="009B6A67"/>
    <w:rsid w:val="009B6BFB"/>
    <w:rsid w:val="009B6E00"/>
    <w:rsid w:val="009B7E0C"/>
    <w:rsid w:val="009C07C6"/>
    <w:rsid w:val="009C2EA5"/>
    <w:rsid w:val="009C30E0"/>
    <w:rsid w:val="009C4701"/>
    <w:rsid w:val="009C4CB7"/>
    <w:rsid w:val="009C60B1"/>
    <w:rsid w:val="009C6BD7"/>
    <w:rsid w:val="009D0162"/>
    <w:rsid w:val="009D0F15"/>
    <w:rsid w:val="009D1053"/>
    <w:rsid w:val="009D15F1"/>
    <w:rsid w:val="009D1B6B"/>
    <w:rsid w:val="009D1D4A"/>
    <w:rsid w:val="009D3538"/>
    <w:rsid w:val="009D55B3"/>
    <w:rsid w:val="009D5A13"/>
    <w:rsid w:val="009D6AAE"/>
    <w:rsid w:val="009D6E50"/>
    <w:rsid w:val="009D7169"/>
    <w:rsid w:val="009E06AA"/>
    <w:rsid w:val="009E0B36"/>
    <w:rsid w:val="009E0F9B"/>
    <w:rsid w:val="009E1A28"/>
    <w:rsid w:val="009E1CBD"/>
    <w:rsid w:val="009E2C4B"/>
    <w:rsid w:val="009E2C5D"/>
    <w:rsid w:val="009E2FE4"/>
    <w:rsid w:val="009E53D2"/>
    <w:rsid w:val="009E5EC4"/>
    <w:rsid w:val="009E5EF4"/>
    <w:rsid w:val="009E62E3"/>
    <w:rsid w:val="009E66F3"/>
    <w:rsid w:val="009E7436"/>
    <w:rsid w:val="009E7D7B"/>
    <w:rsid w:val="009F04B2"/>
    <w:rsid w:val="009F059B"/>
    <w:rsid w:val="009F0E7F"/>
    <w:rsid w:val="009F11CB"/>
    <w:rsid w:val="009F1774"/>
    <w:rsid w:val="009F1A13"/>
    <w:rsid w:val="009F2D19"/>
    <w:rsid w:val="009F2D1F"/>
    <w:rsid w:val="009F3C40"/>
    <w:rsid w:val="009F5D9C"/>
    <w:rsid w:val="009F5F54"/>
    <w:rsid w:val="009F6206"/>
    <w:rsid w:val="009F62ED"/>
    <w:rsid w:val="009F6442"/>
    <w:rsid w:val="009F651D"/>
    <w:rsid w:val="009F6AA6"/>
    <w:rsid w:val="009F782C"/>
    <w:rsid w:val="009F78A4"/>
    <w:rsid w:val="009F7FF2"/>
    <w:rsid w:val="00A00004"/>
    <w:rsid w:val="00A008B7"/>
    <w:rsid w:val="00A00DAE"/>
    <w:rsid w:val="00A012F1"/>
    <w:rsid w:val="00A01856"/>
    <w:rsid w:val="00A01F24"/>
    <w:rsid w:val="00A020FA"/>
    <w:rsid w:val="00A02430"/>
    <w:rsid w:val="00A0246A"/>
    <w:rsid w:val="00A033EB"/>
    <w:rsid w:val="00A037AA"/>
    <w:rsid w:val="00A038C6"/>
    <w:rsid w:val="00A03C2D"/>
    <w:rsid w:val="00A044A3"/>
    <w:rsid w:val="00A0461A"/>
    <w:rsid w:val="00A0515C"/>
    <w:rsid w:val="00A066F7"/>
    <w:rsid w:val="00A06AF3"/>
    <w:rsid w:val="00A06C2B"/>
    <w:rsid w:val="00A11503"/>
    <w:rsid w:val="00A13358"/>
    <w:rsid w:val="00A137BF"/>
    <w:rsid w:val="00A1498B"/>
    <w:rsid w:val="00A16034"/>
    <w:rsid w:val="00A16EA2"/>
    <w:rsid w:val="00A1757E"/>
    <w:rsid w:val="00A17CD3"/>
    <w:rsid w:val="00A20764"/>
    <w:rsid w:val="00A20E72"/>
    <w:rsid w:val="00A210BD"/>
    <w:rsid w:val="00A223AA"/>
    <w:rsid w:val="00A227AB"/>
    <w:rsid w:val="00A22BF3"/>
    <w:rsid w:val="00A230AA"/>
    <w:rsid w:val="00A23526"/>
    <w:rsid w:val="00A24222"/>
    <w:rsid w:val="00A248D4"/>
    <w:rsid w:val="00A24F94"/>
    <w:rsid w:val="00A26FFD"/>
    <w:rsid w:val="00A30297"/>
    <w:rsid w:val="00A31222"/>
    <w:rsid w:val="00A31C30"/>
    <w:rsid w:val="00A32D86"/>
    <w:rsid w:val="00A346A7"/>
    <w:rsid w:val="00A34AD5"/>
    <w:rsid w:val="00A34B06"/>
    <w:rsid w:val="00A34B7D"/>
    <w:rsid w:val="00A34E30"/>
    <w:rsid w:val="00A34E69"/>
    <w:rsid w:val="00A3523C"/>
    <w:rsid w:val="00A3543A"/>
    <w:rsid w:val="00A35A45"/>
    <w:rsid w:val="00A36185"/>
    <w:rsid w:val="00A3685C"/>
    <w:rsid w:val="00A36B59"/>
    <w:rsid w:val="00A36F11"/>
    <w:rsid w:val="00A37088"/>
    <w:rsid w:val="00A37126"/>
    <w:rsid w:val="00A37721"/>
    <w:rsid w:val="00A37F3D"/>
    <w:rsid w:val="00A40302"/>
    <w:rsid w:val="00A40422"/>
    <w:rsid w:val="00A40887"/>
    <w:rsid w:val="00A41A6D"/>
    <w:rsid w:val="00A42CC0"/>
    <w:rsid w:val="00A43A13"/>
    <w:rsid w:val="00A43B42"/>
    <w:rsid w:val="00A44139"/>
    <w:rsid w:val="00A44A44"/>
    <w:rsid w:val="00A451F1"/>
    <w:rsid w:val="00A45C09"/>
    <w:rsid w:val="00A467F9"/>
    <w:rsid w:val="00A479CB"/>
    <w:rsid w:val="00A47DA3"/>
    <w:rsid w:val="00A505ED"/>
    <w:rsid w:val="00A50B73"/>
    <w:rsid w:val="00A50C80"/>
    <w:rsid w:val="00A50E6C"/>
    <w:rsid w:val="00A51010"/>
    <w:rsid w:val="00A5145C"/>
    <w:rsid w:val="00A519FC"/>
    <w:rsid w:val="00A51B11"/>
    <w:rsid w:val="00A51F76"/>
    <w:rsid w:val="00A52D3C"/>
    <w:rsid w:val="00A53475"/>
    <w:rsid w:val="00A535BD"/>
    <w:rsid w:val="00A535D1"/>
    <w:rsid w:val="00A544E2"/>
    <w:rsid w:val="00A54628"/>
    <w:rsid w:val="00A54A2F"/>
    <w:rsid w:val="00A55597"/>
    <w:rsid w:val="00A6033F"/>
    <w:rsid w:val="00A60EEC"/>
    <w:rsid w:val="00A614DF"/>
    <w:rsid w:val="00A61983"/>
    <w:rsid w:val="00A6273E"/>
    <w:rsid w:val="00A62C0C"/>
    <w:rsid w:val="00A62C0D"/>
    <w:rsid w:val="00A62DB2"/>
    <w:rsid w:val="00A6331F"/>
    <w:rsid w:val="00A63357"/>
    <w:rsid w:val="00A63C29"/>
    <w:rsid w:val="00A64101"/>
    <w:rsid w:val="00A64575"/>
    <w:rsid w:val="00A647E6"/>
    <w:rsid w:val="00A64E4C"/>
    <w:rsid w:val="00A6514E"/>
    <w:rsid w:val="00A659FA"/>
    <w:rsid w:val="00A65EE0"/>
    <w:rsid w:val="00A660BA"/>
    <w:rsid w:val="00A67027"/>
    <w:rsid w:val="00A67898"/>
    <w:rsid w:val="00A67A34"/>
    <w:rsid w:val="00A67BD5"/>
    <w:rsid w:val="00A70161"/>
    <w:rsid w:val="00A70B72"/>
    <w:rsid w:val="00A716CC"/>
    <w:rsid w:val="00A71DD5"/>
    <w:rsid w:val="00A7244F"/>
    <w:rsid w:val="00A7326C"/>
    <w:rsid w:val="00A73ABD"/>
    <w:rsid w:val="00A74753"/>
    <w:rsid w:val="00A74D27"/>
    <w:rsid w:val="00A7581E"/>
    <w:rsid w:val="00A75A41"/>
    <w:rsid w:val="00A75C8D"/>
    <w:rsid w:val="00A76921"/>
    <w:rsid w:val="00A77D73"/>
    <w:rsid w:val="00A81104"/>
    <w:rsid w:val="00A81272"/>
    <w:rsid w:val="00A8162E"/>
    <w:rsid w:val="00A8174F"/>
    <w:rsid w:val="00A82657"/>
    <w:rsid w:val="00A8326F"/>
    <w:rsid w:val="00A83273"/>
    <w:rsid w:val="00A8356A"/>
    <w:rsid w:val="00A84CB7"/>
    <w:rsid w:val="00A86F89"/>
    <w:rsid w:val="00A86F8E"/>
    <w:rsid w:val="00A87842"/>
    <w:rsid w:val="00A8798C"/>
    <w:rsid w:val="00A87990"/>
    <w:rsid w:val="00A87A73"/>
    <w:rsid w:val="00A87D8E"/>
    <w:rsid w:val="00A87F5A"/>
    <w:rsid w:val="00A904D0"/>
    <w:rsid w:val="00A913FA"/>
    <w:rsid w:val="00A9160C"/>
    <w:rsid w:val="00A91C17"/>
    <w:rsid w:val="00A92413"/>
    <w:rsid w:val="00A926D7"/>
    <w:rsid w:val="00A93FD6"/>
    <w:rsid w:val="00A94DC6"/>
    <w:rsid w:val="00A94DFC"/>
    <w:rsid w:val="00A95761"/>
    <w:rsid w:val="00A959C6"/>
    <w:rsid w:val="00A96CBB"/>
    <w:rsid w:val="00A970DE"/>
    <w:rsid w:val="00AA0382"/>
    <w:rsid w:val="00AA0C28"/>
    <w:rsid w:val="00AA0E98"/>
    <w:rsid w:val="00AA1D22"/>
    <w:rsid w:val="00AA26F7"/>
    <w:rsid w:val="00AA3A5A"/>
    <w:rsid w:val="00AA4CB0"/>
    <w:rsid w:val="00AA6152"/>
    <w:rsid w:val="00AA62FD"/>
    <w:rsid w:val="00AA6E03"/>
    <w:rsid w:val="00AA7423"/>
    <w:rsid w:val="00AA77FF"/>
    <w:rsid w:val="00AA7F98"/>
    <w:rsid w:val="00AB0CF9"/>
    <w:rsid w:val="00AB17F4"/>
    <w:rsid w:val="00AB2191"/>
    <w:rsid w:val="00AB2DD5"/>
    <w:rsid w:val="00AB3021"/>
    <w:rsid w:val="00AB3BDF"/>
    <w:rsid w:val="00AB4ABD"/>
    <w:rsid w:val="00AB537E"/>
    <w:rsid w:val="00AB59E1"/>
    <w:rsid w:val="00AB6597"/>
    <w:rsid w:val="00AB6A5D"/>
    <w:rsid w:val="00AB6B40"/>
    <w:rsid w:val="00AB6D50"/>
    <w:rsid w:val="00AB7350"/>
    <w:rsid w:val="00AB79FD"/>
    <w:rsid w:val="00AC0F59"/>
    <w:rsid w:val="00AC1019"/>
    <w:rsid w:val="00AC14FD"/>
    <w:rsid w:val="00AC180D"/>
    <w:rsid w:val="00AC2195"/>
    <w:rsid w:val="00AC2DF4"/>
    <w:rsid w:val="00AC3146"/>
    <w:rsid w:val="00AC4548"/>
    <w:rsid w:val="00AC515A"/>
    <w:rsid w:val="00AC5647"/>
    <w:rsid w:val="00AC5966"/>
    <w:rsid w:val="00AC6B54"/>
    <w:rsid w:val="00AC78E3"/>
    <w:rsid w:val="00AC7937"/>
    <w:rsid w:val="00AC79BC"/>
    <w:rsid w:val="00AD1152"/>
    <w:rsid w:val="00AD162D"/>
    <w:rsid w:val="00AD17E7"/>
    <w:rsid w:val="00AD2ED4"/>
    <w:rsid w:val="00AD4383"/>
    <w:rsid w:val="00AD4416"/>
    <w:rsid w:val="00AD6C72"/>
    <w:rsid w:val="00AD71F3"/>
    <w:rsid w:val="00AD77BB"/>
    <w:rsid w:val="00AD7805"/>
    <w:rsid w:val="00AE0028"/>
    <w:rsid w:val="00AE1826"/>
    <w:rsid w:val="00AE2DFC"/>
    <w:rsid w:val="00AE35D6"/>
    <w:rsid w:val="00AE41FA"/>
    <w:rsid w:val="00AE4934"/>
    <w:rsid w:val="00AE50DE"/>
    <w:rsid w:val="00AE554B"/>
    <w:rsid w:val="00AE6229"/>
    <w:rsid w:val="00AE6A46"/>
    <w:rsid w:val="00AE6C88"/>
    <w:rsid w:val="00AE73D9"/>
    <w:rsid w:val="00AE7683"/>
    <w:rsid w:val="00AF0D46"/>
    <w:rsid w:val="00AF11DC"/>
    <w:rsid w:val="00AF12BB"/>
    <w:rsid w:val="00AF2E3D"/>
    <w:rsid w:val="00AF325A"/>
    <w:rsid w:val="00AF641C"/>
    <w:rsid w:val="00AF6660"/>
    <w:rsid w:val="00AF6F99"/>
    <w:rsid w:val="00AF7127"/>
    <w:rsid w:val="00AF7D67"/>
    <w:rsid w:val="00AF7F57"/>
    <w:rsid w:val="00B006C4"/>
    <w:rsid w:val="00B0136E"/>
    <w:rsid w:val="00B01535"/>
    <w:rsid w:val="00B01873"/>
    <w:rsid w:val="00B01EF4"/>
    <w:rsid w:val="00B0244D"/>
    <w:rsid w:val="00B02724"/>
    <w:rsid w:val="00B02EAD"/>
    <w:rsid w:val="00B04307"/>
    <w:rsid w:val="00B048B7"/>
    <w:rsid w:val="00B04B37"/>
    <w:rsid w:val="00B059CB"/>
    <w:rsid w:val="00B0623E"/>
    <w:rsid w:val="00B062C0"/>
    <w:rsid w:val="00B06571"/>
    <w:rsid w:val="00B06C75"/>
    <w:rsid w:val="00B06F97"/>
    <w:rsid w:val="00B06FEC"/>
    <w:rsid w:val="00B07658"/>
    <w:rsid w:val="00B10C6C"/>
    <w:rsid w:val="00B10D57"/>
    <w:rsid w:val="00B11138"/>
    <w:rsid w:val="00B1145E"/>
    <w:rsid w:val="00B11BB5"/>
    <w:rsid w:val="00B11BFC"/>
    <w:rsid w:val="00B11CB7"/>
    <w:rsid w:val="00B11D21"/>
    <w:rsid w:val="00B12900"/>
    <w:rsid w:val="00B1351C"/>
    <w:rsid w:val="00B1360E"/>
    <w:rsid w:val="00B13820"/>
    <w:rsid w:val="00B13B4E"/>
    <w:rsid w:val="00B13D95"/>
    <w:rsid w:val="00B14275"/>
    <w:rsid w:val="00B15823"/>
    <w:rsid w:val="00B16360"/>
    <w:rsid w:val="00B16714"/>
    <w:rsid w:val="00B168ED"/>
    <w:rsid w:val="00B1763C"/>
    <w:rsid w:val="00B1791E"/>
    <w:rsid w:val="00B20FCE"/>
    <w:rsid w:val="00B21824"/>
    <w:rsid w:val="00B229EE"/>
    <w:rsid w:val="00B23120"/>
    <w:rsid w:val="00B234AE"/>
    <w:rsid w:val="00B23C8D"/>
    <w:rsid w:val="00B23FD9"/>
    <w:rsid w:val="00B24297"/>
    <w:rsid w:val="00B24E39"/>
    <w:rsid w:val="00B258F0"/>
    <w:rsid w:val="00B259AE"/>
    <w:rsid w:val="00B26865"/>
    <w:rsid w:val="00B27071"/>
    <w:rsid w:val="00B277CE"/>
    <w:rsid w:val="00B30628"/>
    <w:rsid w:val="00B31DAE"/>
    <w:rsid w:val="00B31F1C"/>
    <w:rsid w:val="00B32CE8"/>
    <w:rsid w:val="00B33608"/>
    <w:rsid w:val="00B354BC"/>
    <w:rsid w:val="00B3551F"/>
    <w:rsid w:val="00B35756"/>
    <w:rsid w:val="00B3580A"/>
    <w:rsid w:val="00B361F2"/>
    <w:rsid w:val="00B36B51"/>
    <w:rsid w:val="00B37D27"/>
    <w:rsid w:val="00B400CF"/>
    <w:rsid w:val="00B40EA2"/>
    <w:rsid w:val="00B4195B"/>
    <w:rsid w:val="00B4217D"/>
    <w:rsid w:val="00B425CC"/>
    <w:rsid w:val="00B428F4"/>
    <w:rsid w:val="00B4295E"/>
    <w:rsid w:val="00B42C29"/>
    <w:rsid w:val="00B43CA4"/>
    <w:rsid w:val="00B44CC4"/>
    <w:rsid w:val="00B44D9E"/>
    <w:rsid w:val="00B44EF4"/>
    <w:rsid w:val="00B451B2"/>
    <w:rsid w:val="00B45866"/>
    <w:rsid w:val="00B45B04"/>
    <w:rsid w:val="00B46148"/>
    <w:rsid w:val="00B464CD"/>
    <w:rsid w:val="00B46AEF"/>
    <w:rsid w:val="00B46D3A"/>
    <w:rsid w:val="00B47155"/>
    <w:rsid w:val="00B4789D"/>
    <w:rsid w:val="00B500CF"/>
    <w:rsid w:val="00B519A1"/>
    <w:rsid w:val="00B522FA"/>
    <w:rsid w:val="00B52326"/>
    <w:rsid w:val="00B5376E"/>
    <w:rsid w:val="00B543F6"/>
    <w:rsid w:val="00B54EAC"/>
    <w:rsid w:val="00B54FE8"/>
    <w:rsid w:val="00B55644"/>
    <w:rsid w:val="00B56314"/>
    <w:rsid w:val="00B564CF"/>
    <w:rsid w:val="00B568BE"/>
    <w:rsid w:val="00B56A6D"/>
    <w:rsid w:val="00B575D5"/>
    <w:rsid w:val="00B601DD"/>
    <w:rsid w:val="00B61EA1"/>
    <w:rsid w:val="00B61FB7"/>
    <w:rsid w:val="00B620CC"/>
    <w:rsid w:val="00B6247D"/>
    <w:rsid w:val="00B627D5"/>
    <w:rsid w:val="00B62980"/>
    <w:rsid w:val="00B63823"/>
    <w:rsid w:val="00B63B98"/>
    <w:rsid w:val="00B6424D"/>
    <w:rsid w:val="00B64498"/>
    <w:rsid w:val="00B64B49"/>
    <w:rsid w:val="00B64BEA"/>
    <w:rsid w:val="00B64F57"/>
    <w:rsid w:val="00B65809"/>
    <w:rsid w:val="00B66BCC"/>
    <w:rsid w:val="00B671ED"/>
    <w:rsid w:val="00B700F6"/>
    <w:rsid w:val="00B7057B"/>
    <w:rsid w:val="00B70F04"/>
    <w:rsid w:val="00B71432"/>
    <w:rsid w:val="00B71687"/>
    <w:rsid w:val="00B71EED"/>
    <w:rsid w:val="00B72626"/>
    <w:rsid w:val="00B73891"/>
    <w:rsid w:val="00B739C7"/>
    <w:rsid w:val="00B73D9F"/>
    <w:rsid w:val="00B75F05"/>
    <w:rsid w:val="00B76717"/>
    <w:rsid w:val="00B777FD"/>
    <w:rsid w:val="00B77D7B"/>
    <w:rsid w:val="00B77EEA"/>
    <w:rsid w:val="00B808DA"/>
    <w:rsid w:val="00B80C0D"/>
    <w:rsid w:val="00B818BA"/>
    <w:rsid w:val="00B81C04"/>
    <w:rsid w:val="00B82508"/>
    <w:rsid w:val="00B826D9"/>
    <w:rsid w:val="00B827DB"/>
    <w:rsid w:val="00B82B64"/>
    <w:rsid w:val="00B83755"/>
    <w:rsid w:val="00B83DB7"/>
    <w:rsid w:val="00B83E48"/>
    <w:rsid w:val="00B842FB"/>
    <w:rsid w:val="00B8547C"/>
    <w:rsid w:val="00B85523"/>
    <w:rsid w:val="00B861A3"/>
    <w:rsid w:val="00B868B4"/>
    <w:rsid w:val="00B86C63"/>
    <w:rsid w:val="00B8760A"/>
    <w:rsid w:val="00B87792"/>
    <w:rsid w:val="00B9052B"/>
    <w:rsid w:val="00B90A78"/>
    <w:rsid w:val="00B92680"/>
    <w:rsid w:val="00B9291D"/>
    <w:rsid w:val="00B92CF0"/>
    <w:rsid w:val="00B9339A"/>
    <w:rsid w:val="00B93C5E"/>
    <w:rsid w:val="00B940A7"/>
    <w:rsid w:val="00B94203"/>
    <w:rsid w:val="00B94696"/>
    <w:rsid w:val="00B954F7"/>
    <w:rsid w:val="00B95C4D"/>
    <w:rsid w:val="00B9669D"/>
    <w:rsid w:val="00B96992"/>
    <w:rsid w:val="00B979D8"/>
    <w:rsid w:val="00BA1E85"/>
    <w:rsid w:val="00BA2916"/>
    <w:rsid w:val="00BA307E"/>
    <w:rsid w:val="00BA3787"/>
    <w:rsid w:val="00BA3F0B"/>
    <w:rsid w:val="00BA4C80"/>
    <w:rsid w:val="00BA5207"/>
    <w:rsid w:val="00BA549F"/>
    <w:rsid w:val="00BA5518"/>
    <w:rsid w:val="00BA61BE"/>
    <w:rsid w:val="00BA6346"/>
    <w:rsid w:val="00BA6384"/>
    <w:rsid w:val="00BA72F8"/>
    <w:rsid w:val="00BA743E"/>
    <w:rsid w:val="00BA789B"/>
    <w:rsid w:val="00BB151C"/>
    <w:rsid w:val="00BB1FDD"/>
    <w:rsid w:val="00BB20E1"/>
    <w:rsid w:val="00BB2339"/>
    <w:rsid w:val="00BB24A5"/>
    <w:rsid w:val="00BB255B"/>
    <w:rsid w:val="00BB2E85"/>
    <w:rsid w:val="00BB32D9"/>
    <w:rsid w:val="00BB3A06"/>
    <w:rsid w:val="00BB3C37"/>
    <w:rsid w:val="00BB4FE7"/>
    <w:rsid w:val="00BB5399"/>
    <w:rsid w:val="00BB545E"/>
    <w:rsid w:val="00BB5547"/>
    <w:rsid w:val="00BB5A91"/>
    <w:rsid w:val="00BB6016"/>
    <w:rsid w:val="00BB648D"/>
    <w:rsid w:val="00BB72E0"/>
    <w:rsid w:val="00BB75CB"/>
    <w:rsid w:val="00BC0FD0"/>
    <w:rsid w:val="00BC1428"/>
    <w:rsid w:val="00BC2272"/>
    <w:rsid w:val="00BC34F5"/>
    <w:rsid w:val="00BC4975"/>
    <w:rsid w:val="00BC5160"/>
    <w:rsid w:val="00BC5171"/>
    <w:rsid w:val="00BC63F2"/>
    <w:rsid w:val="00BC6D97"/>
    <w:rsid w:val="00BC6F35"/>
    <w:rsid w:val="00BC71A4"/>
    <w:rsid w:val="00BC7676"/>
    <w:rsid w:val="00BC7E49"/>
    <w:rsid w:val="00BD14CF"/>
    <w:rsid w:val="00BD1C19"/>
    <w:rsid w:val="00BD466F"/>
    <w:rsid w:val="00BD4B72"/>
    <w:rsid w:val="00BD4F1E"/>
    <w:rsid w:val="00BD511B"/>
    <w:rsid w:val="00BD51F6"/>
    <w:rsid w:val="00BD5FA1"/>
    <w:rsid w:val="00BD642B"/>
    <w:rsid w:val="00BD6A9F"/>
    <w:rsid w:val="00BD6BBC"/>
    <w:rsid w:val="00BD6CE6"/>
    <w:rsid w:val="00BD76E8"/>
    <w:rsid w:val="00BD7BE3"/>
    <w:rsid w:val="00BE06AB"/>
    <w:rsid w:val="00BE0C4C"/>
    <w:rsid w:val="00BE155E"/>
    <w:rsid w:val="00BE18EE"/>
    <w:rsid w:val="00BE2FA3"/>
    <w:rsid w:val="00BE37F6"/>
    <w:rsid w:val="00BE3950"/>
    <w:rsid w:val="00BE3CC4"/>
    <w:rsid w:val="00BE49DB"/>
    <w:rsid w:val="00BE5761"/>
    <w:rsid w:val="00BE5F64"/>
    <w:rsid w:val="00BE61B3"/>
    <w:rsid w:val="00BE6563"/>
    <w:rsid w:val="00BE6F67"/>
    <w:rsid w:val="00BE74F2"/>
    <w:rsid w:val="00BE75AE"/>
    <w:rsid w:val="00BF0B2E"/>
    <w:rsid w:val="00BF0EE0"/>
    <w:rsid w:val="00BF1B40"/>
    <w:rsid w:val="00BF1FC9"/>
    <w:rsid w:val="00BF2EBC"/>
    <w:rsid w:val="00BF3507"/>
    <w:rsid w:val="00BF5EBF"/>
    <w:rsid w:val="00BF6011"/>
    <w:rsid w:val="00BF67C0"/>
    <w:rsid w:val="00C007B6"/>
    <w:rsid w:val="00C0204D"/>
    <w:rsid w:val="00C02ACE"/>
    <w:rsid w:val="00C02CB8"/>
    <w:rsid w:val="00C0359C"/>
    <w:rsid w:val="00C0381F"/>
    <w:rsid w:val="00C05244"/>
    <w:rsid w:val="00C05BEE"/>
    <w:rsid w:val="00C05D80"/>
    <w:rsid w:val="00C064D5"/>
    <w:rsid w:val="00C06B07"/>
    <w:rsid w:val="00C07493"/>
    <w:rsid w:val="00C10955"/>
    <w:rsid w:val="00C12B01"/>
    <w:rsid w:val="00C12EA2"/>
    <w:rsid w:val="00C13052"/>
    <w:rsid w:val="00C133DE"/>
    <w:rsid w:val="00C13587"/>
    <w:rsid w:val="00C13C6E"/>
    <w:rsid w:val="00C142E1"/>
    <w:rsid w:val="00C14454"/>
    <w:rsid w:val="00C14C95"/>
    <w:rsid w:val="00C15051"/>
    <w:rsid w:val="00C15E35"/>
    <w:rsid w:val="00C15F28"/>
    <w:rsid w:val="00C15F6F"/>
    <w:rsid w:val="00C16803"/>
    <w:rsid w:val="00C169C2"/>
    <w:rsid w:val="00C17D11"/>
    <w:rsid w:val="00C20CCC"/>
    <w:rsid w:val="00C231E5"/>
    <w:rsid w:val="00C24799"/>
    <w:rsid w:val="00C24D94"/>
    <w:rsid w:val="00C24E5B"/>
    <w:rsid w:val="00C27472"/>
    <w:rsid w:val="00C2788A"/>
    <w:rsid w:val="00C27F94"/>
    <w:rsid w:val="00C306C1"/>
    <w:rsid w:val="00C31738"/>
    <w:rsid w:val="00C32D49"/>
    <w:rsid w:val="00C32DC8"/>
    <w:rsid w:val="00C32F75"/>
    <w:rsid w:val="00C33CB2"/>
    <w:rsid w:val="00C34AA6"/>
    <w:rsid w:val="00C35007"/>
    <w:rsid w:val="00C357E6"/>
    <w:rsid w:val="00C35F46"/>
    <w:rsid w:val="00C370AE"/>
    <w:rsid w:val="00C37536"/>
    <w:rsid w:val="00C404B7"/>
    <w:rsid w:val="00C4133E"/>
    <w:rsid w:val="00C41518"/>
    <w:rsid w:val="00C42CB5"/>
    <w:rsid w:val="00C42F27"/>
    <w:rsid w:val="00C435D8"/>
    <w:rsid w:val="00C437E0"/>
    <w:rsid w:val="00C445EC"/>
    <w:rsid w:val="00C4595D"/>
    <w:rsid w:val="00C464E6"/>
    <w:rsid w:val="00C46742"/>
    <w:rsid w:val="00C467A4"/>
    <w:rsid w:val="00C46AEF"/>
    <w:rsid w:val="00C47460"/>
    <w:rsid w:val="00C47E94"/>
    <w:rsid w:val="00C50A84"/>
    <w:rsid w:val="00C50C7A"/>
    <w:rsid w:val="00C516A9"/>
    <w:rsid w:val="00C51828"/>
    <w:rsid w:val="00C51BB3"/>
    <w:rsid w:val="00C52118"/>
    <w:rsid w:val="00C5326F"/>
    <w:rsid w:val="00C53351"/>
    <w:rsid w:val="00C535E0"/>
    <w:rsid w:val="00C53A99"/>
    <w:rsid w:val="00C53C6A"/>
    <w:rsid w:val="00C53E66"/>
    <w:rsid w:val="00C53E70"/>
    <w:rsid w:val="00C547CC"/>
    <w:rsid w:val="00C54E54"/>
    <w:rsid w:val="00C54ECE"/>
    <w:rsid w:val="00C555C9"/>
    <w:rsid w:val="00C5673E"/>
    <w:rsid w:val="00C56824"/>
    <w:rsid w:val="00C57473"/>
    <w:rsid w:val="00C576EB"/>
    <w:rsid w:val="00C604C4"/>
    <w:rsid w:val="00C61401"/>
    <w:rsid w:val="00C61C6A"/>
    <w:rsid w:val="00C62880"/>
    <w:rsid w:val="00C6296F"/>
    <w:rsid w:val="00C62CA5"/>
    <w:rsid w:val="00C63401"/>
    <w:rsid w:val="00C636B8"/>
    <w:rsid w:val="00C63708"/>
    <w:rsid w:val="00C63909"/>
    <w:rsid w:val="00C63A85"/>
    <w:rsid w:val="00C63EAE"/>
    <w:rsid w:val="00C6414E"/>
    <w:rsid w:val="00C641B1"/>
    <w:rsid w:val="00C65382"/>
    <w:rsid w:val="00C66A8C"/>
    <w:rsid w:val="00C679FF"/>
    <w:rsid w:val="00C67C4A"/>
    <w:rsid w:val="00C701E2"/>
    <w:rsid w:val="00C702C1"/>
    <w:rsid w:val="00C70A54"/>
    <w:rsid w:val="00C712E6"/>
    <w:rsid w:val="00C71401"/>
    <w:rsid w:val="00C730BF"/>
    <w:rsid w:val="00C739A3"/>
    <w:rsid w:val="00C752DD"/>
    <w:rsid w:val="00C755D7"/>
    <w:rsid w:val="00C759F1"/>
    <w:rsid w:val="00C75AC8"/>
    <w:rsid w:val="00C76735"/>
    <w:rsid w:val="00C76976"/>
    <w:rsid w:val="00C778CB"/>
    <w:rsid w:val="00C77999"/>
    <w:rsid w:val="00C779E8"/>
    <w:rsid w:val="00C77B06"/>
    <w:rsid w:val="00C80342"/>
    <w:rsid w:val="00C82DA0"/>
    <w:rsid w:val="00C82ED0"/>
    <w:rsid w:val="00C83000"/>
    <w:rsid w:val="00C838D6"/>
    <w:rsid w:val="00C83908"/>
    <w:rsid w:val="00C84B53"/>
    <w:rsid w:val="00C854E7"/>
    <w:rsid w:val="00C85A16"/>
    <w:rsid w:val="00C85AAF"/>
    <w:rsid w:val="00C900AE"/>
    <w:rsid w:val="00C90907"/>
    <w:rsid w:val="00C90B00"/>
    <w:rsid w:val="00C920DE"/>
    <w:rsid w:val="00C924F0"/>
    <w:rsid w:val="00C92DB0"/>
    <w:rsid w:val="00C93270"/>
    <w:rsid w:val="00C9329A"/>
    <w:rsid w:val="00C93327"/>
    <w:rsid w:val="00C93B5B"/>
    <w:rsid w:val="00C948DC"/>
    <w:rsid w:val="00C94904"/>
    <w:rsid w:val="00C94948"/>
    <w:rsid w:val="00C95056"/>
    <w:rsid w:val="00C951D7"/>
    <w:rsid w:val="00C953A9"/>
    <w:rsid w:val="00C9572D"/>
    <w:rsid w:val="00C95B5B"/>
    <w:rsid w:val="00C95C90"/>
    <w:rsid w:val="00C95E13"/>
    <w:rsid w:val="00C95E5C"/>
    <w:rsid w:val="00C9676F"/>
    <w:rsid w:val="00C97D06"/>
    <w:rsid w:val="00CA089B"/>
    <w:rsid w:val="00CA0F02"/>
    <w:rsid w:val="00CA2B89"/>
    <w:rsid w:val="00CA3799"/>
    <w:rsid w:val="00CA3875"/>
    <w:rsid w:val="00CA461C"/>
    <w:rsid w:val="00CA510B"/>
    <w:rsid w:val="00CA5192"/>
    <w:rsid w:val="00CA5E12"/>
    <w:rsid w:val="00CA5F79"/>
    <w:rsid w:val="00CA61E8"/>
    <w:rsid w:val="00CA6851"/>
    <w:rsid w:val="00CA6996"/>
    <w:rsid w:val="00CA6A78"/>
    <w:rsid w:val="00CA6C8E"/>
    <w:rsid w:val="00CA6DA3"/>
    <w:rsid w:val="00CA6F1E"/>
    <w:rsid w:val="00CA73B8"/>
    <w:rsid w:val="00CA767E"/>
    <w:rsid w:val="00CA768C"/>
    <w:rsid w:val="00CA76C9"/>
    <w:rsid w:val="00CA79C3"/>
    <w:rsid w:val="00CA7A1B"/>
    <w:rsid w:val="00CB0156"/>
    <w:rsid w:val="00CB0212"/>
    <w:rsid w:val="00CB0A49"/>
    <w:rsid w:val="00CB121D"/>
    <w:rsid w:val="00CB25A5"/>
    <w:rsid w:val="00CB2892"/>
    <w:rsid w:val="00CB2FB1"/>
    <w:rsid w:val="00CB3128"/>
    <w:rsid w:val="00CB3621"/>
    <w:rsid w:val="00CB401B"/>
    <w:rsid w:val="00CB4F1C"/>
    <w:rsid w:val="00CB5CB5"/>
    <w:rsid w:val="00CB6581"/>
    <w:rsid w:val="00CB6CB1"/>
    <w:rsid w:val="00CB6FAC"/>
    <w:rsid w:val="00CB72B8"/>
    <w:rsid w:val="00CB7504"/>
    <w:rsid w:val="00CC0C3E"/>
    <w:rsid w:val="00CC116F"/>
    <w:rsid w:val="00CC137D"/>
    <w:rsid w:val="00CC16C8"/>
    <w:rsid w:val="00CC3C2A"/>
    <w:rsid w:val="00CC4923"/>
    <w:rsid w:val="00CC4E45"/>
    <w:rsid w:val="00CC535A"/>
    <w:rsid w:val="00CC5411"/>
    <w:rsid w:val="00CC64BA"/>
    <w:rsid w:val="00CC6CD2"/>
    <w:rsid w:val="00CC6D42"/>
    <w:rsid w:val="00CC7253"/>
    <w:rsid w:val="00CC7535"/>
    <w:rsid w:val="00CC7ABF"/>
    <w:rsid w:val="00CD07EC"/>
    <w:rsid w:val="00CD1158"/>
    <w:rsid w:val="00CD187D"/>
    <w:rsid w:val="00CD1AD6"/>
    <w:rsid w:val="00CD1C56"/>
    <w:rsid w:val="00CD1E66"/>
    <w:rsid w:val="00CD2363"/>
    <w:rsid w:val="00CD2BC7"/>
    <w:rsid w:val="00CD393D"/>
    <w:rsid w:val="00CD3F37"/>
    <w:rsid w:val="00CD4A81"/>
    <w:rsid w:val="00CD4CF0"/>
    <w:rsid w:val="00CD58BE"/>
    <w:rsid w:val="00CD67DA"/>
    <w:rsid w:val="00CD6A6D"/>
    <w:rsid w:val="00CD6BF9"/>
    <w:rsid w:val="00CD79AF"/>
    <w:rsid w:val="00CE0D8E"/>
    <w:rsid w:val="00CE19A1"/>
    <w:rsid w:val="00CE2B7A"/>
    <w:rsid w:val="00CE3976"/>
    <w:rsid w:val="00CE42DC"/>
    <w:rsid w:val="00CE472E"/>
    <w:rsid w:val="00CE5C8A"/>
    <w:rsid w:val="00CE5D2E"/>
    <w:rsid w:val="00CE61CE"/>
    <w:rsid w:val="00CE6234"/>
    <w:rsid w:val="00CE6272"/>
    <w:rsid w:val="00CE63E9"/>
    <w:rsid w:val="00CE69F1"/>
    <w:rsid w:val="00CE6EB5"/>
    <w:rsid w:val="00CE75C7"/>
    <w:rsid w:val="00CE75DA"/>
    <w:rsid w:val="00CE7ED4"/>
    <w:rsid w:val="00CF0AE7"/>
    <w:rsid w:val="00CF1071"/>
    <w:rsid w:val="00CF10C5"/>
    <w:rsid w:val="00CF1477"/>
    <w:rsid w:val="00CF1FA0"/>
    <w:rsid w:val="00CF286C"/>
    <w:rsid w:val="00CF2BCA"/>
    <w:rsid w:val="00CF334A"/>
    <w:rsid w:val="00CF4F07"/>
    <w:rsid w:val="00CF4FBD"/>
    <w:rsid w:val="00CF59A0"/>
    <w:rsid w:val="00CF5CDB"/>
    <w:rsid w:val="00CF5D3D"/>
    <w:rsid w:val="00CF7272"/>
    <w:rsid w:val="00CF7879"/>
    <w:rsid w:val="00CF7AB6"/>
    <w:rsid w:val="00D001D5"/>
    <w:rsid w:val="00D00236"/>
    <w:rsid w:val="00D007FF"/>
    <w:rsid w:val="00D009B3"/>
    <w:rsid w:val="00D012B4"/>
    <w:rsid w:val="00D01433"/>
    <w:rsid w:val="00D01936"/>
    <w:rsid w:val="00D01A0A"/>
    <w:rsid w:val="00D01F0F"/>
    <w:rsid w:val="00D03136"/>
    <w:rsid w:val="00D03E6F"/>
    <w:rsid w:val="00D04AAA"/>
    <w:rsid w:val="00D04D15"/>
    <w:rsid w:val="00D05860"/>
    <w:rsid w:val="00D06C28"/>
    <w:rsid w:val="00D06E19"/>
    <w:rsid w:val="00D0799F"/>
    <w:rsid w:val="00D079D4"/>
    <w:rsid w:val="00D07F6C"/>
    <w:rsid w:val="00D100C3"/>
    <w:rsid w:val="00D10801"/>
    <w:rsid w:val="00D110D2"/>
    <w:rsid w:val="00D12B70"/>
    <w:rsid w:val="00D12C52"/>
    <w:rsid w:val="00D12D13"/>
    <w:rsid w:val="00D12E61"/>
    <w:rsid w:val="00D1319F"/>
    <w:rsid w:val="00D134ED"/>
    <w:rsid w:val="00D14BA2"/>
    <w:rsid w:val="00D154FE"/>
    <w:rsid w:val="00D15F8D"/>
    <w:rsid w:val="00D15FD2"/>
    <w:rsid w:val="00D16C71"/>
    <w:rsid w:val="00D2059F"/>
    <w:rsid w:val="00D20C25"/>
    <w:rsid w:val="00D20F1C"/>
    <w:rsid w:val="00D2123D"/>
    <w:rsid w:val="00D217F5"/>
    <w:rsid w:val="00D2203E"/>
    <w:rsid w:val="00D22134"/>
    <w:rsid w:val="00D22547"/>
    <w:rsid w:val="00D23225"/>
    <w:rsid w:val="00D23754"/>
    <w:rsid w:val="00D23967"/>
    <w:rsid w:val="00D26B6A"/>
    <w:rsid w:val="00D273D1"/>
    <w:rsid w:val="00D30184"/>
    <w:rsid w:val="00D306C6"/>
    <w:rsid w:val="00D30747"/>
    <w:rsid w:val="00D30886"/>
    <w:rsid w:val="00D30C24"/>
    <w:rsid w:val="00D315CD"/>
    <w:rsid w:val="00D31BE3"/>
    <w:rsid w:val="00D31E6E"/>
    <w:rsid w:val="00D32267"/>
    <w:rsid w:val="00D3236A"/>
    <w:rsid w:val="00D3264D"/>
    <w:rsid w:val="00D32A44"/>
    <w:rsid w:val="00D32CF4"/>
    <w:rsid w:val="00D3301C"/>
    <w:rsid w:val="00D330A2"/>
    <w:rsid w:val="00D3433A"/>
    <w:rsid w:val="00D34DD6"/>
    <w:rsid w:val="00D35AF9"/>
    <w:rsid w:val="00D369CC"/>
    <w:rsid w:val="00D36BED"/>
    <w:rsid w:val="00D37557"/>
    <w:rsid w:val="00D37BF1"/>
    <w:rsid w:val="00D4168F"/>
    <w:rsid w:val="00D4190E"/>
    <w:rsid w:val="00D4216A"/>
    <w:rsid w:val="00D421B6"/>
    <w:rsid w:val="00D42417"/>
    <w:rsid w:val="00D429CB"/>
    <w:rsid w:val="00D42F18"/>
    <w:rsid w:val="00D433C1"/>
    <w:rsid w:val="00D433EF"/>
    <w:rsid w:val="00D435F1"/>
    <w:rsid w:val="00D43D7F"/>
    <w:rsid w:val="00D44195"/>
    <w:rsid w:val="00D4492B"/>
    <w:rsid w:val="00D44AEE"/>
    <w:rsid w:val="00D44F3D"/>
    <w:rsid w:val="00D45C26"/>
    <w:rsid w:val="00D46096"/>
    <w:rsid w:val="00D50249"/>
    <w:rsid w:val="00D505D2"/>
    <w:rsid w:val="00D50B60"/>
    <w:rsid w:val="00D51A6D"/>
    <w:rsid w:val="00D526D5"/>
    <w:rsid w:val="00D52F4C"/>
    <w:rsid w:val="00D5302F"/>
    <w:rsid w:val="00D53070"/>
    <w:rsid w:val="00D53A19"/>
    <w:rsid w:val="00D547FE"/>
    <w:rsid w:val="00D55701"/>
    <w:rsid w:val="00D55D6A"/>
    <w:rsid w:val="00D56855"/>
    <w:rsid w:val="00D56EB0"/>
    <w:rsid w:val="00D616B5"/>
    <w:rsid w:val="00D6199F"/>
    <w:rsid w:val="00D61DBA"/>
    <w:rsid w:val="00D62324"/>
    <w:rsid w:val="00D6261B"/>
    <w:rsid w:val="00D626F6"/>
    <w:rsid w:val="00D628E8"/>
    <w:rsid w:val="00D62AED"/>
    <w:rsid w:val="00D634B6"/>
    <w:rsid w:val="00D641B2"/>
    <w:rsid w:val="00D647C8"/>
    <w:rsid w:val="00D656BB"/>
    <w:rsid w:val="00D66E51"/>
    <w:rsid w:val="00D670EF"/>
    <w:rsid w:val="00D6754E"/>
    <w:rsid w:val="00D67BA5"/>
    <w:rsid w:val="00D70986"/>
    <w:rsid w:val="00D70EA9"/>
    <w:rsid w:val="00D7121C"/>
    <w:rsid w:val="00D71A76"/>
    <w:rsid w:val="00D721FE"/>
    <w:rsid w:val="00D726AD"/>
    <w:rsid w:val="00D727A6"/>
    <w:rsid w:val="00D72B0C"/>
    <w:rsid w:val="00D72F63"/>
    <w:rsid w:val="00D73988"/>
    <w:rsid w:val="00D75245"/>
    <w:rsid w:val="00D754D6"/>
    <w:rsid w:val="00D75580"/>
    <w:rsid w:val="00D756BE"/>
    <w:rsid w:val="00D757BD"/>
    <w:rsid w:val="00D75B0B"/>
    <w:rsid w:val="00D75DD4"/>
    <w:rsid w:val="00D76237"/>
    <w:rsid w:val="00D76337"/>
    <w:rsid w:val="00D7661E"/>
    <w:rsid w:val="00D76A87"/>
    <w:rsid w:val="00D80E83"/>
    <w:rsid w:val="00D81DA9"/>
    <w:rsid w:val="00D8275D"/>
    <w:rsid w:val="00D82AE3"/>
    <w:rsid w:val="00D83DF8"/>
    <w:rsid w:val="00D84083"/>
    <w:rsid w:val="00D840EA"/>
    <w:rsid w:val="00D841F0"/>
    <w:rsid w:val="00D84D80"/>
    <w:rsid w:val="00D8502E"/>
    <w:rsid w:val="00D8533C"/>
    <w:rsid w:val="00D85617"/>
    <w:rsid w:val="00D8613A"/>
    <w:rsid w:val="00D864F6"/>
    <w:rsid w:val="00D86527"/>
    <w:rsid w:val="00D872B2"/>
    <w:rsid w:val="00D9029E"/>
    <w:rsid w:val="00D90587"/>
    <w:rsid w:val="00D90FB1"/>
    <w:rsid w:val="00D917FA"/>
    <w:rsid w:val="00D91CD7"/>
    <w:rsid w:val="00D9206F"/>
    <w:rsid w:val="00D929D3"/>
    <w:rsid w:val="00D92F06"/>
    <w:rsid w:val="00D933B8"/>
    <w:rsid w:val="00D94F56"/>
    <w:rsid w:val="00D953A8"/>
    <w:rsid w:val="00D95EB1"/>
    <w:rsid w:val="00D96523"/>
    <w:rsid w:val="00D9728D"/>
    <w:rsid w:val="00D9751C"/>
    <w:rsid w:val="00D9757B"/>
    <w:rsid w:val="00DA0B77"/>
    <w:rsid w:val="00DA0E71"/>
    <w:rsid w:val="00DA1821"/>
    <w:rsid w:val="00DA1EAA"/>
    <w:rsid w:val="00DA2C5A"/>
    <w:rsid w:val="00DA3531"/>
    <w:rsid w:val="00DA3CCC"/>
    <w:rsid w:val="00DA42C3"/>
    <w:rsid w:val="00DA4770"/>
    <w:rsid w:val="00DA47AE"/>
    <w:rsid w:val="00DA4D1A"/>
    <w:rsid w:val="00DA4FC9"/>
    <w:rsid w:val="00DA5033"/>
    <w:rsid w:val="00DA5D8B"/>
    <w:rsid w:val="00DA6D82"/>
    <w:rsid w:val="00DA70E9"/>
    <w:rsid w:val="00DA7A84"/>
    <w:rsid w:val="00DB100F"/>
    <w:rsid w:val="00DB16B8"/>
    <w:rsid w:val="00DB16EE"/>
    <w:rsid w:val="00DB2045"/>
    <w:rsid w:val="00DB3770"/>
    <w:rsid w:val="00DB401F"/>
    <w:rsid w:val="00DB4608"/>
    <w:rsid w:val="00DB46CC"/>
    <w:rsid w:val="00DB4C93"/>
    <w:rsid w:val="00DB511E"/>
    <w:rsid w:val="00DB5AFC"/>
    <w:rsid w:val="00DB67C0"/>
    <w:rsid w:val="00DB6933"/>
    <w:rsid w:val="00DB6A08"/>
    <w:rsid w:val="00DC2E7C"/>
    <w:rsid w:val="00DC4306"/>
    <w:rsid w:val="00DC49E7"/>
    <w:rsid w:val="00DC5D9A"/>
    <w:rsid w:val="00DC63E5"/>
    <w:rsid w:val="00DC6588"/>
    <w:rsid w:val="00DC6FEB"/>
    <w:rsid w:val="00DC783C"/>
    <w:rsid w:val="00DC784B"/>
    <w:rsid w:val="00DC7C22"/>
    <w:rsid w:val="00DD0384"/>
    <w:rsid w:val="00DD0627"/>
    <w:rsid w:val="00DD0F9A"/>
    <w:rsid w:val="00DD2AAA"/>
    <w:rsid w:val="00DD306F"/>
    <w:rsid w:val="00DD4493"/>
    <w:rsid w:val="00DD4557"/>
    <w:rsid w:val="00DD4582"/>
    <w:rsid w:val="00DD537F"/>
    <w:rsid w:val="00DD658A"/>
    <w:rsid w:val="00DD65C6"/>
    <w:rsid w:val="00DD66BF"/>
    <w:rsid w:val="00DD6CE1"/>
    <w:rsid w:val="00DD6E1B"/>
    <w:rsid w:val="00DD73FA"/>
    <w:rsid w:val="00DD7721"/>
    <w:rsid w:val="00DD7AD1"/>
    <w:rsid w:val="00DD7C40"/>
    <w:rsid w:val="00DD7D61"/>
    <w:rsid w:val="00DE0666"/>
    <w:rsid w:val="00DE0B46"/>
    <w:rsid w:val="00DE2000"/>
    <w:rsid w:val="00DE332E"/>
    <w:rsid w:val="00DE35B7"/>
    <w:rsid w:val="00DE3D8D"/>
    <w:rsid w:val="00DE4F27"/>
    <w:rsid w:val="00DE5096"/>
    <w:rsid w:val="00DE6C13"/>
    <w:rsid w:val="00DE6C9E"/>
    <w:rsid w:val="00DE7922"/>
    <w:rsid w:val="00DF0031"/>
    <w:rsid w:val="00DF057B"/>
    <w:rsid w:val="00DF0971"/>
    <w:rsid w:val="00DF0FF1"/>
    <w:rsid w:val="00DF17CA"/>
    <w:rsid w:val="00DF1F83"/>
    <w:rsid w:val="00DF24E6"/>
    <w:rsid w:val="00DF3528"/>
    <w:rsid w:val="00DF3AA1"/>
    <w:rsid w:val="00DF3F46"/>
    <w:rsid w:val="00DF5207"/>
    <w:rsid w:val="00DF5669"/>
    <w:rsid w:val="00DF5779"/>
    <w:rsid w:val="00DF5F38"/>
    <w:rsid w:val="00DF60C1"/>
    <w:rsid w:val="00DF6A73"/>
    <w:rsid w:val="00DF6BF6"/>
    <w:rsid w:val="00E00CA5"/>
    <w:rsid w:val="00E032DB"/>
    <w:rsid w:val="00E037AA"/>
    <w:rsid w:val="00E037ED"/>
    <w:rsid w:val="00E03FD3"/>
    <w:rsid w:val="00E04B70"/>
    <w:rsid w:val="00E053EA"/>
    <w:rsid w:val="00E055AE"/>
    <w:rsid w:val="00E05709"/>
    <w:rsid w:val="00E05F2B"/>
    <w:rsid w:val="00E06334"/>
    <w:rsid w:val="00E10197"/>
    <w:rsid w:val="00E101F9"/>
    <w:rsid w:val="00E102F1"/>
    <w:rsid w:val="00E10840"/>
    <w:rsid w:val="00E109E3"/>
    <w:rsid w:val="00E12380"/>
    <w:rsid w:val="00E1274E"/>
    <w:rsid w:val="00E1393C"/>
    <w:rsid w:val="00E13DB4"/>
    <w:rsid w:val="00E14C7E"/>
    <w:rsid w:val="00E14F39"/>
    <w:rsid w:val="00E152FA"/>
    <w:rsid w:val="00E15320"/>
    <w:rsid w:val="00E153D0"/>
    <w:rsid w:val="00E15E5A"/>
    <w:rsid w:val="00E16DA2"/>
    <w:rsid w:val="00E179B0"/>
    <w:rsid w:val="00E17B68"/>
    <w:rsid w:val="00E201A1"/>
    <w:rsid w:val="00E2074B"/>
    <w:rsid w:val="00E209B4"/>
    <w:rsid w:val="00E20AAC"/>
    <w:rsid w:val="00E21629"/>
    <w:rsid w:val="00E21F09"/>
    <w:rsid w:val="00E21FB6"/>
    <w:rsid w:val="00E2308C"/>
    <w:rsid w:val="00E238CD"/>
    <w:rsid w:val="00E23B0F"/>
    <w:rsid w:val="00E24C1B"/>
    <w:rsid w:val="00E24E3B"/>
    <w:rsid w:val="00E25B6E"/>
    <w:rsid w:val="00E261B0"/>
    <w:rsid w:val="00E27313"/>
    <w:rsid w:val="00E305CB"/>
    <w:rsid w:val="00E316D7"/>
    <w:rsid w:val="00E31C80"/>
    <w:rsid w:val="00E31FAB"/>
    <w:rsid w:val="00E327AC"/>
    <w:rsid w:val="00E32D3B"/>
    <w:rsid w:val="00E33256"/>
    <w:rsid w:val="00E34D77"/>
    <w:rsid w:val="00E356B9"/>
    <w:rsid w:val="00E35A9A"/>
    <w:rsid w:val="00E35B3D"/>
    <w:rsid w:val="00E373CE"/>
    <w:rsid w:val="00E3758C"/>
    <w:rsid w:val="00E37C14"/>
    <w:rsid w:val="00E405BD"/>
    <w:rsid w:val="00E40C49"/>
    <w:rsid w:val="00E41D66"/>
    <w:rsid w:val="00E4211E"/>
    <w:rsid w:val="00E42E5B"/>
    <w:rsid w:val="00E436D6"/>
    <w:rsid w:val="00E45230"/>
    <w:rsid w:val="00E45C52"/>
    <w:rsid w:val="00E460F0"/>
    <w:rsid w:val="00E470DC"/>
    <w:rsid w:val="00E4724F"/>
    <w:rsid w:val="00E47319"/>
    <w:rsid w:val="00E47999"/>
    <w:rsid w:val="00E47AF8"/>
    <w:rsid w:val="00E500E2"/>
    <w:rsid w:val="00E5055B"/>
    <w:rsid w:val="00E5255A"/>
    <w:rsid w:val="00E52801"/>
    <w:rsid w:val="00E52975"/>
    <w:rsid w:val="00E531E4"/>
    <w:rsid w:val="00E534E0"/>
    <w:rsid w:val="00E5380E"/>
    <w:rsid w:val="00E5392D"/>
    <w:rsid w:val="00E53D93"/>
    <w:rsid w:val="00E549BF"/>
    <w:rsid w:val="00E54AA0"/>
    <w:rsid w:val="00E551F9"/>
    <w:rsid w:val="00E561CC"/>
    <w:rsid w:val="00E56C5A"/>
    <w:rsid w:val="00E57057"/>
    <w:rsid w:val="00E57ACA"/>
    <w:rsid w:val="00E60366"/>
    <w:rsid w:val="00E6086E"/>
    <w:rsid w:val="00E610F2"/>
    <w:rsid w:val="00E61364"/>
    <w:rsid w:val="00E625ED"/>
    <w:rsid w:val="00E628D3"/>
    <w:rsid w:val="00E63197"/>
    <w:rsid w:val="00E6349B"/>
    <w:rsid w:val="00E665A9"/>
    <w:rsid w:val="00E6693D"/>
    <w:rsid w:val="00E700B6"/>
    <w:rsid w:val="00E705F5"/>
    <w:rsid w:val="00E706C5"/>
    <w:rsid w:val="00E71D3E"/>
    <w:rsid w:val="00E71E59"/>
    <w:rsid w:val="00E72B35"/>
    <w:rsid w:val="00E735CC"/>
    <w:rsid w:val="00E73D74"/>
    <w:rsid w:val="00E74339"/>
    <w:rsid w:val="00E74DA2"/>
    <w:rsid w:val="00E75638"/>
    <w:rsid w:val="00E75E6C"/>
    <w:rsid w:val="00E76C76"/>
    <w:rsid w:val="00E80FE1"/>
    <w:rsid w:val="00E814B0"/>
    <w:rsid w:val="00E81EF1"/>
    <w:rsid w:val="00E82C3D"/>
    <w:rsid w:val="00E83D56"/>
    <w:rsid w:val="00E85E68"/>
    <w:rsid w:val="00E86B6A"/>
    <w:rsid w:val="00E87578"/>
    <w:rsid w:val="00E877CD"/>
    <w:rsid w:val="00E87C02"/>
    <w:rsid w:val="00E87F32"/>
    <w:rsid w:val="00E906EE"/>
    <w:rsid w:val="00E9076F"/>
    <w:rsid w:val="00E9111F"/>
    <w:rsid w:val="00E91DFC"/>
    <w:rsid w:val="00E92890"/>
    <w:rsid w:val="00E928D4"/>
    <w:rsid w:val="00E92C52"/>
    <w:rsid w:val="00E9323F"/>
    <w:rsid w:val="00E93C29"/>
    <w:rsid w:val="00E9424A"/>
    <w:rsid w:val="00E947BB"/>
    <w:rsid w:val="00E95D07"/>
    <w:rsid w:val="00EA020F"/>
    <w:rsid w:val="00EA0D26"/>
    <w:rsid w:val="00EA1AE7"/>
    <w:rsid w:val="00EA1C37"/>
    <w:rsid w:val="00EA2A99"/>
    <w:rsid w:val="00EA310D"/>
    <w:rsid w:val="00EA3374"/>
    <w:rsid w:val="00EA34B3"/>
    <w:rsid w:val="00EA388D"/>
    <w:rsid w:val="00EA3A9C"/>
    <w:rsid w:val="00EA3B4C"/>
    <w:rsid w:val="00EA3F1E"/>
    <w:rsid w:val="00EA4A8B"/>
    <w:rsid w:val="00EA4E04"/>
    <w:rsid w:val="00EA63FB"/>
    <w:rsid w:val="00EA6855"/>
    <w:rsid w:val="00EA6C2C"/>
    <w:rsid w:val="00EA6CD0"/>
    <w:rsid w:val="00EA7BB8"/>
    <w:rsid w:val="00EB0574"/>
    <w:rsid w:val="00EB0599"/>
    <w:rsid w:val="00EB0B3C"/>
    <w:rsid w:val="00EB12BD"/>
    <w:rsid w:val="00EB19B6"/>
    <w:rsid w:val="00EB2D63"/>
    <w:rsid w:val="00EB3AA5"/>
    <w:rsid w:val="00EB3F20"/>
    <w:rsid w:val="00EB4031"/>
    <w:rsid w:val="00EB44C0"/>
    <w:rsid w:val="00EB45F6"/>
    <w:rsid w:val="00EB6A71"/>
    <w:rsid w:val="00EC085A"/>
    <w:rsid w:val="00EC19EA"/>
    <w:rsid w:val="00EC445C"/>
    <w:rsid w:val="00EC453A"/>
    <w:rsid w:val="00EC493F"/>
    <w:rsid w:val="00EC4A04"/>
    <w:rsid w:val="00EC4BE4"/>
    <w:rsid w:val="00EC4DCB"/>
    <w:rsid w:val="00EC51E8"/>
    <w:rsid w:val="00EC5D02"/>
    <w:rsid w:val="00EC5E1C"/>
    <w:rsid w:val="00EC62B8"/>
    <w:rsid w:val="00ED0150"/>
    <w:rsid w:val="00ED24BE"/>
    <w:rsid w:val="00ED2CBD"/>
    <w:rsid w:val="00ED5E75"/>
    <w:rsid w:val="00ED6693"/>
    <w:rsid w:val="00ED7111"/>
    <w:rsid w:val="00EE08F8"/>
    <w:rsid w:val="00EE1224"/>
    <w:rsid w:val="00EE190C"/>
    <w:rsid w:val="00EE1BF1"/>
    <w:rsid w:val="00EE1D6B"/>
    <w:rsid w:val="00EE24B3"/>
    <w:rsid w:val="00EE29C4"/>
    <w:rsid w:val="00EE29FE"/>
    <w:rsid w:val="00EE2B77"/>
    <w:rsid w:val="00EE2EAC"/>
    <w:rsid w:val="00EE3C9D"/>
    <w:rsid w:val="00EE4A02"/>
    <w:rsid w:val="00EE54AE"/>
    <w:rsid w:val="00EE5DF6"/>
    <w:rsid w:val="00EE67DC"/>
    <w:rsid w:val="00EE7648"/>
    <w:rsid w:val="00EE793F"/>
    <w:rsid w:val="00EE7C99"/>
    <w:rsid w:val="00EF117E"/>
    <w:rsid w:val="00EF1489"/>
    <w:rsid w:val="00EF271B"/>
    <w:rsid w:val="00EF3345"/>
    <w:rsid w:val="00EF6EAA"/>
    <w:rsid w:val="00EF74BB"/>
    <w:rsid w:val="00EF74CA"/>
    <w:rsid w:val="00EF7EE1"/>
    <w:rsid w:val="00F002B3"/>
    <w:rsid w:val="00F00439"/>
    <w:rsid w:val="00F00786"/>
    <w:rsid w:val="00F00901"/>
    <w:rsid w:val="00F01401"/>
    <w:rsid w:val="00F02437"/>
    <w:rsid w:val="00F029C7"/>
    <w:rsid w:val="00F03613"/>
    <w:rsid w:val="00F038BB"/>
    <w:rsid w:val="00F03E5D"/>
    <w:rsid w:val="00F04017"/>
    <w:rsid w:val="00F04093"/>
    <w:rsid w:val="00F040B6"/>
    <w:rsid w:val="00F0410F"/>
    <w:rsid w:val="00F041B1"/>
    <w:rsid w:val="00F043C8"/>
    <w:rsid w:val="00F0482B"/>
    <w:rsid w:val="00F051C8"/>
    <w:rsid w:val="00F056C5"/>
    <w:rsid w:val="00F06320"/>
    <w:rsid w:val="00F07582"/>
    <w:rsid w:val="00F075BF"/>
    <w:rsid w:val="00F07B50"/>
    <w:rsid w:val="00F10185"/>
    <w:rsid w:val="00F12006"/>
    <w:rsid w:val="00F1250A"/>
    <w:rsid w:val="00F12CB8"/>
    <w:rsid w:val="00F131FF"/>
    <w:rsid w:val="00F14E67"/>
    <w:rsid w:val="00F14EBE"/>
    <w:rsid w:val="00F15807"/>
    <w:rsid w:val="00F16759"/>
    <w:rsid w:val="00F16762"/>
    <w:rsid w:val="00F1785B"/>
    <w:rsid w:val="00F17DA3"/>
    <w:rsid w:val="00F21B53"/>
    <w:rsid w:val="00F21CF0"/>
    <w:rsid w:val="00F224A0"/>
    <w:rsid w:val="00F22FB6"/>
    <w:rsid w:val="00F23041"/>
    <w:rsid w:val="00F24264"/>
    <w:rsid w:val="00F2480C"/>
    <w:rsid w:val="00F251B3"/>
    <w:rsid w:val="00F253D7"/>
    <w:rsid w:val="00F26389"/>
    <w:rsid w:val="00F264E0"/>
    <w:rsid w:val="00F2673A"/>
    <w:rsid w:val="00F26AFA"/>
    <w:rsid w:val="00F27CEC"/>
    <w:rsid w:val="00F309DD"/>
    <w:rsid w:val="00F30B7A"/>
    <w:rsid w:val="00F30FE9"/>
    <w:rsid w:val="00F31193"/>
    <w:rsid w:val="00F3151B"/>
    <w:rsid w:val="00F31B16"/>
    <w:rsid w:val="00F32023"/>
    <w:rsid w:val="00F3214D"/>
    <w:rsid w:val="00F3223C"/>
    <w:rsid w:val="00F329D1"/>
    <w:rsid w:val="00F32BCB"/>
    <w:rsid w:val="00F33BFC"/>
    <w:rsid w:val="00F340BA"/>
    <w:rsid w:val="00F34617"/>
    <w:rsid w:val="00F34932"/>
    <w:rsid w:val="00F3518D"/>
    <w:rsid w:val="00F359E9"/>
    <w:rsid w:val="00F35BA4"/>
    <w:rsid w:val="00F35D6E"/>
    <w:rsid w:val="00F36077"/>
    <w:rsid w:val="00F3627A"/>
    <w:rsid w:val="00F364B6"/>
    <w:rsid w:val="00F367AE"/>
    <w:rsid w:val="00F37648"/>
    <w:rsid w:val="00F37B31"/>
    <w:rsid w:val="00F37D43"/>
    <w:rsid w:val="00F40DF6"/>
    <w:rsid w:val="00F4142A"/>
    <w:rsid w:val="00F416C6"/>
    <w:rsid w:val="00F41F4A"/>
    <w:rsid w:val="00F43CD1"/>
    <w:rsid w:val="00F441FC"/>
    <w:rsid w:val="00F448B8"/>
    <w:rsid w:val="00F44B6F"/>
    <w:rsid w:val="00F45492"/>
    <w:rsid w:val="00F456A7"/>
    <w:rsid w:val="00F45D19"/>
    <w:rsid w:val="00F46322"/>
    <w:rsid w:val="00F4685B"/>
    <w:rsid w:val="00F473E8"/>
    <w:rsid w:val="00F47718"/>
    <w:rsid w:val="00F4794D"/>
    <w:rsid w:val="00F47C3E"/>
    <w:rsid w:val="00F50177"/>
    <w:rsid w:val="00F5023C"/>
    <w:rsid w:val="00F502D0"/>
    <w:rsid w:val="00F51EEE"/>
    <w:rsid w:val="00F52644"/>
    <w:rsid w:val="00F53880"/>
    <w:rsid w:val="00F53C2B"/>
    <w:rsid w:val="00F54C07"/>
    <w:rsid w:val="00F5543C"/>
    <w:rsid w:val="00F557FC"/>
    <w:rsid w:val="00F55DFE"/>
    <w:rsid w:val="00F604B8"/>
    <w:rsid w:val="00F60623"/>
    <w:rsid w:val="00F60775"/>
    <w:rsid w:val="00F60A4F"/>
    <w:rsid w:val="00F60ACF"/>
    <w:rsid w:val="00F60CD3"/>
    <w:rsid w:val="00F61134"/>
    <w:rsid w:val="00F6228E"/>
    <w:rsid w:val="00F63237"/>
    <w:rsid w:val="00F64649"/>
    <w:rsid w:val="00F6484C"/>
    <w:rsid w:val="00F64FFA"/>
    <w:rsid w:val="00F653A3"/>
    <w:rsid w:val="00F65C25"/>
    <w:rsid w:val="00F65D3F"/>
    <w:rsid w:val="00F65F39"/>
    <w:rsid w:val="00F66614"/>
    <w:rsid w:val="00F66DA6"/>
    <w:rsid w:val="00F66E02"/>
    <w:rsid w:val="00F675B7"/>
    <w:rsid w:val="00F67B42"/>
    <w:rsid w:val="00F710E3"/>
    <w:rsid w:val="00F718A6"/>
    <w:rsid w:val="00F718D5"/>
    <w:rsid w:val="00F7210B"/>
    <w:rsid w:val="00F723AF"/>
    <w:rsid w:val="00F742E3"/>
    <w:rsid w:val="00F74657"/>
    <w:rsid w:val="00F7484C"/>
    <w:rsid w:val="00F751AE"/>
    <w:rsid w:val="00F755F3"/>
    <w:rsid w:val="00F756A3"/>
    <w:rsid w:val="00F76E74"/>
    <w:rsid w:val="00F76F68"/>
    <w:rsid w:val="00F77054"/>
    <w:rsid w:val="00F773FE"/>
    <w:rsid w:val="00F80710"/>
    <w:rsid w:val="00F80CFE"/>
    <w:rsid w:val="00F810CD"/>
    <w:rsid w:val="00F815A8"/>
    <w:rsid w:val="00F81883"/>
    <w:rsid w:val="00F81B0F"/>
    <w:rsid w:val="00F81F47"/>
    <w:rsid w:val="00F8296C"/>
    <w:rsid w:val="00F82A36"/>
    <w:rsid w:val="00F837AC"/>
    <w:rsid w:val="00F84084"/>
    <w:rsid w:val="00F848A9"/>
    <w:rsid w:val="00F84DB8"/>
    <w:rsid w:val="00F862B1"/>
    <w:rsid w:val="00F866D1"/>
    <w:rsid w:val="00F87E89"/>
    <w:rsid w:val="00F87F17"/>
    <w:rsid w:val="00F90BBB"/>
    <w:rsid w:val="00F90D87"/>
    <w:rsid w:val="00F922CF"/>
    <w:rsid w:val="00F93131"/>
    <w:rsid w:val="00F938EB"/>
    <w:rsid w:val="00F953D4"/>
    <w:rsid w:val="00F9594D"/>
    <w:rsid w:val="00F95E28"/>
    <w:rsid w:val="00F97AB8"/>
    <w:rsid w:val="00F97BEF"/>
    <w:rsid w:val="00FA0E3A"/>
    <w:rsid w:val="00FA0F14"/>
    <w:rsid w:val="00FA11FC"/>
    <w:rsid w:val="00FA1C99"/>
    <w:rsid w:val="00FA21E0"/>
    <w:rsid w:val="00FA272E"/>
    <w:rsid w:val="00FA2E46"/>
    <w:rsid w:val="00FA5093"/>
    <w:rsid w:val="00FA52F6"/>
    <w:rsid w:val="00FA77FA"/>
    <w:rsid w:val="00FA7F03"/>
    <w:rsid w:val="00FB1C24"/>
    <w:rsid w:val="00FB24D6"/>
    <w:rsid w:val="00FB29C0"/>
    <w:rsid w:val="00FB3354"/>
    <w:rsid w:val="00FB392C"/>
    <w:rsid w:val="00FB3A49"/>
    <w:rsid w:val="00FB3BD6"/>
    <w:rsid w:val="00FB3F96"/>
    <w:rsid w:val="00FB5C93"/>
    <w:rsid w:val="00FB6DA4"/>
    <w:rsid w:val="00FB7568"/>
    <w:rsid w:val="00FB78C5"/>
    <w:rsid w:val="00FB7F61"/>
    <w:rsid w:val="00FC0090"/>
    <w:rsid w:val="00FC0626"/>
    <w:rsid w:val="00FC09AC"/>
    <w:rsid w:val="00FC250B"/>
    <w:rsid w:val="00FC2BE8"/>
    <w:rsid w:val="00FC331C"/>
    <w:rsid w:val="00FC3467"/>
    <w:rsid w:val="00FC3AC9"/>
    <w:rsid w:val="00FC3E93"/>
    <w:rsid w:val="00FC4D46"/>
    <w:rsid w:val="00FC5534"/>
    <w:rsid w:val="00FC5C69"/>
    <w:rsid w:val="00FC721A"/>
    <w:rsid w:val="00FC7523"/>
    <w:rsid w:val="00FC7696"/>
    <w:rsid w:val="00FC7DA7"/>
    <w:rsid w:val="00FD0283"/>
    <w:rsid w:val="00FD0AA8"/>
    <w:rsid w:val="00FD0B7D"/>
    <w:rsid w:val="00FD11F3"/>
    <w:rsid w:val="00FD2AC3"/>
    <w:rsid w:val="00FD2FBF"/>
    <w:rsid w:val="00FD3E8A"/>
    <w:rsid w:val="00FD45AE"/>
    <w:rsid w:val="00FD49FA"/>
    <w:rsid w:val="00FD4F01"/>
    <w:rsid w:val="00FD5EDC"/>
    <w:rsid w:val="00FD6417"/>
    <w:rsid w:val="00FD6921"/>
    <w:rsid w:val="00FD6E35"/>
    <w:rsid w:val="00FD7445"/>
    <w:rsid w:val="00FD784D"/>
    <w:rsid w:val="00FD78D1"/>
    <w:rsid w:val="00FD7BC2"/>
    <w:rsid w:val="00FD7E1F"/>
    <w:rsid w:val="00FE110E"/>
    <w:rsid w:val="00FE1B5D"/>
    <w:rsid w:val="00FE2A56"/>
    <w:rsid w:val="00FE2AB5"/>
    <w:rsid w:val="00FE2CE9"/>
    <w:rsid w:val="00FE53EB"/>
    <w:rsid w:val="00FE5872"/>
    <w:rsid w:val="00FE6E95"/>
    <w:rsid w:val="00FE6F51"/>
    <w:rsid w:val="00FE75C5"/>
    <w:rsid w:val="00FF0211"/>
    <w:rsid w:val="00FF14B9"/>
    <w:rsid w:val="00FF157D"/>
    <w:rsid w:val="00FF1E3D"/>
    <w:rsid w:val="00FF2516"/>
    <w:rsid w:val="00FF2ABE"/>
    <w:rsid w:val="00FF2D49"/>
    <w:rsid w:val="00FF2DDE"/>
    <w:rsid w:val="00FF3828"/>
    <w:rsid w:val="00FF3A2B"/>
    <w:rsid w:val="00FF6893"/>
    <w:rsid w:val="00FF6989"/>
    <w:rsid w:val="00FF6B66"/>
    <w:rsid w:val="00FF7B91"/>
    <w:rsid w:val="0390DFF8"/>
    <w:rsid w:val="13B75A02"/>
    <w:rsid w:val="1A0AE986"/>
    <w:rsid w:val="25335177"/>
    <w:rsid w:val="3942C6A1"/>
    <w:rsid w:val="523A4126"/>
    <w:rsid w:val="64E4A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54C5D"/>
  <w15:docId w15:val="{F5AA8B2B-68BE-4C0B-9C29-52B9324C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Pr>
      <w:rFonts w:ascii="Arial" w:eastAsia="Arial" w:hAnsi="Arial" w:cs="Arial"/>
    </w:rPr>
  </w:style>
  <w:style w:type="paragraph" w:styleId="Heading1">
    <w:name w:val="heading 1"/>
    <w:basedOn w:val="Normal"/>
    <w:uiPriority w:val="1"/>
    <w:qFormat/>
    <w:rsid w:val="001A7FAE"/>
    <w:pPr>
      <w:widowControl/>
      <w:ind w:left="154" w:right="174"/>
      <w:jc w:val="center"/>
      <w:outlineLvl w:val="0"/>
    </w:pPr>
    <w:rPr>
      <w:b/>
      <w:bCs/>
      <w:sz w:val="24"/>
      <w:szCs w:val="24"/>
    </w:rPr>
  </w:style>
  <w:style w:type="paragraph" w:styleId="Heading2">
    <w:name w:val="heading 2"/>
    <w:basedOn w:val="BodyText"/>
    <w:uiPriority w:val="1"/>
    <w:qFormat/>
    <w:rsid w:val="001A7FAE"/>
    <w:pPr>
      <w:widowControl/>
      <w:tabs>
        <w:tab w:val="left" w:pos="2259"/>
      </w:tabs>
      <w:ind w:left="640" w:right="4130" w:hanging="540"/>
      <w:outlineLvl w:val="1"/>
    </w:pPr>
  </w:style>
  <w:style w:type="paragraph" w:styleId="Heading3">
    <w:name w:val="heading 3"/>
    <w:basedOn w:val="Heading2"/>
    <w:next w:val="Normal"/>
    <w:link w:val="Heading3Char"/>
    <w:uiPriority w:val="9"/>
    <w:unhideWhenUsed/>
    <w:qFormat/>
    <w:rsid w:val="00966082"/>
    <w:pPr>
      <w:spacing w:after="240"/>
      <w:ind w:right="216"/>
      <w:outlineLvl w:val="2"/>
    </w:pPr>
  </w:style>
  <w:style w:type="paragraph" w:styleId="Heading4">
    <w:name w:val="heading 4"/>
    <w:basedOn w:val="Heading3"/>
    <w:next w:val="Normal"/>
    <w:link w:val="Heading4Char"/>
    <w:uiPriority w:val="9"/>
    <w:unhideWhenUsed/>
    <w:qFormat/>
    <w:rsid w:val="0048015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280"/>
    </w:pPr>
    <w:rPr>
      <w:sz w:val="24"/>
      <w:szCs w:val="24"/>
    </w:rPr>
  </w:style>
  <w:style w:type="paragraph" w:styleId="TOC2">
    <w:name w:val="toc 2"/>
    <w:basedOn w:val="Normal"/>
    <w:uiPriority w:val="39"/>
    <w:qFormat/>
    <w:rsid w:val="00E9323F"/>
    <w:pPr>
      <w:ind w:left="274"/>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
    <w:pPr>
      <w:spacing w:before="80"/>
      <w:ind w:left="1342" w:right="1361"/>
      <w:jc w:val="center"/>
    </w:pPr>
    <w:rPr>
      <w:b/>
      <w:bCs/>
      <w:sz w:val="32"/>
      <w:szCs w:val="32"/>
    </w:rPr>
  </w:style>
  <w:style w:type="paragraph" w:styleId="ListParagraph">
    <w:name w:val="List Paragraph"/>
    <w:basedOn w:val="Normal"/>
    <w:uiPriority w:val="1"/>
    <w:qFormat/>
    <w:pPr>
      <w:ind w:left="2260" w:hanging="540"/>
    </w:pPr>
  </w:style>
  <w:style w:type="paragraph" w:customStyle="1" w:styleId="TableParagraph">
    <w:name w:val="Table Paragraph"/>
    <w:basedOn w:val="Normal"/>
    <w:uiPriority w:val="1"/>
  </w:style>
  <w:style w:type="paragraph" w:styleId="Header">
    <w:name w:val="header"/>
    <w:basedOn w:val="Normal"/>
    <w:link w:val="HeaderChar"/>
    <w:uiPriority w:val="99"/>
    <w:pPr>
      <w:tabs>
        <w:tab w:val="center" w:pos="4320"/>
        <w:tab w:val="right" w:pos="8640"/>
      </w:tabs>
      <w:adjustRightInd w:val="0"/>
      <w:textAlignment w:val="baseline"/>
    </w:pPr>
    <w:rPr>
      <w:rFonts w:eastAsia="Times New Roman" w:cs="Times New Roman"/>
      <w:sz w:val="24"/>
      <w:szCs w:val="24"/>
    </w:rPr>
  </w:style>
  <w:style w:type="character" w:customStyle="1" w:styleId="HeaderChar">
    <w:name w:val="Header Char"/>
    <w:basedOn w:val="DefaultParagraphFont"/>
    <w:link w:val="Header"/>
    <w:uiPriority w:val="99"/>
    <w:rPr>
      <w:rFonts w:ascii="Arial" w:eastAsia="Times New Roman" w:hAnsi="Arial" w:cs="Times New Roman"/>
      <w:sz w:val="24"/>
      <w:szCs w:val="24"/>
    </w:rPr>
  </w:style>
  <w:style w:type="paragraph" w:styleId="Footer">
    <w:name w:val="footer"/>
    <w:basedOn w:val="Normal"/>
    <w:link w:val="FooterChar"/>
    <w:pPr>
      <w:tabs>
        <w:tab w:val="center" w:pos="4320"/>
        <w:tab w:val="right" w:pos="8640"/>
      </w:tabs>
      <w:adjustRightInd w:val="0"/>
      <w:textAlignment w:val="baseline"/>
    </w:pPr>
    <w:rPr>
      <w:rFonts w:eastAsia="Times New Roman" w:cs="Times New Roman"/>
      <w:sz w:val="24"/>
      <w:szCs w:val="24"/>
    </w:rPr>
  </w:style>
  <w:style w:type="character" w:customStyle="1" w:styleId="FooterChar">
    <w:name w:val="Footer Char"/>
    <w:basedOn w:val="DefaultParagraphFont"/>
    <w:link w:val="Footer"/>
    <w:rPr>
      <w:rFonts w:ascii="Arial" w:eastAsia="Times New Roman" w:hAnsi="Arial" w:cs="Times New Roman"/>
      <w:sz w:val="24"/>
      <w:szCs w:val="24"/>
    </w:rPr>
  </w:style>
  <w:style w:type="paragraph" w:styleId="TOC3">
    <w:name w:val="toc 3"/>
    <w:basedOn w:val="Normal"/>
    <w:next w:val="Normal"/>
    <w:autoRedefine/>
    <w:uiPriority w:val="39"/>
    <w:rsid w:val="00712C2A"/>
    <w:pPr>
      <w:widowControl/>
      <w:tabs>
        <w:tab w:val="left" w:pos="1200"/>
        <w:tab w:val="right" w:leader="dot" w:pos="9540"/>
      </w:tabs>
      <w:autoSpaceDE/>
      <w:autoSpaceDN/>
      <w:ind w:left="480"/>
      <w:textAlignment w:val="baseline"/>
    </w:pPr>
    <w:rPr>
      <w:rFonts w:eastAsia="Times New Roman" w:cs="Times New Roman"/>
      <w:bCs/>
      <w:sz w:val="24"/>
      <w:szCs w:val="24"/>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unhideWhenUsed/>
    <w:rsid w:val="00C10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955"/>
    <w:rPr>
      <w:rFonts w:ascii="Segoe UI" w:eastAsia="Arial" w:hAnsi="Segoe UI" w:cs="Segoe UI"/>
      <w:sz w:val="18"/>
      <w:szCs w:val="18"/>
    </w:rPr>
  </w:style>
  <w:style w:type="character" w:styleId="CommentReference">
    <w:name w:val="annotation reference"/>
    <w:basedOn w:val="DefaultParagraphFont"/>
    <w:uiPriority w:val="99"/>
    <w:semiHidden/>
    <w:unhideWhenUsed/>
    <w:rsid w:val="00195931"/>
    <w:rPr>
      <w:sz w:val="16"/>
      <w:szCs w:val="16"/>
    </w:rPr>
  </w:style>
  <w:style w:type="paragraph" w:styleId="CommentText">
    <w:name w:val="annotation text"/>
    <w:basedOn w:val="Normal"/>
    <w:link w:val="CommentTextChar"/>
    <w:uiPriority w:val="99"/>
    <w:unhideWhenUsed/>
    <w:rsid w:val="00195931"/>
    <w:rPr>
      <w:sz w:val="20"/>
      <w:szCs w:val="20"/>
    </w:rPr>
  </w:style>
  <w:style w:type="character" w:customStyle="1" w:styleId="CommentTextChar">
    <w:name w:val="Comment Text Char"/>
    <w:basedOn w:val="DefaultParagraphFont"/>
    <w:link w:val="CommentText"/>
    <w:uiPriority w:val="99"/>
    <w:rsid w:val="001959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95931"/>
    <w:rPr>
      <w:b/>
      <w:bCs/>
    </w:rPr>
  </w:style>
  <w:style w:type="character" w:customStyle="1" w:styleId="CommentSubjectChar">
    <w:name w:val="Comment Subject Char"/>
    <w:basedOn w:val="CommentTextChar"/>
    <w:link w:val="CommentSubject"/>
    <w:uiPriority w:val="99"/>
    <w:semiHidden/>
    <w:rsid w:val="00195931"/>
    <w:rPr>
      <w:rFonts w:ascii="Arial" w:eastAsia="Arial" w:hAnsi="Arial" w:cs="Arial"/>
      <w:b/>
      <w:bCs/>
      <w:sz w:val="20"/>
      <w:szCs w:val="20"/>
    </w:rPr>
  </w:style>
  <w:style w:type="paragraph" w:styleId="Revision">
    <w:name w:val="Revision"/>
    <w:hidden/>
    <w:uiPriority w:val="99"/>
    <w:semiHidden/>
    <w:rsid w:val="00F36077"/>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CF5D3D"/>
    <w:rPr>
      <w:rFonts w:ascii="Arial" w:eastAsia="Arial" w:hAnsi="Arial" w:cs="Arial"/>
      <w:sz w:val="24"/>
      <w:szCs w:val="24"/>
    </w:rPr>
  </w:style>
  <w:style w:type="character" w:customStyle="1" w:styleId="Heading4Char">
    <w:name w:val="Heading 4 Char"/>
    <w:basedOn w:val="DefaultParagraphFont"/>
    <w:link w:val="Heading4"/>
    <w:uiPriority w:val="9"/>
    <w:rsid w:val="00480155"/>
    <w:rPr>
      <w:rFonts w:ascii="Arial" w:eastAsia="Arial" w:hAnsi="Arial" w:cs="Arial"/>
      <w:sz w:val="24"/>
      <w:szCs w:val="24"/>
    </w:rPr>
  </w:style>
  <w:style w:type="character" w:customStyle="1" w:styleId="Heading3Char">
    <w:name w:val="Heading 3 Char"/>
    <w:basedOn w:val="DefaultParagraphFont"/>
    <w:link w:val="Heading3"/>
    <w:uiPriority w:val="9"/>
    <w:rsid w:val="00966082"/>
    <w:rPr>
      <w:rFonts w:ascii="Arial" w:eastAsia="Arial" w:hAnsi="Arial" w:cs="Arial"/>
      <w:sz w:val="24"/>
      <w:szCs w:val="24"/>
    </w:rPr>
  </w:style>
  <w:style w:type="paragraph" w:styleId="TOC4">
    <w:name w:val="toc 4"/>
    <w:basedOn w:val="Normal"/>
    <w:next w:val="Normal"/>
    <w:autoRedefine/>
    <w:uiPriority w:val="39"/>
    <w:unhideWhenUsed/>
    <w:rsid w:val="00F53880"/>
    <w:pPr>
      <w:tabs>
        <w:tab w:val="left" w:pos="1350"/>
        <w:tab w:val="right" w:leader="dot" w:pos="9540"/>
      </w:tabs>
      <w:ind w:left="1350" w:right="40" w:hanging="688"/>
    </w:pPr>
    <w:rPr>
      <w:sz w:val="24"/>
    </w:rPr>
  </w:style>
  <w:style w:type="paragraph" w:styleId="TOC5">
    <w:name w:val="toc 5"/>
    <w:basedOn w:val="Normal"/>
    <w:next w:val="Normal"/>
    <w:autoRedefine/>
    <w:uiPriority w:val="39"/>
    <w:unhideWhenUsed/>
    <w:rsid w:val="00E9323F"/>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E9323F"/>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9323F"/>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9323F"/>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9323F"/>
    <w:pPr>
      <w:widowControl/>
      <w:autoSpaceDE/>
      <w:autoSpaceDN/>
      <w:spacing w:after="100" w:line="259" w:lineRule="auto"/>
      <w:ind w:left="176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8A5BFC"/>
    <w:rPr>
      <w:color w:val="605E5C"/>
      <w:shd w:val="clear" w:color="auto" w:fill="E1DFDD"/>
    </w:rPr>
  </w:style>
  <w:style w:type="character" w:customStyle="1" w:styleId="cf01">
    <w:name w:val="cf01"/>
    <w:basedOn w:val="DefaultParagraphFont"/>
    <w:rsid w:val="00A210BD"/>
    <w:rPr>
      <w:rFonts w:ascii="Segoe UI" w:hAnsi="Segoe UI" w:cs="Segoe UI" w:hint="default"/>
      <w:sz w:val="18"/>
      <w:szCs w:val="18"/>
    </w:rPr>
  </w:style>
  <w:style w:type="character" w:styleId="Mention">
    <w:name w:val="Mention"/>
    <w:basedOn w:val="DefaultParagraphFont"/>
    <w:uiPriority w:val="99"/>
    <w:unhideWhenUsed/>
    <w:rsid w:val="00152F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565466">
      <w:bodyDiv w:val="1"/>
      <w:marLeft w:val="0"/>
      <w:marRight w:val="0"/>
      <w:marTop w:val="0"/>
      <w:marBottom w:val="0"/>
      <w:divBdr>
        <w:top w:val="none" w:sz="0" w:space="0" w:color="auto"/>
        <w:left w:val="none" w:sz="0" w:space="0" w:color="auto"/>
        <w:bottom w:val="none" w:sz="0" w:space="0" w:color="auto"/>
        <w:right w:val="none" w:sz="0" w:space="0" w:color="auto"/>
      </w:divBdr>
    </w:div>
    <w:div w:id="1348870537">
      <w:bodyDiv w:val="1"/>
      <w:marLeft w:val="0"/>
      <w:marRight w:val="0"/>
      <w:marTop w:val="0"/>
      <w:marBottom w:val="0"/>
      <w:divBdr>
        <w:top w:val="none" w:sz="0" w:space="0" w:color="auto"/>
        <w:left w:val="none" w:sz="0" w:space="0" w:color="auto"/>
        <w:bottom w:val="none" w:sz="0" w:space="0" w:color="auto"/>
        <w:right w:val="none" w:sz="0" w:space="0" w:color="auto"/>
      </w:divBdr>
    </w:div>
    <w:div w:id="1595044793">
      <w:bodyDiv w:val="1"/>
      <w:marLeft w:val="0"/>
      <w:marRight w:val="0"/>
      <w:marTop w:val="0"/>
      <w:marBottom w:val="0"/>
      <w:divBdr>
        <w:top w:val="none" w:sz="0" w:space="0" w:color="auto"/>
        <w:left w:val="none" w:sz="0" w:space="0" w:color="auto"/>
        <w:bottom w:val="none" w:sz="0" w:space="0" w:color="auto"/>
        <w:right w:val="none" w:sz="0" w:space="0" w:color="auto"/>
      </w:divBdr>
    </w:div>
    <w:div w:id="181837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dir.ca.gov/OPRL/CAPriceIndex.ht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4885BD6EF14409641094AC2786DB4" ma:contentTypeVersion="4" ma:contentTypeDescription="Create a new document." ma:contentTypeScope="" ma:versionID="0507df9a1c6cb719f7aafa4e4cad51c6">
  <xsd:schema xmlns:xsd="http://www.w3.org/2001/XMLSchema" xmlns:xs="http://www.w3.org/2001/XMLSchema" xmlns:p="http://schemas.microsoft.com/office/2006/metadata/properties" xmlns:ns2="3078de64-cb29-46f6-a724-1f8e2bb2e218" targetNamespace="http://schemas.microsoft.com/office/2006/metadata/properties" ma:root="true" ma:fieldsID="2da7ca4ccbfda387cc2181d982c381d4" ns2:_="">
    <xsd:import namespace="3078de64-cb29-46f6-a724-1f8e2bb2e2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8de64-cb29-46f6-a724-1f8e2bb2e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EA72D-F292-4BE3-A4E9-84E66988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8de64-cb29-46f6-a724-1f8e2bb2e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0BBD0-AAD4-4A73-8BB0-E301F46DD6CF}">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3078de64-cb29-46f6-a724-1f8e2bb2e218"/>
    <ds:schemaRef ds:uri="http://www.w3.org/XML/1998/namespace"/>
  </ds:schemaRefs>
</ds:datastoreItem>
</file>

<file path=customXml/itemProps3.xml><?xml version="1.0" encoding="utf-8"?>
<ds:datastoreItem xmlns:ds="http://schemas.openxmlformats.org/officeDocument/2006/customXml" ds:itemID="{6EE4B317-A79E-4ADE-8CD2-161A9E0E79C4}">
  <ds:schemaRefs>
    <ds:schemaRef ds:uri="http://schemas.microsoft.com/sharepoint/v3/contenttype/forms"/>
  </ds:schemaRefs>
</ds:datastoreItem>
</file>

<file path=customXml/itemProps4.xml><?xml version="1.0" encoding="utf-8"?>
<ds:datastoreItem xmlns:ds="http://schemas.openxmlformats.org/officeDocument/2006/customXml" ds:itemID="{F9C3CA65-BC54-466A-9B09-05DE596A3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71</Pages>
  <Words>23260</Words>
  <Characters>129562</Characters>
  <Application>Microsoft Office Word</Application>
  <DocSecurity>0</DocSecurity>
  <Lines>3084</Lines>
  <Paragraphs>1441</Paragraphs>
  <ScaleCrop>false</ScaleCrop>
  <HeadingPairs>
    <vt:vector size="2" baseType="variant">
      <vt:variant>
        <vt:lpstr>Title</vt:lpstr>
      </vt:variant>
      <vt:variant>
        <vt:i4>1</vt:i4>
      </vt:variant>
    </vt:vector>
  </HeadingPairs>
  <TitlesOfParts>
    <vt:vector size="1" baseType="lpstr">
      <vt:lpstr>MITIGATION BANK ENABLING INSTRUMENT</vt:lpstr>
    </vt:vector>
  </TitlesOfParts>
  <Company>The Westervelt Company</Company>
  <LinksUpToDate>false</LinksUpToDate>
  <CharactersWithSpaces>151381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MITIGATION BANK ENABLING INSTRUMENT</dc:title>
  <dc:subject/>
  <dc:creator>CRODERICK</dc:creator>
  <cp:keywords/>
  <dc:description/>
  <cp:lastModifiedBy>Zeff, Craig@Wildlife</cp:lastModifiedBy>
  <cp:revision>2</cp:revision>
  <dcterms:created xsi:type="dcterms:W3CDTF">2025-05-01T22:20:00Z</dcterms:created>
  <dcterms:modified xsi:type="dcterms:W3CDTF">2025-05-01T22:20:00Z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Acrobat PDFMaker 21 for Word</vt:lpwstr>
  </property>
  <property fmtid="{D5CDD505-2E9C-101B-9397-08002B2CF9AE}" pid="4" name="LastSaved">
    <vt:filetime>2021-05-25T00:00:00Z</vt:filetime>
  </property>
  <property fmtid="{D5CDD505-2E9C-101B-9397-08002B2CF9AE}" pid="5" name="MSIP_Label_6e685f86-ed8d-482b-be3a-2b7af73f9b7f_Enabled">
    <vt:lpwstr>True</vt:lpwstr>
  </property>
  <property fmtid="{D5CDD505-2E9C-101B-9397-08002B2CF9AE}" pid="6" name="MSIP_Label_6e685f86-ed8d-482b-be3a-2b7af73f9b7f_SiteId">
    <vt:lpwstr>4b633c25-efbf-4006-9f15-07442ba7aa0b</vt:lpwstr>
  </property>
  <property fmtid="{D5CDD505-2E9C-101B-9397-08002B2CF9AE}" pid="7" name="MSIP_Label_6e685f86-ed8d-482b-be3a-2b7af73f9b7f_Owner">
    <vt:lpwstr>Stephanie.Buss@wildlife.ca.gov</vt:lpwstr>
  </property>
  <property fmtid="{D5CDD505-2E9C-101B-9397-08002B2CF9AE}" pid="8" name="MSIP_Label_6e685f86-ed8d-482b-be3a-2b7af73f9b7f_SetDate">
    <vt:lpwstr>2020-06-09T18:55:43.0353892Z</vt:lpwstr>
  </property>
  <property fmtid="{D5CDD505-2E9C-101B-9397-08002B2CF9AE}" pid="9" name="MSIP_Label_6e685f86-ed8d-482b-be3a-2b7af73f9b7f_Name">
    <vt:lpwstr>General</vt:lpwstr>
  </property>
  <property fmtid="{D5CDD505-2E9C-101B-9397-08002B2CF9AE}" pid="10" name="MSIP_Label_6e685f86-ed8d-482b-be3a-2b7af73f9b7f_Application">
    <vt:lpwstr>Microsoft Azure Information Protection</vt:lpwstr>
  </property>
  <property fmtid="{D5CDD505-2E9C-101B-9397-08002B2CF9AE}" pid="11" name="MSIP_Label_6e685f86-ed8d-482b-be3a-2b7af73f9b7f_ActionId">
    <vt:lpwstr>36cc3316-290f-434e-960c-2f892d1f871c</vt:lpwstr>
  </property>
  <property fmtid="{D5CDD505-2E9C-101B-9397-08002B2CF9AE}" pid="12" name="MSIP_Label_6e685f86-ed8d-482b-be3a-2b7af73f9b7f_Extended_MSFT_Method">
    <vt:lpwstr>Automatic</vt:lpwstr>
  </property>
  <property fmtid="{D5CDD505-2E9C-101B-9397-08002B2CF9AE}" pid="13" name="ContentTypeId">
    <vt:lpwstr>0x010100FE64885BD6EF14409641094AC2786DB4</vt:lpwstr>
  </property>
  <property fmtid="{D5CDD505-2E9C-101B-9397-08002B2CF9AE}" pid="14" name="Sensitivity">
    <vt:lpwstr>General</vt:lpwstr>
  </property>
</Properties>
</file>